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560" w:lineRule="exact"/>
        <w:ind w:right="-330" w:rightChars="-157"/>
        <w:jc w:val="center"/>
        <w:rPr>
          <w:rFonts w:asciiTheme="majorEastAsia" w:hAnsiTheme="majorEastAsia" w:eastAsiaTheme="majorEastAsia" w:cstheme="majorEastAsia"/>
          <w:b/>
          <w:bCs/>
          <w:sz w:val="44"/>
          <w:szCs w:val="44"/>
          <w:highlight w:val="yellow"/>
        </w:rPr>
      </w:pPr>
      <w:r>
        <w:rPr>
          <w:rFonts w:hint="eastAsia" w:asciiTheme="majorEastAsia" w:hAnsiTheme="majorEastAsia" w:eastAsiaTheme="majorEastAsia" w:cstheme="majorEastAsia"/>
          <w:b/>
          <w:bCs/>
          <w:sz w:val="44"/>
          <w:szCs w:val="44"/>
        </w:rPr>
        <w:t>博爱县职业中等专业学校机械加工实训基地及提升改造农业机械实训基地采购项目</w:t>
      </w:r>
    </w:p>
    <w:p>
      <w:pPr>
        <w:spacing w:line="360" w:lineRule="auto"/>
        <w:jc w:val="center"/>
        <w:rPr>
          <w:rFonts w:asciiTheme="minorEastAsia" w:hAnsiTheme="minorEastAsia" w:eastAsiaTheme="minorEastAsia" w:cstheme="minorEastAsia"/>
          <w:sz w:val="28"/>
        </w:rPr>
      </w:pPr>
    </w:p>
    <w:p>
      <w:pPr>
        <w:pStyle w:val="107"/>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7"/>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采购编号：博政采购(2021)124-1号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人：博爱县职业中等专业学校</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期：2021年11月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8"/>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- 20 -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- 25 -</w:t>
      </w:r>
      <w:r>
        <w:rPr>
          <w:b/>
          <w:bCs/>
        </w:rPr>
        <w:fldChar w:fldCharType="end"/>
      </w:r>
      <w:r>
        <w:rPr>
          <w:b/>
          <w:bCs/>
        </w:rPr>
        <w:fldChar w:fldCharType="end"/>
      </w:r>
    </w:p>
    <w:p>
      <w:pPr>
        <w:pStyle w:val="28"/>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- 28 -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- 28 -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6"/>
        <w:spacing w:line="360" w:lineRule="auto"/>
        <w:ind w:right="-63" w:rightChars="-30"/>
        <w:rPr>
          <w:rFonts w:asciiTheme="minorEastAsia" w:hAnsiTheme="minorEastAsia" w:eastAsiaTheme="minorEastAsia" w:cstheme="minorEastAsia"/>
          <w:bCs/>
        </w:rPr>
      </w:pPr>
      <w:bookmarkStart w:id="1" w:name="_Toc9243"/>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jc w:val="both"/>
        <w:rPr>
          <w:rFonts w:asciiTheme="minorEastAsia" w:hAnsiTheme="minorEastAsia" w:eastAsiaTheme="minorEastAsia" w:cstheme="minorEastAsia"/>
          <w:bCs/>
        </w:rPr>
      </w:pPr>
    </w:p>
    <w:p>
      <w:pPr>
        <w:pStyle w:val="36"/>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博爱县职业中等专业学校机械加工实训基地及提升改造农业机械实训基地采购项目</w:t>
      </w:r>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39"/>
              <w:spacing w:line="440" w:lineRule="exact"/>
              <w:ind w:firstLine="480"/>
              <w:rPr>
                <w:rFonts w:ascii="宋体" w:hAnsi="宋体" w:cs="宋体"/>
                <w:sz w:val="24"/>
              </w:rPr>
            </w:pPr>
            <w:bookmarkStart w:id="2" w:name="_Toc25354"/>
            <w:r>
              <w:rPr>
                <w:rFonts w:hint="eastAsia" w:ascii="宋体" w:hAnsi="宋体" w:cs="宋体"/>
                <w:sz w:val="24"/>
              </w:rPr>
              <w:t>项目概况：博爱县职业中等专业学校机械加工实训基地及提升改造农业机械实训基地采购项目的潜在供应商应在焦作市公共资源交易中心网站获取采购文件，并于</w:t>
            </w:r>
            <w:r>
              <w:rPr>
                <w:rFonts w:hint="eastAsia" w:ascii="宋体" w:hAnsi="宋体" w:cs="宋体"/>
                <w:sz w:val="24"/>
                <w:u w:val="single"/>
              </w:rPr>
              <w:t>2021年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日上午</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分（北京时间）</w:t>
            </w:r>
            <w:r>
              <w:rPr>
                <w:rFonts w:hint="eastAsia" w:ascii="宋体" w:hAnsi="宋体" w:cs="宋体"/>
                <w:sz w:val="24"/>
              </w:rPr>
              <w:t>前提交响应文件。</w:t>
            </w:r>
          </w:p>
        </w:tc>
      </w:tr>
    </w:tbl>
    <w:p>
      <w:pPr>
        <w:pStyle w:val="114"/>
        <w:spacing w:line="440" w:lineRule="exact"/>
        <w:ind w:left="0" w:firstLine="0"/>
        <w:rPr>
          <w:b/>
          <w:bCs/>
          <w:sz w:val="24"/>
          <w:lang w:eastAsia="zh-CN"/>
        </w:rPr>
      </w:pPr>
      <w:r>
        <w:rPr>
          <w:rFonts w:hint="eastAsia"/>
          <w:b/>
          <w:bCs/>
          <w:sz w:val="24"/>
          <w:lang w:eastAsia="zh-CN"/>
        </w:rPr>
        <w:t>一、项目基本情况</w:t>
      </w:r>
    </w:p>
    <w:p>
      <w:pPr>
        <w:pStyle w:val="114"/>
        <w:spacing w:line="440" w:lineRule="exact"/>
        <w:ind w:left="0" w:firstLine="480" w:firstLineChars="200"/>
        <w:rPr>
          <w:sz w:val="24"/>
          <w:lang w:eastAsia="zh-CN"/>
        </w:rPr>
      </w:pPr>
      <w:r>
        <w:rPr>
          <w:rFonts w:hint="eastAsia"/>
          <w:sz w:val="24"/>
          <w:lang w:eastAsia="zh-CN"/>
        </w:rPr>
        <w:t>项目编号：博政采购(2021)124-1号</w:t>
      </w:r>
    </w:p>
    <w:p>
      <w:pPr>
        <w:pStyle w:val="114"/>
        <w:spacing w:line="440" w:lineRule="exact"/>
        <w:ind w:left="0" w:firstLine="480" w:firstLineChars="200"/>
        <w:rPr>
          <w:sz w:val="24"/>
          <w:highlight w:val="yellow"/>
          <w:lang w:eastAsia="zh-CN"/>
        </w:rPr>
      </w:pPr>
      <w:r>
        <w:rPr>
          <w:rFonts w:hint="eastAsia"/>
          <w:sz w:val="24"/>
          <w:lang w:eastAsia="zh-CN"/>
        </w:rPr>
        <w:t>项目名称：博爱县职业中等专业学校机械加工实训基地及提升改造农业机械实训基地采购项目</w:t>
      </w:r>
    </w:p>
    <w:p>
      <w:pPr>
        <w:pStyle w:val="114"/>
        <w:spacing w:line="440" w:lineRule="exact"/>
        <w:ind w:left="0" w:firstLine="480" w:firstLineChars="200"/>
        <w:rPr>
          <w:sz w:val="24"/>
          <w:lang w:eastAsia="zh-CN"/>
        </w:rPr>
      </w:pPr>
      <w:r>
        <w:rPr>
          <w:rFonts w:hint="eastAsia"/>
          <w:sz w:val="24"/>
          <w:lang w:eastAsia="zh-CN"/>
        </w:rPr>
        <w:t>采购方式：公开招标</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预算金额：2026690元</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采购内容：</w:t>
      </w:r>
      <w:r>
        <w:rPr>
          <w:rFonts w:hint="eastAsia" w:ascii="宋体" w:hAnsi="宋体" w:cs="宋体"/>
          <w:sz w:val="24"/>
        </w:rPr>
        <w:t>完善机械加工技术实训基地，采购五轴加工中心、3D设计软件、CAD软件等设备</w:t>
      </w:r>
      <w:r>
        <w:rPr>
          <w:rFonts w:hint="eastAsia" w:ascii="宋体" w:hAnsi="宋体" w:cs="宋体"/>
          <w:kern w:val="0"/>
          <w:sz w:val="24"/>
        </w:rPr>
        <w:t>（具体参数详见招标文件）。</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供货及安装期：10日历天</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质量标准：合格</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35"/>
        <w:shd w:val="clear" w:color="auto" w:fill="FFFFFF"/>
        <w:autoSpaceDE w:val="0"/>
        <w:spacing w:before="0" w:beforeAutospacing="0" w:after="0" w:afterAutospacing="0" w:line="440" w:lineRule="atLeast"/>
        <w:ind w:firstLine="480" w:firstLineChars="200"/>
      </w:pPr>
      <w:r>
        <w:rPr>
          <w:rFonts w:hint="eastAsia"/>
        </w:rPr>
        <w:t>1.时间：2021年</w:t>
      </w:r>
      <w:r>
        <w:rPr>
          <w:rFonts w:hint="eastAsia"/>
          <w:lang w:val="en-US" w:eastAsia="zh-CN"/>
        </w:rPr>
        <w:t>11</w:t>
      </w:r>
      <w:r>
        <w:rPr>
          <w:rFonts w:hint="eastAsia"/>
        </w:rPr>
        <w:t>月</w:t>
      </w:r>
      <w:r>
        <w:rPr>
          <w:rFonts w:hint="eastAsia"/>
          <w:lang w:val="en-US" w:eastAsia="zh-CN"/>
        </w:rPr>
        <w:t>16</w:t>
      </w:r>
      <w:r>
        <w:rPr>
          <w:rFonts w:hint="eastAsia"/>
        </w:rPr>
        <w:t>日至2021年</w:t>
      </w:r>
      <w:r>
        <w:rPr>
          <w:rFonts w:hint="eastAsia"/>
          <w:lang w:val="en-US" w:eastAsia="zh-CN"/>
        </w:rPr>
        <w:t>11</w:t>
      </w:r>
      <w:r>
        <w:rPr>
          <w:rFonts w:hint="eastAsia"/>
        </w:rPr>
        <w:t>月</w:t>
      </w:r>
      <w:r>
        <w:rPr>
          <w:rFonts w:hint="eastAsia"/>
          <w:lang w:val="en-US" w:eastAsia="zh-CN"/>
        </w:rPr>
        <w:t>22</w:t>
      </w:r>
      <w:r>
        <w:rPr>
          <w:rFonts w:hint="eastAsia"/>
        </w:rPr>
        <w:t>日（北京时间）；</w:t>
      </w:r>
    </w:p>
    <w:p>
      <w:pPr>
        <w:pStyle w:val="35"/>
        <w:shd w:val="clear" w:color="auto" w:fill="FFFFFF"/>
        <w:autoSpaceDE w:val="0"/>
        <w:spacing w:before="0" w:beforeAutospacing="0" w:after="0" w:afterAutospacing="0" w:line="440" w:lineRule="atLeast"/>
        <w:ind w:firstLine="480" w:firstLineChars="200"/>
      </w:pPr>
      <w:r>
        <w:rPr>
          <w:rFonts w:hint="eastAsia"/>
        </w:rPr>
        <w:t>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pPr>
      <w:r>
        <w:rPr>
          <w:rFonts w:hint="eastAsia"/>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 xml:space="preserve"> 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35"/>
        <w:numPr>
          <w:ilvl w:val="0"/>
          <w:numId w:val="3"/>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35"/>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1.本次本公告在《河南省政府采购网》、《焦作市政府采购网》、《焦作市公共资源交易中心网》、《博爱县人民政府网》、《博爱县公共资源交易中心网》上发布。</w:t>
      </w:r>
    </w:p>
    <w:p>
      <w:pPr>
        <w:pStyle w:val="35"/>
        <w:spacing w:beforeAutospacing="0" w:afterAutospacing="0" w:line="440" w:lineRule="exact"/>
        <w:ind w:firstLine="468" w:firstLineChars="195"/>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5"/>
        <w:spacing w:beforeAutospacing="0" w:afterAutospacing="0" w:line="440" w:lineRule="exact"/>
        <w:ind w:firstLine="468" w:firstLineChars="195"/>
        <w:jc w:val="both"/>
      </w:pPr>
      <w:r>
        <w:rPr>
          <w:rFonts w:hint="eastAsia"/>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5"/>
        <w:spacing w:beforeAutospacing="0" w:afterAutospacing="0" w:line="440" w:lineRule="exact"/>
        <w:ind w:firstLine="468" w:firstLineChars="195"/>
        <w:jc w:val="both"/>
      </w:pPr>
      <w:r>
        <w:rPr>
          <w:rFonts w:hint="eastAsia"/>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采购人：博爱县职业中等专业学校</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地址：博爱县清化镇鸿昌路东段</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电话：</w:t>
      </w:r>
      <w:r>
        <w:rPr>
          <w:rFonts w:hint="eastAsia" w:ascii="宋体" w:hAnsi="宋体" w:cs="宋体"/>
          <w:bCs/>
          <w:sz w:val="24"/>
        </w:rPr>
        <w:t>13939115718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shd w:val="clear" w:color="auto" w:fill="FFFFFF"/>
        </w:rPr>
        <w:t>博爱县中山路东段</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电话：0391-8690958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bCs/>
          <w:sz w:val="24"/>
        </w:rPr>
        <w:t>郝先生</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bCs/>
          <w:sz w:val="24"/>
        </w:rPr>
        <w:t>13939115718</w:t>
      </w:r>
    </w:p>
    <w:p>
      <w:pPr>
        <w:pStyle w:val="14"/>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博爱县职业中等专业学校</w:t>
      </w:r>
    </w:p>
    <w:p>
      <w:pPr>
        <w:widowControl/>
        <w:spacing w:line="440" w:lineRule="exact"/>
        <w:ind w:firstLine="2880" w:firstLineChars="1200"/>
        <w:jc w:val="left"/>
        <w:rPr>
          <w:rFonts w:ascii="宋体" w:hAnsi="宋体" w:cs="宋体"/>
          <w:sz w:val="24"/>
          <w:shd w:val="clear" w:color="auto" w:fill="FFFFFF"/>
        </w:rPr>
      </w:pPr>
      <w:r>
        <w:rPr>
          <w:rFonts w:hint="eastAsia" w:ascii="宋体" w:hAnsi="宋体" w:cs="宋体"/>
          <w:sz w:val="24"/>
          <w:shd w:val="clear" w:color="auto" w:fill="FFFFFF"/>
        </w:rPr>
        <w:t xml:space="preserve"> 博爱县城市建设项目管理有限公司</w:t>
      </w:r>
    </w:p>
    <w:p>
      <w:pPr>
        <w:widowControl/>
        <w:spacing w:line="440" w:lineRule="exact"/>
        <w:ind w:left="2940" w:firstLine="420"/>
      </w:pPr>
      <w:r>
        <w:rPr>
          <w:rFonts w:hint="eastAsia" w:ascii="宋体" w:hAnsi="宋体" w:cs="宋体"/>
          <w:sz w:val="24"/>
        </w:rPr>
        <w:t>发布时间：2021年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sz w:val="30"/>
          <w:szCs w:val="30"/>
        </w:rPr>
      </w:pPr>
      <w:bookmarkStart w:id="3" w:name="_Toc9161"/>
      <w:bookmarkStart w:id="4" w:name="_Toc426369478"/>
      <w:bookmarkStart w:id="5" w:name="_Toc403122490"/>
      <w:bookmarkStart w:id="6" w:name="_Toc32497"/>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名称：博爱县职业中等专业学校</w:t>
            </w:r>
          </w:p>
          <w:p>
            <w:pPr>
              <w:pStyle w:val="21"/>
              <w:spacing w:line="360" w:lineRule="exact"/>
              <w:rPr>
                <w:rFonts w:hint="default"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人：郝先生</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szCs w:val="24"/>
              </w:rPr>
              <w:t>电话：13939115718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bCs/>
                <w:iCs/>
                <w:szCs w:val="21"/>
              </w:rPr>
              <w:t>博爱县职业中等专业学校机械加工实训基地及提升改造农业机械实训基地项目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21"/>
              <w:spacing w:line="360" w:lineRule="exact"/>
              <w:rPr>
                <w:rFonts w:hint="default" w:asciiTheme="minorEastAsia" w:hAnsiTheme="minorEastAsia" w:eastAsiaTheme="minorEastAsia" w:cstheme="minorEastAsia"/>
              </w:rPr>
            </w:pPr>
            <w:r>
              <w:rPr>
                <w:rFonts w:hAnsi="宋体" w:cs="宋体"/>
              </w:rPr>
              <w:t>完善机械加工技术实训基地，采购五轴加工中心、3D设计软件、CAD软件等设备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1"/>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color w:val="FF0000"/>
                <w:kern w:val="0"/>
                <w:szCs w:val="21"/>
              </w:rPr>
              <w:t>10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1"/>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21"/>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w:t>
            </w:r>
            <w:r>
              <w:rPr>
                <w:rFonts w:hAnsi="宋体" w:cs="宋体"/>
                <w:shd w:val="clear" w:color="auto" w:fill="FFFFFF"/>
              </w:rPr>
              <w:t>，</w:t>
            </w:r>
            <w:r>
              <w:rPr>
                <w:rFonts w:asciiTheme="minorEastAsia" w:hAnsiTheme="minorEastAsia" w:eastAsiaTheme="minorEastAsia" w:cstheme="minorEastAsia"/>
              </w:rPr>
              <w:t>并具有实施完成本项目的经营实力和完善的售后服务体系；</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rPr>
            </w:pPr>
            <w:r>
              <w:rPr>
                <w:rFonts w:hint="eastAsia" w:ascii="宋体" w:hAnsi="宋体" w:cs="宋体"/>
                <w:kern w:val="0"/>
                <w:sz w:val="24"/>
              </w:rPr>
              <w:t>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bookmarkStart w:id="284" w:name="_GoBack"/>
            <w:bookmarkEnd w:id="284"/>
            <w:r>
              <w:rPr>
                <w:rFonts w:hint="eastAsia" w:ascii="宋体" w:hAnsi="宋体" w:cs="宋体"/>
                <w:kern w:val="0"/>
                <w:sz w:val="24"/>
              </w:rPr>
              <w:t>分（</w:t>
            </w:r>
            <w:r>
              <w:rPr>
                <w:rFonts w:hint="eastAsia" w:ascii="宋体" w:hAnsi="宋体" w:cs="宋体"/>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szCs w:val="21"/>
              </w:rPr>
            </w:pPr>
            <w:r>
              <w:rPr>
                <w:rFonts w:hint="eastAsia" w:ascii="宋体" w:hAnsi="宋体" w:cs="宋体"/>
                <w:szCs w:val="21"/>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rPr>
            </w:pPr>
            <w:r>
              <w:rPr>
                <w:rFonts w:hAnsi="宋体" w:cs="宋体"/>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1"/>
              <w:spacing w:line="360" w:lineRule="exact"/>
              <w:rPr>
                <w:rFonts w:hint="default" w:asciiTheme="minorEastAsia" w:hAnsiTheme="minorEastAsia" w:cstheme="minorEastAsia"/>
              </w:rPr>
            </w:pPr>
            <w: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21"/>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rPr>
            </w:pPr>
            <w:r>
              <w:rPr>
                <w:rFonts w:hAnsi="宋体"/>
              </w:rPr>
              <w:t>（1）电子投标文件的递交</w:t>
            </w:r>
          </w:p>
          <w:p>
            <w:pPr>
              <w:pStyle w:val="21"/>
              <w:spacing w:line="400" w:lineRule="exact"/>
              <w:rPr>
                <w:rFonts w:hint="default" w:hAnsi="宋体"/>
              </w:rPr>
            </w:pPr>
            <w:r>
              <w:rPr>
                <w:rFonts w:hAnsi="宋体"/>
              </w:rPr>
              <w:t>a、各投标人应在投标截止时间前上传加密的电子投标文件</w:t>
            </w:r>
          </w:p>
          <w:p>
            <w:pPr>
              <w:pStyle w:val="21"/>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rPr>
            </w:pPr>
            <w:r>
              <w:rPr>
                <w:rFonts w:hAnsi="宋体"/>
              </w:rPr>
              <w:t>b、如系统故故障需上传非加密文件时，投标人应按照招标人指示将非加密文件递交给招标人。</w:t>
            </w:r>
          </w:p>
          <w:p>
            <w:pPr>
              <w:pStyle w:val="21"/>
              <w:spacing w:line="360" w:lineRule="exact"/>
              <w:rPr>
                <w:rFonts w:hint="default"/>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eastAsia" w:asciiTheme="minorEastAsia" w:hAnsiTheme="minorEastAsia" w:eastAsiaTheme="minorEastAsia" w:cstheme="minorEastAsia"/>
                <w:lang w:val="en-US" w:eastAsia="zh-CN"/>
              </w:rPr>
            </w:pPr>
            <w:r>
              <w:rPr>
                <w:rFonts w:asciiTheme="minorEastAsia" w:hAnsiTheme="minorEastAsia" w:eastAsiaTheme="minorEastAsia" w:cstheme="minorEastAsia"/>
              </w:rPr>
              <w:t>7.3.</w:t>
            </w:r>
            <w:r>
              <w:rPr>
                <w:rFonts w:hint="eastAsia" w:asciiTheme="minorEastAsia" w:hAnsiTheme="minorEastAsia" w:eastAsiaTheme="minorEastAsia" w:cstheme="minorEastAsia"/>
                <w:lang w:val="en-US" w:eastAsia="zh-CN"/>
              </w:rPr>
              <w:t>1</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1、本项目预算金额为：2026690元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1、对小型或微型企业投标的扶持：(如有）</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1.2按照</w:t>
            </w:r>
            <w:r>
              <w:rPr>
                <w:rFonts w:hint="eastAsia" w:ascii="宋体" w:hAnsi="宋体" w:cs="宋体"/>
                <w:kern w:val="0"/>
                <w:sz w:val="24"/>
                <w:szCs w:val="22"/>
              </w:rPr>
              <w:t>《</w:t>
            </w:r>
            <w:r>
              <w:rPr>
                <w:rFonts w:hint="eastAsia" w:ascii="宋体" w:hAnsi="宋体" w:cs="宋体"/>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rPr>
            </w:pPr>
            <w:r>
              <w:rPr>
                <w:rFonts w:hint="eastAsia" w:ascii="宋体" w:hAnsi="宋体" w:cs="宋体"/>
                <w:bCs/>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付款方式</w:t>
            </w:r>
          </w:p>
        </w:tc>
        <w:tc>
          <w:tcPr>
            <w:tcW w:w="6112" w:type="dxa"/>
            <w:vAlign w:val="center"/>
          </w:tcPr>
          <w:p>
            <w:pPr>
              <w:pStyle w:val="56"/>
              <w:snapToGrid w:val="0"/>
              <w:spacing w:line="560" w:lineRule="exact"/>
              <w:rPr>
                <w:rFonts w:hint="default" w:asciiTheme="minorEastAsia" w:hAnsiTheme="minorEastAsia" w:cstheme="minorEastAsia"/>
                <w:b/>
                <w:bCs/>
                <w:color w:val="auto"/>
                <w:szCs w:val="21"/>
              </w:rPr>
            </w:pPr>
            <w:r>
              <w:rPr>
                <w:rFonts w:hAnsi="宋体" w:cs="宋体"/>
                <w:bCs/>
                <w:color w:val="auto"/>
                <w:kern w:val="2"/>
                <w:sz w:val="21"/>
              </w:rPr>
              <w:t>供货安装完毕付合同金额的80%，经验收合格后付至合同金额的97%，剩余3%一年后无质量问题一次支付。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rPr>
              <w:t>1、招标</w:t>
            </w:r>
            <w:r>
              <w:rPr>
                <w:rFonts w:hint="eastAsia" w:asciiTheme="minorEastAsia" w:hAnsiTheme="minorEastAsia" w:eastAsiaTheme="minorEastAsia" w:cstheme="minorEastAsia"/>
                <w:szCs w:val="21"/>
              </w:rPr>
              <w:t>代理服务费参照（国家计委（计价格[2002]1980号）文件、国家发改委（发改办价格[2003]857号）文件及国家发改委（发改价格[2011]534号）文件）的收费标准，向中标人收取</w:t>
            </w:r>
            <w:r>
              <w:rPr>
                <w:rFonts w:hint="eastAsia"/>
              </w:rPr>
              <w:t>。</w:t>
            </w:r>
          </w:p>
          <w:p>
            <w:pPr>
              <w:pStyle w:val="57"/>
            </w:pPr>
            <w:r>
              <w:rPr>
                <w:rFonts w:hint="eastAsia" w:asciiTheme="minorEastAsia" w:hAnsiTheme="minorEastAsia" w:eastAsiaTheme="minorEastAsia" w:cstheme="minorEastAsia"/>
              </w:rPr>
              <w:t>2、</w:t>
            </w:r>
            <w:r>
              <w:rPr>
                <w:rFonts w:asciiTheme="minorEastAsia" w:hAnsiTheme="minorEastAsia" w:eastAsiaTheme="minorEastAsia" w:cstheme="minorEastAsia"/>
              </w:rPr>
              <w:t>中标人在</w:t>
            </w:r>
            <w:r>
              <w:rPr>
                <w:rFonts w:hint="eastAsia" w:asciiTheme="minorEastAsia" w:hAnsiTheme="minorEastAsia" w:eastAsiaTheme="minorEastAsia" w:cstheme="minorEastAsia"/>
              </w:rPr>
              <w:t>领取中标通知书时，将</w:t>
            </w:r>
            <w:r>
              <w:rPr>
                <w:rFonts w:asciiTheme="minorEastAsia" w:hAnsiTheme="minorEastAsia" w:eastAsiaTheme="minorEastAsia" w:cstheme="minorEastAsia"/>
              </w:rPr>
              <w:t>投标文件纸质版</w:t>
            </w:r>
            <w:r>
              <w:rPr>
                <w:rFonts w:hint="eastAsia" w:asciiTheme="minorEastAsia" w:hAnsiTheme="minorEastAsia" w:eastAsiaTheme="minorEastAsia" w:cstheme="minorEastAsia"/>
              </w:rPr>
              <w:t>打印</w:t>
            </w:r>
            <w:r>
              <w:rPr>
                <w:rFonts w:asciiTheme="minorEastAsia" w:hAnsiTheme="minorEastAsia" w:eastAsiaTheme="minorEastAsia" w:cstheme="minorEastAsia"/>
              </w:rPr>
              <w:t>装订</w:t>
            </w:r>
            <w:r>
              <w:rPr>
                <w:rFonts w:hint="eastAsia" w:asciiTheme="minorEastAsia" w:hAnsiTheme="minorEastAsia" w:eastAsiaTheme="minorEastAsia" w:cstheme="minorEastAsia"/>
              </w:rPr>
              <w:t>（</w:t>
            </w:r>
            <w:r>
              <w:rPr>
                <w:rFonts w:asciiTheme="minorEastAsia" w:hAnsiTheme="minorEastAsia" w:eastAsiaTheme="minorEastAsia" w:cstheme="minorEastAsia"/>
              </w:rPr>
              <w:t>投标文件正本</w:t>
            </w:r>
            <w:r>
              <w:rPr>
                <w:rFonts w:hint="eastAsia" w:asciiTheme="minorEastAsia" w:hAnsiTheme="minorEastAsia" w:eastAsiaTheme="minorEastAsia" w:cstheme="minorEastAsia"/>
              </w:rPr>
              <w:t>壹份和</w:t>
            </w:r>
            <w:r>
              <w:rPr>
                <w:rFonts w:asciiTheme="minorEastAsia" w:hAnsiTheme="minorEastAsia" w:eastAsiaTheme="minorEastAsia" w:cstheme="minorEastAsia"/>
              </w:rPr>
              <w:t>副本</w:t>
            </w:r>
            <w:r>
              <w:rPr>
                <w:rFonts w:hint="eastAsia" w:asciiTheme="minorEastAsia" w:hAnsiTheme="minorEastAsia" w:eastAsiaTheme="minorEastAsia" w:cstheme="minorEastAsia"/>
              </w:rPr>
              <w:t>肆份，</w:t>
            </w:r>
            <w:r>
              <w:rPr>
                <w:rFonts w:asciiTheme="minorEastAsia" w:hAnsiTheme="minorEastAsia" w:eastAsiaTheme="minorEastAsia" w:cstheme="minorEastAsia"/>
              </w:rPr>
              <w:t>每册应采用左侧粘贴方式</w:t>
            </w:r>
            <w:r>
              <w:rPr>
                <w:rFonts w:hint="eastAsia" w:asciiTheme="minorEastAsia" w:hAnsiTheme="minorEastAsia" w:eastAsiaTheme="minorEastAsia" w:cstheme="minorEastAsia"/>
              </w:rPr>
              <w:t>，</w:t>
            </w:r>
            <w:r>
              <w:rPr>
                <w:rFonts w:asciiTheme="minorEastAsia" w:hAnsiTheme="minorEastAsia" w:eastAsiaTheme="minorEastAsia" w:cstheme="minorEastAsia"/>
              </w:rPr>
              <w:t>不得采用活页装订</w:t>
            </w:r>
            <w:r>
              <w:rPr>
                <w:rFonts w:hint="eastAsia" w:asciiTheme="minorEastAsia" w:hAnsiTheme="minorEastAsia" w:eastAsiaTheme="minorEastAsia" w:cstheme="minorEastAsia"/>
              </w:rPr>
              <w:t>）递交采购人</w:t>
            </w:r>
            <w:r>
              <w:rPr>
                <w:rFonts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5、相关资格证明文件不合格的；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6、未按要求提供相关证件的；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7、附有采购人不能接受的条件的；</w:t>
            </w:r>
          </w:p>
          <w:p>
            <w:pPr>
              <w:pStyle w:val="39"/>
              <w:ind w:firstLine="0" w:firstLineChars="0"/>
            </w:pPr>
            <w:r>
              <w:rPr>
                <w:rFonts w:hint="eastAsia" w:asciiTheme="minorEastAsia" w:hAnsiTheme="minorEastAsia" w:eastAsiaTheme="minorEastAsia" w:cstheme="minorEastAsia"/>
                <w:szCs w:val="21"/>
              </w:rPr>
              <w:t>8、投标文件有明显不符合招标文件其它要求和有关法律法规的。</w:t>
            </w:r>
          </w:p>
          <w:p>
            <w:pPr>
              <w:pStyle w:val="39"/>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23576"/>
      <w:bookmarkStart w:id="8" w:name="_Toc9048"/>
      <w:bookmarkStart w:id="9" w:name="_Toc403122491"/>
      <w:bookmarkStart w:id="10" w:name="_Toc426369479"/>
      <w:bookmarkStart w:id="11" w:name="_Toc26894"/>
      <w:bookmarkStart w:id="12" w:name="_Toc426369491"/>
      <w:bookmarkStart w:id="13" w:name="_Toc403122503"/>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274249575"/>
      <w:bookmarkStart w:id="15" w:name="_Toc279599771"/>
      <w:bookmarkStart w:id="16" w:name="_Toc426369480"/>
      <w:bookmarkStart w:id="17" w:name="_Toc403122492"/>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03122493"/>
      <w:bookmarkStart w:id="19" w:name="_Toc279599772"/>
      <w:bookmarkStart w:id="20" w:name="_Toc274249576"/>
      <w:bookmarkStart w:id="21" w:name="_Toc426369481"/>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4"/>
      <w:bookmarkStart w:id="23" w:name="_Toc279599773"/>
      <w:bookmarkStart w:id="24" w:name="_Toc426369482"/>
      <w:bookmarkStart w:id="25" w:name="_Toc274249577"/>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403122495"/>
      <w:bookmarkStart w:id="27" w:name="_Toc426369483"/>
      <w:bookmarkStart w:id="28" w:name="_Toc274249578"/>
      <w:bookmarkStart w:id="29" w:name="_Toc279599774"/>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403122496"/>
      <w:bookmarkStart w:id="31" w:name="_Toc274249579"/>
      <w:bookmarkStart w:id="32"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403122498"/>
      <w:bookmarkStart w:id="38" w:name="_Toc426369486"/>
      <w:bookmarkStart w:id="39" w:name="_Toc279599777"/>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9599779"/>
      <w:bookmarkStart w:id="43" w:name="_Toc426369488"/>
      <w:bookmarkStart w:id="44" w:name="_Toc403122500"/>
      <w:bookmarkStart w:id="45" w:name="_Toc274249583"/>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26369489"/>
      <w:bookmarkStart w:id="47" w:name="_Toc279599780"/>
      <w:bookmarkStart w:id="48" w:name="_Toc274249584"/>
      <w:bookmarkStart w:id="49" w:name="_Toc403122501"/>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03122502"/>
      <w:bookmarkStart w:id="51" w:name="_Toc426369490"/>
      <w:bookmarkStart w:id="52" w:name="_Toc279599781"/>
      <w:bookmarkStart w:id="53" w:name="_Toc274249585"/>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03122504"/>
      <w:bookmarkStart w:id="56" w:name="_Toc279599783"/>
      <w:bookmarkStart w:id="57" w:name="_Toc274249587"/>
      <w:bookmarkStart w:id="58" w:name="_Toc426369492"/>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26369493"/>
      <w:bookmarkStart w:id="60" w:name="_Toc279599784"/>
      <w:bookmarkStart w:id="61" w:name="_Toc274249588"/>
      <w:bookmarkStart w:id="62" w:name="_Toc403122505"/>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4249589"/>
      <w:bookmarkStart w:id="64" w:name="_Toc279599785"/>
      <w:bookmarkStart w:id="65" w:name="_Toc426369494"/>
      <w:bookmarkStart w:id="66" w:name="_Toc403122506"/>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03122507"/>
      <w:bookmarkStart w:id="68" w:name="_Toc426369495"/>
      <w:bookmarkStart w:id="69" w:name="_Toc23265"/>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426369496"/>
      <w:bookmarkStart w:id="72" w:name="_Toc274249591"/>
      <w:bookmarkStart w:id="73" w:name="_Toc279599787"/>
      <w:bookmarkStart w:id="74" w:name="_Toc403122508"/>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03122509"/>
      <w:bookmarkStart w:id="76" w:name="_Toc274249592"/>
      <w:bookmarkStart w:id="77" w:name="_Toc279599788"/>
      <w:bookmarkStart w:id="78" w:name="_Toc426369497"/>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38"/>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403122510"/>
      <w:bookmarkStart w:id="80" w:name="_Toc279599789"/>
      <w:bookmarkStart w:id="81" w:name="_Toc426369498"/>
      <w:bookmarkStart w:id="82" w:name="_Toc274249593"/>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403122512"/>
      <w:bookmarkStart w:id="85" w:name="_Toc274249595"/>
      <w:bookmarkStart w:id="86" w:name="_Toc279599791"/>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274249596"/>
      <w:bookmarkStart w:id="88" w:name="_Toc426369502"/>
      <w:bookmarkStart w:id="89" w:name="_Toc403122513"/>
      <w:bookmarkStart w:id="90" w:name="_Toc279599792"/>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03122514"/>
      <w:bookmarkStart w:id="92" w:name="_Toc274249597"/>
      <w:bookmarkStart w:id="93" w:name="_Toc426369503"/>
      <w:bookmarkStart w:id="94" w:name="_Toc279599793"/>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26998"/>
      <w:bookmarkStart w:id="96" w:name="_Toc30100"/>
      <w:bookmarkStart w:id="97" w:name="_Toc426369504"/>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426369505"/>
      <w:bookmarkStart w:id="100" w:name="_Toc279599795"/>
      <w:bookmarkStart w:id="101" w:name="_Toc274249599"/>
      <w:bookmarkStart w:id="102" w:name="_Toc403122516"/>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426369506"/>
      <w:bookmarkStart w:id="104" w:name="_Toc403122517"/>
      <w:bookmarkStart w:id="105" w:name="_Toc274249600"/>
      <w:bookmarkStart w:id="106" w:name="_Toc279599796"/>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279599797"/>
      <w:bookmarkStart w:id="110" w:name="_Toc403122518"/>
      <w:bookmarkStart w:id="111" w:name="_Toc426369507"/>
      <w:bookmarkStart w:id="112" w:name="_Toc274249601"/>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403122519"/>
      <w:bookmarkStart w:id="114" w:name="_Toc18170"/>
      <w:bookmarkStart w:id="115" w:name="_Toc32449"/>
      <w:bookmarkStart w:id="116" w:name="_Toc426369508"/>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4249603"/>
      <w:bookmarkStart w:id="119" w:name="_Toc279599799"/>
      <w:bookmarkStart w:id="120" w:name="_Toc426369509"/>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9599800"/>
      <w:bookmarkStart w:id="122" w:name="_Toc403122521"/>
      <w:bookmarkStart w:id="123" w:name="_Toc426369510"/>
      <w:bookmarkStart w:id="124" w:name="_Toc274249604"/>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21662"/>
      <w:bookmarkStart w:id="127" w:name="_Toc403122522"/>
      <w:bookmarkStart w:id="128" w:name="_Toc12881"/>
      <w:bookmarkStart w:id="129" w:name="_Toc42636951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88"/>
      <w:bookmarkStart w:id="133" w:name="_Toc18806"/>
      <w:bookmarkStart w:id="134" w:name="_Toc18803"/>
      <w:bookmarkStart w:id="135" w:name="_Toc15919"/>
      <w:bookmarkStart w:id="136" w:name="_Toc22488"/>
      <w:bookmarkStart w:id="137" w:name="_Toc25448"/>
      <w:bookmarkStart w:id="138" w:name="_Toc25275"/>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426369513"/>
      <w:bookmarkStart w:id="140" w:name="_Toc274249606"/>
      <w:bookmarkStart w:id="141" w:name="_Toc403122523"/>
      <w:bookmarkStart w:id="142" w:name="_Toc279599802"/>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26369514"/>
      <w:bookmarkStart w:id="144" w:name="_Toc279599803"/>
      <w:bookmarkStart w:id="145" w:name="_Toc274249607"/>
      <w:bookmarkStart w:id="146" w:name="_Toc403122524"/>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274249608"/>
      <w:bookmarkStart w:id="148" w:name="_Toc426369515"/>
      <w:bookmarkStart w:id="149" w:name="_Toc279599804"/>
      <w:bookmarkStart w:id="150" w:name="_Toc403122525"/>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36"/>
        <w:spacing w:before="120" w:after="120" w:line="500" w:lineRule="exact"/>
        <w:ind w:right="-1029" w:rightChars="-490" w:firstLine="482" w:firstLineChars="200"/>
        <w:jc w:val="both"/>
      </w:pPr>
      <w:bookmarkStart w:id="151" w:name="_Toc426369516"/>
      <w:bookmarkStart w:id="152" w:name="_Toc17811"/>
      <w:bookmarkStart w:id="153" w:name="_Toc26569"/>
      <w:bookmarkStart w:id="154" w:name="_Toc403122526"/>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403122527"/>
      <w:bookmarkStart w:id="156" w:name="_Toc279599806"/>
      <w:bookmarkStart w:id="157" w:name="_Toc274249610"/>
      <w:bookmarkStart w:id="158" w:name="_Toc426369517"/>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403122528"/>
      <w:bookmarkStart w:id="160" w:name="_Toc426369518"/>
      <w:bookmarkStart w:id="161" w:name="_Toc279599807"/>
      <w:bookmarkStart w:id="162" w:name="_Toc274249611"/>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63" w:name="_Toc279599808"/>
      <w:bookmarkStart w:id="164" w:name="_Toc274249612"/>
      <w:bookmarkStart w:id="165" w:name="_Toc311550376"/>
      <w:bookmarkStart w:id="166" w:name="_Toc403122529"/>
      <w:bookmarkStart w:id="167" w:name="_Toc426369519"/>
      <w:r>
        <w:rPr>
          <w:rFonts w:hint="eastAsia" w:asciiTheme="minorEastAsia" w:hAnsiTheme="minorEastAsia" w:eastAsiaTheme="minorEastAsia" w:cstheme="minorEastAsia"/>
          <w:b/>
          <w:bCs/>
          <w:sz w:val="24"/>
        </w:rPr>
        <w:t>7.3</w:t>
      </w:r>
      <w:bookmarkEnd w:id="163"/>
      <w:bookmarkEnd w:id="164"/>
      <w:bookmarkEnd w:id="165"/>
      <w:r>
        <w:rPr>
          <w:rFonts w:hint="eastAsia" w:asciiTheme="minorEastAsia" w:hAnsiTheme="minorEastAsia" w:eastAsiaTheme="minorEastAsia" w:cstheme="minorEastAsia"/>
          <w:b/>
          <w:bCs/>
          <w:sz w:val="24"/>
          <w:lang w:eastAsia="zh-CN"/>
        </w:rPr>
        <w:t>投标</w:t>
      </w:r>
      <w:r>
        <w:rPr>
          <w:rFonts w:hint="eastAsia" w:asciiTheme="minorEastAsia" w:hAnsiTheme="minorEastAsia" w:eastAsiaTheme="minorEastAsia" w:cstheme="minorEastAsia"/>
          <w:b/>
          <w:bCs/>
          <w:sz w:val="24"/>
        </w:rPr>
        <w:t>保证金</w:t>
      </w:r>
      <w:bookmarkEnd w:id="166"/>
      <w:bookmarkEnd w:id="16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投标保证金：无</w:t>
      </w:r>
    </w:p>
    <w:p>
      <w:pPr>
        <w:spacing w:line="500" w:lineRule="exact"/>
        <w:ind w:firstLine="482" w:firstLineChars="200"/>
        <w:rPr>
          <w:rFonts w:asciiTheme="minorEastAsia" w:hAnsiTheme="minorEastAsia" w:eastAsiaTheme="minorEastAsia" w:cstheme="minorEastAsia"/>
          <w:b/>
          <w:bCs/>
          <w:sz w:val="24"/>
        </w:rPr>
      </w:pPr>
      <w:bookmarkStart w:id="168" w:name="_Toc426369520"/>
      <w:bookmarkStart w:id="169" w:name="_Toc274249613"/>
      <w:bookmarkStart w:id="170" w:name="_Toc403122530"/>
      <w:bookmarkStart w:id="171" w:name="_Toc279599809"/>
      <w:r>
        <w:rPr>
          <w:rFonts w:hint="eastAsia" w:asciiTheme="minorEastAsia" w:hAnsiTheme="minorEastAsia" w:eastAsiaTheme="minorEastAsia" w:cstheme="minorEastAsia"/>
          <w:b/>
          <w:bCs/>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03122531"/>
      <w:bookmarkStart w:id="173" w:name="_Toc30009"/>
      <w:bookmarkStart w:id="174" w:name="_Toc10541"/>
      <w:bookmarkStart w:id="175" w:name="_Toc42636952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9599811"/>
      <w:bookmarkStart w:id="177" w:name="_Toc426369522"/>
      <w:bookmarkStart w:id="178" w:name="_Toc274249615"/>
      <w:bookmarkStart w:id="179" w:name="_Toc403122532"/>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426369523"/>
      <w:bookmarkStart w:id="181" w:name="_Toc403122533"/>
      <w:bookmarkStart w:id="182" w:name="_Toc10372"/>
      <w:bookmarkStart w:id="183" w:name="_Toc3760"/>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279599814"/>
      <w:bookmarkStart w:id="185" w:name="_Toc403122534"/>
      <w:bookmarkStart w:id="186" w:name="_Toc426369524"/>
      <w:bookmarkStart w:id="187" w:name="_Toc274249618"/>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26369525"/>
      <w:bookmarkStart w:id="189" w:name="_Toc274249619"/>
      <w:bookmarkStart w:id="190" w:name="_Toc403122535"/>
      <w:bookmarkStart w:id="191" w:name="_Toc27959981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26369526"/>
      <w:bookmarkStart w:id="193" w:name="_Toc274249620"/>
      <w:bookmarkStart w:id="194" w:name="_Toc279599816"/>
      <w:bookmarkStart w:id="195" w:name="_Toc40312253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403122537"/>
      <w:bookmarkStart w:id="197" w:name="_Toc279599817"/>
      <w:bookmarkStart w:id="198" w:name="_Toc426369527"/>
      <w:bookmarkStart w:id="199" w:name="_Toc274249621"/>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403122538"/>
      <w:bookmarkStart w:id="201" w:name="_Toc426369528"/>
      <w:bookmarkStart w:id="202" w:name="_Toc279599818"/>
      <w:bookmarkStart w:id="203" w:name="_Toc274249622"/>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426369529"/>
      <w:bookmarkStart w:id="205" w:name="_Toc13281"/>
      <w:bookmarkStart w:id="206" w:name="_Toc10880"/>
      <w:bookmarkStart w:id="207" w:name="_Toc403122539"/>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57"/>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6"/>
        <w:numPr>
          <w:ilvl w:val="0"/>
          <w:numId w:val="5"/>
        </w:numPr>
        <w:spacing w:line="600" w:lineRule="exact"/>
        <w:ind w:right="-63" w:rightChars="-30"/>
        <w:rPr>
          <w:rFonts w:asciiTheme="minorEastAsia" w:hAnsiTheme="minorEastAsia" w:eastAsiaTheme="minorEastAsia" w:cstheme="minorEastAsia"/>
          <w:sz w:val="36"/>
          <w:szCs w:val="36"/>
        </w:rPr>
      </w:pPr>
      <w:bookmarkStart w:id="208" w:name="_Toc403122540"/>
      <w:bookmarkStart w:id="209" w:name="_Toc426369530"/>
      <w:bookmarkStart w:id="210" w:name="_Toc28433"/>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108"/>
        <w:spacing w:line="540" w:lineRule="exact"/>
        <w:jc w:val="center"/>
        <w:outlineLvl w:val="2"/>
        <w:rPr>
          <w:rFonts w:asciiTheme="minorEastAsia" w:hAnsiTheme="minorEastAsia" w:eastAsiaTheme="minorEastAsia" w:cstheme="minorEastAsia"/>
          <w:b/>
          <w:bCs/>
          <w:sz w:val="28"/>
          <w:szCs w:val="28"/>
        </w:rPr>
      </w:pPr>
      <w:bookmarkStart w:id="212" w:name="_Toc21885"/>
      <w:bookmarkStart w:id="213" w:name="_Toc30933"/>
      <w:bookmarkStart w:id="214" w:name="_Toc29947"/>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szCs w:val="21"/>
              </w:rPr>
            </w:pPr>
            <w:bookmarkStart w:id="218" w:name="_Toc26394"/>
            <w:bookmarkStart w:id="219" w:name="_Toc471"/>
            <w:bookmarkStart w:id="220" w:name="_Toc13389"/>
            <w:bookmarkStart w:id="221" w:name="_Toc28874"/>
            <w:r>
              <w:rPr>
                <w:rFonts w:hint="eastAsia" w:ascii="宋体" w:hAnsi="宋体" w:cs="宋体"/>
                <w:b/>
                <w:bCs/>
                <w:kern w:val="0"/>
                <w:szCs w:val="21"/>
              </w:rPr>
              <w:t>审查主体</w:t>
            </w:r>
          </w:p>
        </w:tc>
        <w:tc>
          <w:tcPr>
            <w:tcW w:w="3179" w:type="dxa"/>
            <w:gridSpan w:val="2"/>
            <w:vAlign w:val="center"/>
          </w:tcPr>
          <w:p>
            <w:pPr>
              <w:spacing w:line="440" w:lineRule="exact"/>
              <w:jc w:val="center"/>
              <w:rPr>
                <w:rFonts w:ascii="宋体" w:hAnsi="宋体" w:cs="宋体"/>
                <w:b/>
                <w:szCs w:val="21"/>
              </w:rPr>
            </w:pPr>
            <w:r>
              <w:rPr>
                <w:rFonts w:hint="eastAsia" w:ascii="宋体" w:hAnsi="宋体" w:cs="宋体"/>
                <w:b/>
                <w:szCs w:val="21"/>
              </w:rPr>
              <w:t>评审因素</w:t>
            </w:r>
          </w:p>
        </w:tc>
        <w:tc>
          <w:tcPr>
            <w:tcW w:w="5602" w:type="dxa"/>
            <w:vAlign w:val="center"/>
          </w:tcPr>
          <w:p>
            <w:pPr>
              <w:tabs>
                <w:tab w:val="left" w:pos="417"/>
                <w:tab w:val="center" w:pos="2999"/>
              </w:tabs>
              <w:spacing w:line="44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资格审查小组</w:t>
            </w:r>
          </w:p>
        </w:tc>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一、资格评审标准</w:t>
            </w:r>
          </w:p>
        </w:tc>
        <w:tc>
          <w:tcPr>
            <w:tcW w:w="2084" w:type="dxa"/>
            <w:vAlign w:val="center"/>
          </w:tcPr>
          <w:p>
            <w:pPr>
              <w:spacing w:line="320" w:lineRule="exact"/>
              <w:jc w:val="center"/>
              <w:rPr>
                <w:rFonts w:ascii="宋体" w:hAnsi="宋体" w:cs="宋体"/>
                <w:szCs w:val="21"/>
              </w:rPr>
            </w:pPr>
            <w:r>
              <w:rPr>
                <w:rFonts w:hint="eastAsia" w:ascii="宋体" w:hAnsi="宋体" w:cs="宋体"/>
                <w:szCs w:val="21"/>
              </w:rPr>
              <w:t>营业执照、税务登记证、组织机构代码证</w:t>
            </w:r>
          </w:p>
        </w:tc>
        <w:tc>
          <w:tcPr>
            <w:tcW w:w="5602" w:type="dxa"/>
            <w:vAlign w:val="center"/>
          </w:tcPr>
          <w:p>
            <w:pPr>
              <w:spacing w:line="320" w:lineRule="exact"/>
              <w:rPr>
                <w:rFonts w:ascii="宋体" w:hAnsi="宋体" w:cs="宋体"/>
                <w:szCs w:val="21"/>
              </w:rPr>
            </w:pPr>
            <w:r>
              <w:rPr>
                <w:rFonts w:hint="eastAsia" w:ascii="宋体" w:hAnsi="宋体" w:cs="宋体"/>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法人代表证明或法人授权委托书</w:t>
            </w:r>
          </w:p>
        </w:tc>
        <w:tc>
          <w:tcPr>
            <w:tcW w:w="5602" w:type="dxa"/>
            <w:vAlign w:val="center"/>
          </w:tcPr>
          <w:p>
            <w:pPr>
              <w:spacing w:line="360" w:lineRule="exact"/>
              <w:rPr>
                <w:rFonts w:ascii="宋体" w:hAnsi="宋体" w:cs="宋体"/>
                <w:szCs w:val="21"/>
              </w:rPr>
            </w:pPr>
            <w:r>
              <w:rPr>
                <w:rFonts w:hint="eastAsia" w:ascii="宋体" w:hAnsi="宋体" w:cs="宋体"/>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信誉要求</w:t>
            </w:r>
          </w:p>
        </w:tc>
        <w:tc>
          <w:tcPr>
            <w:tcW w:w="5602" w:type="dxa"/>
            <w:vAlign w:val="center"/>
          </w:tcPr>
          <w:p>
            <w:pPr>
              <w:spacing w:line="360" w:lineRule="exact"/>
              <w:rPr>
                <w:rFonts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2084"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其他要求</w:t>
            </w:r>
          </w:p>
        </w:tc>
        <w:tc>
          <w:tcPr>
            <w:tcW w:w="5602" w:type="dxa"/>
            <w:tcBorders>
              <w:bottom w:val="single" w:color="auto" w:sz="4" w:space="0"/>
            </w:tcBorders>
            <w:vAlign w:val="center"/>
          </w:tcPr>
          <w:p>
            <w:pPr>
              <w:spacing w:line="360" w:lineRule="exact"/>
              <w:rPr>
                <w:rFonts w:ascii="宋体" w:hAnsi="宋体" w:cs="宋体"/>
                <w:szCs w:val="21"/>
              </w:rPr>
            </w:pPr>
            <w:r>
              <w:rPr>
                <w:rFonts w:hint="eastAsia" w:ascii="宋体" w:hAnsi="宋体" w:cs="宋体"/>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供货及安装期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bCs/>
                <w:szCs w:val="21"/>
              </w:rPr>
              <w:t>采购内容及需求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符合第五章“</w:t>
            </w:r>
            <w:r>
              <w:rPr>
                <w:rFonts w:hint="eastAsia" w:ascii="宋体" w:hAnsi="宋体" w:cs="宋体"/>
                <w:bCs/>
                <w:szCs w:val="21"/>
              </w:rPr>
              <w:t>采购内容及需求</w:t>
            </w:r>
            <w:r>
              <w:rPr>
                <w:rFonts w:hint="eastAsia" w:ascii="宋体" w:hAnsi="宋体" w:cs="宋体"/>
                <w:szCs w:val="21"/>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符合法律、法规和招标文件中规定的其他实质性要求的</w:t>
            </w:r>
          </w:p>
        </w:tc>
      </w:tr>
    </w:tbl>
    <w:p>
      <w:pPr>
        <w:pStyle w:val="108"/>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tbl>
      <w:tblPr>
        <w:tblStyle w:val="40"/>
        <w:tblpPr w:leftFromText="180" w:rightFromText="180" w:vertAnchor="text" w:horzAnchor="margin" w:tblpY="242"/>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5"/>
        <w:gridCol w:w="615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bookmarkStart w:id="222" w:name="_Hlk5106377"/>
            <w:bookmarkStart w:id="223" w:name="_Toc426369531"/>
            <w:bookmarkStart w:id="224" w:name="_Toc31084"/>
            <w:bookmarkStart w:id="225" w:name="_Toc403122541"/>
            <w:r>
              <w:rPr>
                <w:rFonts w:hint="eastAsia" w:ascii="宋体" w:hAnsi="宋体" w:cs="宋体"/>
                <w:color w:val="000000"/>
                <w:kern w:val="0"/>
                <w:sz w:val="24"/>
              </w:rPr>
              <w:t>项目</w:t>
            </w:r>
          </w:p>
        </w:tc>
        <w:tc>
          <w:tcPr>
            <w:tcW w:w="61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评分细则</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trPr>
        <w:tc>
          <w:tcPr>
            <w:tcW w:w="124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商务部分</w:t>
            </w:r>
          </w:p>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20</w:t>
            </w:r>
            <w:r>
              <w:rPr>
                <w:rFonts w:hint="eastAsia" w:ascii="宋体" w:hAnsi="宋体" w:cs="宋体"/>
                <w:color w:val="000000"/>
                <w:kern w:val="0"/>
                <w:sz w:val="24"/>
              </w:rPr>
              <w:t>分</w:t>
            </w:r>
          </w:p>
        </w:tc>
        <w:tc>
          <w:tcPr>
            <w:tcW w:w="6151" w:type="dxa"/>
            <w:tcBorders>
              <w:top w:val="single" w:color="auto" w:sz="4" w:space="0"/>
              <w:left w:val="single" w:color="auto" w:sz="4" w:space="0"/>
              <w:right w:val="single" w:color="auto" w:sz="4" w:space="0"/>
            </w:tcBorders>
            <w:vAlign w:val="center"/>
          </w:tcPr>
          <w:p>
            <w:pPr>
              <w:rPr>
                <w:rFonts w:ascii="宋体" w:hAnsi="宋体" w:cs="宋体"/>
                <w:color w:val="FF0000"/>
                <w:kern w:val="0"/>
                <w:sz w:val="24"/>
              </w:rPr>
            </w:pPr>
            <w:r>
              <w:rPr>
                <w:rFonts w:hint="eastAsia"/>
              </w:rPr>
              <w:t>投标人需提供投标人所投产品厂商授权书，满足得</w:t>
            </w:r>
            <w:r>
              <w:rPr>
                <w:rFonts w:hint="eastAsia"/>
                <w:lang w:val="en-US" w:eastAsia="zh-CN"/>
              </w:rPr>
              <w:t>2</w:t>
            </w:r>
            <w:r>
              <w:rPr>
                <w:rFonts w:hint="eastAsia"/>
              </w:rPr>
              <w:t>分。</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24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24"/>
                <w:lang w:eastAsia="zh-CN"/>
              </w:rPr>
            </w:pPr>
            <w:r>
              <w:t>制造厂商具有ISO9001 质量管理体系认证、职业健康安全管理体系认证、环境管理体系认证（提供证书复印件并加盖公章），</w:t>
            </w:r>
            <w:r>
              <w:rPr>
                <w:rFonts w:hint="eastAsia"/>
                <w:lang w:eastAsia="zh-CN"/>
              </w:rPr>
              <w:t>每提供一项得</w:t>
            </w:r>
            <w:r>
              <w:rPr>
                <w:rFonts w:hint="eastAsia"/>
                <w:lang w:val="en-US" w:eastAsia="zh-CN"/>
              </w:rPr>
              <w:t>1分，</w:t>
            </w:r>
            <w:r>
              <w:t>最高得</w:t>
            </w:r>
            <w:r>
              <w:rPr>
                <w:rFonts w:hint="eastAsia"/>
              </w:rPr>
              <w:t>3分</w:t>
            </w:r>
            <w:r>
              <w:t>，</w:t>
            </w:r>
            <w:r>
              <w:rPr>
                <w:rFonts w:hint="eastAsia"/>
                <w:lang w:eastAsia="zh-CN"/>
              </w:rPr>
              <w:t>不提供不得分。</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24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软件厂商需提供在行业相关委员会或者增材制造类协会获得会员资格（提供证明复印件并加盖公</w:t>
            </w:r>
            <w:r>
              <w:rPr>
                <w:rFonts w:hint="eastAsia"/>
              </w:rPr>
              <w:t>章），满足得</w:t>
            </w:r>
            <w:r>
              <w:rPr>
                <w:rFonts w:hint="eastAsia"/>
                <w:lang w:val="en-US" w:eastAsia="zh-CN"/>
              </w:rPr>
              <w:t>2</w:t>
            </w:r>
            <w:r>
              <w:rPr>
                <w:rFonts w:hint="eastAsia"/>
              </w:rPr>
              <w:t>分，不</w:t>
            </w:r>
            <w:r>
              <w:rPr>
                <w:rFonts w:hint="eastAsia" w:ascii="宋体" w:hAnsi="宋体"/>
                <w:szCs w:val="21"/>
              </w:rPr>
              <w:t>满足得0分</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trPr>
        <w:tc>
          <w:tcPr>
            <w:tcW w:w="124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Cs w:val="21"/>
                <w:lang w:val="en-US" w:eastAsia="zh-CN"/>
              </w:rPr>
            </w:pPr>
            <w:r>
              <w:rPr>
                <w:rFonts w:hint="eastAsia" w:ascii="宋体" w:hAnsi="宋体"/>
                <w:kern w:val="0"/>
                <w:szCs w:val="21"/>
                <w:lang w:val="en-US" w:eastAsia="zh-CN"/>
              </w:rPr>
              <w:t>1、</w:t>
            </w:r>
            <w:r>
              <w:rPr>
                <w:rFonts w:hint="eastAsia" w:ascii="宋体" w:hAnsi="宋体"/>
                <w:kern w:val="0"/>
                <w:szCs w:val="21"/>
              </w:rPr>
              <w:t>厂商具有职业技能大赛设备供应商资格，得2分</w:t>
            </w:r>
            <w:r>
              <w:rPr>
                <w:rFonts w:hint="eastAsia" w:ascii="宋体" w:hAnsi="宋体"/>
                <w:kern w:val="0"/>
                <w:szCs w:val="21"/>
                <w:lang w:val="en-US" w:eastAsia="zh-CN"/>
              </w:rPr>
              <w:t>;</w:t>
            </w:r>
          </w:p>
          <w:p>
            <w:pPr>
              <w:rPr>
                <w:rFonts w:hint="eastAsia"/>
                <w:lang w:eastAsia="zh-CN"/>
              </w:rPr>
            </w:pPr>
            <w:r>
              <w:rPr>
                <w:rFonts w:hint="eastAsia" w:ascii="宋体" w:hAnsi="宋体"/>
                <w:kern w:val="0"/>
                <w:szCs w:val="21"/>
                <w:lang w:val="en-US" w:eastAsia="zh-CN"/>
              </w:rPr>
              <w:t>2、</w:t>
            </w:r>
            <w:r>
              <w:rPr>
                <w:rFonts w:hint="eastAsia" w:ascii="宋体" w:hAnsi="宋体"/>
                <w:kern w:val="0"/>
                <w:szCs w:val="21"/>
              </w:rPr>
              <w:t>厂商参与技能大赛并获得一项奖项得1分，</w:t>
            </w:r>
            <w:r>
              <w:rPr>
                <w:rFonts w:hint="eastAsia" w:ascii="宋体" w:hAnsi="宋体"/>
                <w:kern w:val="0"/>
                <w:szCs w:val="21"/>
                <w:lang w:eastAsia="zh-CN"/>
              </w:rPr>
              <w:t>最多得</w:t>
            </w:r>
            <w:r>
              <w:rPr>
                <w:rFonts w:hint="eastAsia" w:ascii="宋体" w:hAnsi="宋体"/>
                <w:kern w:val="0"/>
                <w:szCs w:val="21"/>
                <w:lang w:val="en-US" w:eastAsia="zh-CN"/>
              </w:rPr>
              <w:t>3分，</w:t>
            </w:r>
            <w:r>
              <w:rPr>
                <w:rFonts w:hint="eastAsia" w:ascii="宋体" w:hAnsi="宋体"/>
                <w:kern w:val="0"/>
                <w:szCs w:val="21"/>
              </w:rPr>
              <w:t>不提供</w:t>
            </w:r>
            <w:r>
              <w:rPr>
                <w:rFonts w:hint="eastAsia"/>
                <w:lang w:eastAsia="zh-CN"/>
              </w:rPr>
              <w:t>不得分。</w:t>
            </w:r>
          </w:p>
          <w:p>
            <w:pPr>
              <w:rPr>
                <w:rFonts w:hint="eastAsia" w:ascii="宋体" w:hAnsi="宋体" w:eastAsia="宋体" w:cs="宋体"/>
                <w:color w:val="FF0000"/>
                <w:kern w:val="0"/>
                <w:sz w:val="24"/>
                <w:lang w:eastAsia="zh-CN"/>
              </w:rPr>
            </w:pPr>
            <w:r>
              <w:rPr>
                <w:rFonts w:hint="eastAsia"/>
                <w:lang w:eastAsia="zh-CN"/>
              </w:rPr>
              <w:t>注：</w:t>
            </w:r>
            <w:r>
              <w:rPr>
                <w:rFonts w:hint="eastAsia" w:ascii="宋体" w:hAnsi="宋体"/>
                <w:kern w:val="0"/>
                <w:szCs w:val="21"/>
              </w:rPr>
              <w:t>需提供证明文件复印件并加盖公章</w:t>
            </w:r>
            <w:r>
              <w:rPr>
                <w:rFonts w:hint="eastAsia" w:ascii="宋体" w:hAnsi="宋体"/>
                <w:kern w:val="0"/>
                <w:szCs w:val="21"/>
                <w:lang w:eastAsia="zh-CN"/>
              </w:rPr>
              <w:t>。</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rPr>
        <w:tc>
          <w:tcPr>
            <w:tcW w:w="124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4"/>
              </w:rPr>
            </w:pPr>
            <w:r>
              <w:rPr>
                <w:rFonts w:hint="eastAsia" w:ascii="宋体" w:hAnsi="宋体"/>
                <w:kern w:val="0"/>
                <w:szCs w:val="21"/>
              </w:rPr>
              <w:t>类似业绩：投标人或投标人所投产品设备厂商自2017年1月1日至今已完成的类似项目，每个得</w:t>
            </w:r>
            <w:r>
              <w:rPr>
                <w:rFonts w:hint="eastAsia" w:ascii="宋体" w:hAnsi="宋体"/>
                <w:kern w:val="0"/>
                <w:szCs w:val="21"/>
                <w:lang w:val="en-US" w:eastAsia="zh-CN"/>
              </w:rPr>
              <w:t>2</w:t>
            </w:r>
            <w:r>
              <w:rPr>
                <w:rFonts w:hint="eastAsia" w:ascii="宋体" w:hAnsi="宋体"/>
                <w:kern w:val="0"/>
                <w:szCs w:val="21"/>
              </w:rPr>
              <w:t>分。（提供合同复印件，最高得</w:t>
            </w:r>
            <w:r>
              <w:rPr>
                <w:rFonts w:hint="eastAsia" w:ascii="宋体" w:hAnsi="宋体"/>
                <w:kern w:val="0"/>
                <w:szCs w:val="21"/>
                <w:lang w:val="en-US" w:eastAsia="zh-CN"/>
              </w:rPr>
              <w:t>8</w:t>
            </w:r>
            <w:r>
              <w:rPr>
                <w:rFonts w:hint="eastAsia" w:ascii="宋体" w:hAnsi="宋体"/>
                <w:kern w:val="0"/>
                <w:szCs w:val="21"/>
              </w:rPr>
              <w:t>分，不提供</w:t>
            </w:r>
            <w:r>
              <w:rPr>
                <w:rFonts w:hint="eastAsia"/>
                <w:lang w:eastAsia="zh-CN"/>
              </w:rPr>
              <w:t>不得分</w:t>
            </w:r>
            <w:r>
              <w:rPr>
                <w:rFonts w:hint="eastAsia" w:ascii="宋体" w:hAnsi="宋体"/>
                <w:kern w:val="0"/>
                <w:szCs w:val="21"/>
              </w:rPr>
              <w:t>）</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trPr>
        <w:tc>
          <w:tcPr>
            <w:tcW w:w="124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技术部分</w:t>
            </w:r>
          </w:p>
          <w:p>
            <w:pPr>
              <w:widowControl/>
              <w:jc w:val="center"/>
              <w:rPr>
                <w:rFonts w:ascii="宋体" w:hAnsi="宋体" w:cs="宋体"/>
                <w:color w:val="000000"/>
                <w:kern w:val="0"/>
                <w:sz w:val="24"/>
              </w:rPr>
            </w:pPr>
            <w:r>
              <w:rPr>
                <w:rFonts w:hint="eastAsia" w:ascii="宋体" w:hAnsi="宋体" w:cs="宋体"/>
                <w:color w:val="000000"/>
                <w:kern w:val="0"/>
                <w:sz w:val="24"/>
              </w:rPr>
              <w:t>31分</w:t>
            </w:r>
          </w:p>
          <w:p>
            <w:pPr>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满足全部技术参数要求的，最高得</w:t>
            </w:r>
            <w:r>
              <w:rPr>
                <w:rFonts w:hint="eastAsia" w:ascii="宋体" w:hAnsi="宋体"/>
                <w:kern w:val="0"/>
                <w:szCs w:val="21"/>
              </w:rPr>
              <w:t>25分。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1245" w:type="dxa"/>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投标人对本项目建设目标、业务需求、功能需求的理解及分析、认识是否到位进行综合分析比较评分。</w:t>
            </w:r>
            <w:r>
              <w:rPr>
                <w:rFonts w:hint="eastAsia" w:ascii="宋体" w:hAnsi="宋体"/>
                <w:kern w:val="0"/>
                <w:szCs w:val="21"/>
              </w:rPr>
              <w:t>方案优秀得3分；案较完整良好的得2分；方案内容一般、基本合理可行，得1分；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red"/>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rPr>
        <w:tc>
          <w:tcPr>
            <w:tcW w:w="1245" w:type="dxa"/>
            <w:vMerge w:val="continue"/>
            <w:tcBorders>
              <w:left w:val="single" w:color="auto" w:sz="4" w:space="0"/>
              <w:right w:val="single" w:color="auto" w:sz="4" w:space="0"/>
            </w:tcBorders>
            <w:vAlign w:val="center"/>
          </w:tcPr>
          <w:p>
            <w:pPr>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项目实施方案：提供详细、合理、实施性强的项目实施组织、实施进度计划、项目实施管理方案、进度保障措施及质量保证措施，方案优秀、得3分；案较完整良好的得2分；方案内容一般、基本合理可行，得1分；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highlight w:val="red"/>
                <w14:textFill>
                  <w14:solidFill>
                    <w14:schemeClr w14:val="tx1"/>
                  </w14:solidFill>
                </w14:textFill>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价格部分</w:t>
            </w:r>
          </w:p>
          <w:p>
            <w:pPr>
              <w:widowControl/>
              <w:jc w:val="center"/>
              <w:rPr>
                <w:rFonts w:ascii="宋体" w:hAnsi="宋体" w:cs="宋体"/>
                <w:color w:val="000000"/>
                <w:kern w:val="0"/>
                <w:sz w:val="24"/>
              </w:rPr>
            </w:pPr>
            <w:r>
              <w:rPr>
                <w:rFonts w:hint="eastAsia" w:ascii="宋体" w:hAnsi="宋体" w:cs="宋体"/>
                <w:color w:val="000000"/>
                <w:kern w:val="0"/>
                <w:sz w:val="24"/>
              </w:rPr>
              <w:t>40分</w:t>
            </w:r>
          </w:p>
        </w:tc>
        <w:tc>
          <w:tcPr>
            <w:tcW w:w="6151" w:type="dxa"/>
            <w:tcBorders>
              <w:top w:val="single" w:color="auto" w:sz="4" w:space="0"/>
              <w:left w:val="single" w:color="auto" w:sz="4" w:space="0"/>
              <w:bottom w:val="single" w:color="auto" w:sz="4" w:space="0"/>
              <w:right w:val="single" w:color="auto" w:sz="4" w:space="0"/>
            </w:tcBorders>
            <w:vAlign w:val="center"/>
          </w:tcPr>
          <w:p>
            <w:pPr>
              <w:pStyle w:val="2"/>
              <w:rPr>
                <w:rFonts w:hint="eastAsia"/>
              </w:rPr>
            </w:pPr>
            <w:r>
              <w:rPr>
                <w:rFonts w:hint="eastAsia"/>
              </w:rPr>
              <w:t>1.价格分采用低价优先法计算，即满足项目需求且投标价格（涉及价格扣除时指扣除后的评标价格）最低的有效投标报价为评标基准价，其价格分为满分 。</w:t>
            </w:r>
          </w:p>
          <w:p>
            <w:pPr>
              <w:pStyle w:val="2"/>
              <w:rPr>
                <w:rFonts w:hint="eastAsia"/>
              </w:rPr>
            </w:pPr>
            <w:r>
              <w:rPr>
                <w:rFonts w:hint="eastAsia"/>
              </w:rPr>
              <w:t>2.其他投标人的价格分统一按照下列公式计算：</w:t>
            </w:r>
          </w:p>
          <w:p>
            <w:pPr>
              <w:pStyle w:val="2"/>
              <w:rPr>
                <w:rFonts w:hint="eastAsia"/>
              </w:rPr>
            </w:pPr>
            <w:r>
              <w:rPr>
                <w:rFonts w:hint="eastAsia"/>
              </w:rPr>
              <w:t>投标报价得分=（评标基准价／投标报价）×</w:t>
            </w:r>
            <w:r>
              <w:rPr>
                <w:rFonts w:hint="eastAsia"/>
                <w:lang w:val="en-US" w:eastAsia="zh-CN"/>
              </w:rPr>
              <w:t>4</w:t>
            </w:r>
            <w:r>
              <w:rPr>
                <w:rFonts w:hint="eastAsia"/>
              </w:rPr>
              <w:t>0</w:t>
            </w:r>
          </w:p>
          <w:p>
            <w:pPr>
              <w:pStyle w:val="2"/>
              <w:rPr>
                <w:rFonts w:hint="eastAsia"/>
              </w:rPr>
            </w:pPr>
            <w:r>
              <w:rPr>
                <w:rFonts w:hint="eastAsia"/>
              </w:rPr>
              <w:t>注：</w:t>
            </w:r>
          </w:p>
          <w:p>
            <w:pPr>
              <w:pStyle w:val="2"/>
              <w:rPr>
                <w:rFonts w:hint="eastAsia"/>
              </w:rPr>
            </w:pPr>
            <w:r>
              <w:rPr>
                <w:rFonts w:hint="eastAsia"/>
              </w:rPr>
              <w:t>（1）价格分计算保留小数点后两位。</w:t>
            </w:r>
          </w:p>
          <w:p>
            <w:pPr>
              <w:pStyle w:val="2"/>
              <w:rPr>
                <w:rFonts w:hint="eastAsia"/>
              </w:rPr>
            </w:pPr>
            <w:r>
              <w:rPr>
                <w:rFonts w:hint="eastAsia"/>
              </w:rPr>
              <w:t>（2）为了促进中小企业发展，根据《中华人民共和国政府采购法实施条例》第六条和财库[2011]181 号的规定，给予小型和微型企业产品（投标人为小微企业且提供的所有投标产品均为小微企业生产产品）价格6%的扣除，用扣除后的价格参与评审，小微企业产品投标报价=小微企业产品报价×（1-6%）。中小企业划型标准见《关于印发中小企业划型标准规定的通知》（工信部联企业[2011]300号）。</w:t>
            </w:r>
          </w:p>
          <w:p>
            <w:pPr>
              <w:pStyle w:val="2"/>
              <w:rPr>
                <w:rFonts w:hint="eastAsia"/>
              </w:rPr>
            </w:pPr>
            <w:r>
              <w:rPr>
                <w:rFonts w:hint="eastAsia"/>
              </w:rPr>
              <w:t>（3）为了发挥政府采购促进残疾人就业的作用，进一步保障残疾人权益，根据财库【2017】141号的规定，给予残疾人福利性单位（投标人为残疾人福利性单位且提供的所有投标产品均为残疾人福利性单位产品）价格6%的扣除，用扣除后的价格参与评审，残疾人福利性单位投标报价=残疾人福利性单位报价×（1-6%）。</w:t>
            </w:r>
          </w:p>
          <w:p>
            <w:pPr>
              <w:pStyle w:val="2"/>
            </w:pPr>
            <w:r>
              <w:rPr>
                <w:rFonts w:hint="eastAsia"/>
              </w:rPr>
              <w:t>（4）残疾人福利性单位属于小型、微型企业的，不重复享受政策。仅给予一次价格6%的扣除。</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rPr>
        <w:tc>
          <w:tcPr>
            <w:tcW w:w="1245" w:type="dxa"/>
            <w:vMerge w:val="restart"/>
            <w:tcBorders>
              <w:top w:val="single" w:color="auto" w:sz="4" w:space="0"/>
              <w:left w:val="single" w:color="auto" w:sz="4" w:space="0"/>
              <w:right w:val="single" w:color="auto" w:sz="4" w:space="0"/>
            </w:tcBorders>
            <w:vAlign w:val="center"/>
          </w:tcPr>
          <w:p>
            <w:pPr>
              <w:widowControl/>
              <w:jc w:val="center"/>
            </w:pPr>
            <w:r>
              <w:rPr>
                <w:rFonts w:hint="eastAsia"/>
              </w:rPr>
              <w:t>售后服务</w:t>
            </w:r>
          </w:p>
          <w:p>
            <w:pPr>
              <w:pStyle w:val="2"/>
              <w:jc w:val="center"/>
            </w:pPr>
            <w:r>
              <w:rPr>
                <w:rFonts w:hint="eastAsia" w:ascii="宋体" w:hAnsi="宋体" w:cs="宋体"/>
                <w:color w:val="000000"/>
                <w:kern w:val="0"/>
                <w:sz w:val="24"/>
              </w:rPr>
              <w:t>9分</w:t>
            </w: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售后服务方案承诺完善、有具体操作措施、能很好地满足售后服务要求，方案优秀、得</w:t>
            </w:r>
            <w:r>
              <w:rPr>
                <w:rFonts w:hint="eastAsia" w:ascii="宋体" w:hAnsi="宋体"/>
                <w:kern w:val="0"/>
                <w:szCs w:val="21"/>
                <w:lang w:val="en-US" w:eastAsia="zh-CN"/>
              </w:rPr>
              <w:t>4-</w:t>
            </w:r>
            <w:r>
              <w:rPr>
                <w:rFonts w:hint="eastAsia" w:ascii="宋体" w:hAnsi="宋体"/>
                <w:kern w:val="0"/>
                <w:szCs w:val="21"/>
              </w:rPr>
              <w:t>5分；方案良好得2-3分；方案内容一般、基本合理可行，得1分；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red"/>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rPr>
        <w:tc>
          <w:tcPr>
            <w:tcW w:w="124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6151"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提供完善的针对性强适用性强及具有可操作性的培训计划，方案优秀、得4分；良好得2-3分；方案内容一般、基本合理可行，得1分；</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highlight w:val="red"/>
                <w14:textFill>
                  <w14:solidFill>
                    <w14:schemeClr w14:val="tx1"/>
                  </w14:solidFill>
                </w14:textFill>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1" w:hRule="atLeast"/>
        </w:trPr>
        <w:tc>
          <w:tcPr>
            <w:tcW w:w="8637"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b/>
                <w:bCs/>
                <w:kern w:val="0"/>
                <w:sz w:val="24"/>
              </w:rPr>
            </w:pPr>
            <w:r>
              <w:rPr>
                <w:rFonts w:hint="eastAsia" w:ascii="宋体" w:hAnsi="宋体" w:cs="宋体"/>
                <w:b/>
                <w:bCs/>
                <w:kern w:val="0"/>
                <w:sz w:val="24"/>
              </w:rPr>
              <w:t>投标人综合得分=投标报价得分+技术部分得分＋商务部分得分+售后部分。</w:t>
            </w:r>
          </w:p>
          <w:p>
            <w:pPr>
              <w:widowControl/>
              <w:spacing w:line="440" w:lineRule="exact"/>
              <w:rPr>
                <w:rFonts w:ascii="宋体" w:hAnsi="宋体" w:cs="宋体"/>
                <w:b/>
                <w:bCs/>
                <w:kern w:val="0"/>
                <w:sz w:val="24"/>
              </w:rPr>
            </w:pPr>
            <w:r>
              <w:rPr>
                <w:rFonts w:hint="eastAsia" w:ascii="宋体" w:hAnsi="宋体" w:cs="宋体"/>
                <w:b/>
                <w:bCs/>
                <w:kern w:val="0"/>
                <w:sz w:val="24"/>
              </w:rPr>
              <w:t>投标人最终得分：</w:t>
            </w:r>
          </w:p>
          <w:p>
            <w:pPr>
              <w:widowControl/>
              <w:spacing w:line="440" w:lineRule="exact"/>
              <w:ind w:firstLine="480" w:firstLineChars="200"/>
              <w:rPr>
                <w:rFonts w:ascii="宋体" w:hAnsi="宋体" w:cs="宋体"/>
                <w:kern w:val="0"/>
                <w:sz w:val="24"/>
              </w:rPr>
            </w:pPr>
            <w:r>
              <w:rPr>
                <w:rFonts w:hint="eastAsia" w:ascii="宋体" w:hAnsi="宋体" w:cs="宋体"/>
                <w:kern w:val="0"/>
                <w:sz w:val="24"/>
              </w:rPr>
              <w:t>1.评标委员会完成评审后，取全部得分算术平均值，作为该投标人的最终得分。</w:t>
            </w:r>
          </w:p>
          <w:p>
            <w:pPr>
              <w:jc w:val="center"/>
              <w:rPr>
                <w:rFonts w:ascii="宋体" w:hAnsi="宋体"/>
                <w:kern w:val="0"/>
                <w:szCs w:val="21"/>
              </w:rPr>
            </w:pPr>
            <w:r>
              <w:rPr>
                <w:rFonts w:hint="eastAsia" w:ascii="宋体" w:hAnsi="宋体" w:cs="宋体"/>
                <w:kern w:val="0"/>
                <w:sz w:val="24"/>
              </w:rPr>
              <w:t>2．本办法计算过程中分值按四舍五入保留二位小数。</w:t>
            </w:r>
          </w:p>
        </w:tc>
      </w:tr>
      <w:bookmarkEnd w:id="222"/>
    </w:tbl>
    <w:p>
      <w:pPr>
        <w:pStyle w:val="39"/>
        <w:ind w:firstLine="0" w:firstLineChars="0"/>
        <w:rPr>
          <w:rFonts w:asciiTheme="minorEastAsia" w:hAnsiTheme="minorEastAsia" w:eastAsiaTheme="minorEastAsia" w:cstheme="minorEastAsia"/>
          <w:b/>
          <w:bCs/>
          <w:sz w:val="28"/>
          <w:szCs w:val="28"/>
        </w:rPr>
      </w:pPr>
    </w:p>
    <w:p>
      <w:pPr>
        <w:spacing w:line="360" w:lineRule="auto"/>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6" w:name="_Toc21064"/>
      <w:bookmarkStart w:id="227" w:name="_Toc466017207"/>
      <w:bookmarkStart w:id="228" w:name="_Toc465502579"/>
      <w:bookmarkStart w:id="229" w:name="_Toc19403"/>
      <w:bookmarkStart w:id="230" w:name="_Toc454147538"/>
      <w:r>
        <w:rPr>
          <w:rFonts w:hint="eastAsia" w:ascii="宋体" w:hAnsi="宋体" w:cs="仿宋_GB2312"/>
          <w:b/>
          <w:sz w:val="28"/>
          <w:szCs w:val="28"/>
        </w:rPr>
        <w:t xml:space="preserve"> 评标准则和评标方法</w:t>
      </w:r>
      <w:bookmarkEnd w:id="226"/>
      <w:bookmarkEnd w:id="227"/>
      <w:bookmarkEnd w:id="228"/>
      <w:bookmarkEnd w:id="229"/>
      <w:bookmarkEnd w:id="230"/>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1" w:name="_Toc13195"/>
      <w:bookmarkStart w:id="232" w:name="_Toc465502580"/>
      <w:bookmarkStart w:id="233" w:name="_Toc466017208"/>
      <w:bookmarkStart w:id="234" w:name="_Toc454147539"/>
      <w:bookmarkStart w:id="235" w:name="_Toc15449"/>
      <w:r>
        <w:rPr>
          <w:rFonts w:hint="eastAsia" w:ascii="宋体" w:hAnsi="宋体" w:cs="仿宋_GB2312"/>
          <w:b/>
          <w:sz w:val="28"/>
          <w:szCs w:val="28"/>
        </w:rPr>
        <w:t>评审标准</w:t>
      </w:r>
      <w:bookmarkEnd w:id="231"/>
      <w:bookmarkEnd w:id="232"/>
      <w:bookmarkEnd w:id="233"/>
      <w:bookmarkEnd w:id="234"/>
      <w:bookmarkEnd w:id="235"/>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w:t>
      </w:r>
      <w:r>
        <w:rPr>
          <w:rFonts w:hint="eastAsia"/>
          <w:lang w:val="zh-CN"/>
        </w:rPr>
        <w:t>投标报价、</w:t>
      </w:r>
      <w:r>
        <w:rPr>
          <w:rFonts w:hint="eastAsia" w:asciiTheme="minorEastAsia" w:hAnsiTheme="minorEastAsia" w:eastAsiaTheme="minorEastAsia" w:cstheme="minorEastAsia"/>
          <w:kern w:val="0"/>
          <w:szCs w:val="21"/>
        </w:rPr>
        <w:t>商务部分</w:t>
      </w:r>
      <w:r>
        <w:rPr>
          <w:rFonts w:hint="eastAsia"/>
          <w:lang w:val="zh-CN"/>
        </w:rPr>
        <w:t>、</w:t>
      </w:r>
      <w:r>
        <w:rPr>
          <w:rFonts w:hint="eastAsia" w:asciiTheme="minorEastAsia" w:hAnsiTheme="minorEastAsia" w:eastAsiaTheme="minorEastAsia" w:cstheme="minorEastAsia"/>
          <w:kern w:val="0"/>
          <w:szCs w:val="21"/>
        </w:rPr>
        <w:t>技术部分</w:t>
      </w:r>
      <w:r>
        <w:rPr>
          <w:rFonts w:hint="eastAsia"/>
          <w:lang w:val="zh-CN"/>
        </w:rPr>
        <w:t>、</w:t>
      </w:r>
      <w:r>
        <w:rPr>
          <w:rFonts w:hint="eastAsia" w:asciiTheme="minorEastAsia" w:hAnsiTheme="minorEastAsia" w:eastAsiaTheme="minorEastAsia" w:cstheme="minorEastAsia"/>
          <w:szCs w:val="21"/>
          <w:lang w:val="zh-TW"/>
        </w:rPr>
        <w:t>售后服务</w:t>
      </w:r>
      <w:r>
        <w:rPr>
          <w:rFonts w:hint="eastAsia"/>
          <w:szCs w:val="21"/>
        </w:rPr>
        <w:t>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6" w:name="_Toc11065"/>
      <w:r>
        <w:rPr>
          <w:rFonts w:hint="eastAsia" w:ascii="宋体" w:hAnsi="宋体" w:cs="仿宋_GB2312"/>
          <w:b/>
          <w:sz w:val="28"/>
          <w:szCs w:val="28"/>
        </w:rPr>
        <w:t>评标程序</w:t>
      </w:r>
      <w:bookmarkEnd w:id="236"/>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eastAsiaTheme="minorEastAsia"/>
        </w:rPr>
      </w:pPr>
      <w:r>
        <w:rPr>
          <w:rFonts w:hint="eastAsia"/>
        </w:rPr>
        <w:t xml:space="preserve">3.4.1 </w:t>
      </w:r>
      <w:r>
        <w:rPr>
          <w:rFonts w:hint="eastAsia"/>
          <w:lang w:val="zh-CN"/>
        </w:rPr>
        <w:t>投标人得分=投标报价得分+</w:t>
      </w:r>
      <w:r>
        <w:rPr>
          <w:rFonts w:hint="eastAsia" w:asciiTheme="minorEastAsia" w:hAnsiTheme="minorEastAsia" w:eastAsiaTheme="minorEastAsia" w:cstheme="minorEastAsia"/>
          <w:kern w:val="0"/>
          <w:szCs w:val="21"/>
        </w:rPr>
        <w:t>商务部分</w:t>
      </w:r>
      <w:r>
        <w:rPr>
          <w:rFonts w:hint="eastAsia"/>
        </w:rPr>
        <w:t>得分</w:t>
      </w:r>
      <w:r>
        <w:rPr>
          <w:rFonts w:hint="eastAsia"/>
          <w:lang w:val="zh-CN"/>
        </w:rPr>
        <w:t>+</w:t>
      </w:r>
      <w:r>
        <w:rPr>
          <w:rFonts w:hint="eastAsia" w:asciiTheme="minorEastAsia" w:hAnsiTheme="minorEastAsia" w:eastAsiaTheme="minorEastAsia" w:cstheme="minorEastAsia"/>
          <w:kern w:val="0"/>
          <w:szCs w:val="21"/>
        </w:rPr>
        <w:t>技术部分</w:t>
      </w:r>
      <w:r>
        <w:rPr>
          <w:rFonts w:hint="eastAsia"/>
        </w:rPr>
        <w:t>得分</w:t>
      </w:r>
      <w:r>
        <w:rPr>
          <w:rFonts w:hint="eastAsia"/>
          <w:lang w:val="zh-CN"/>
        </w:rPr>
        <w:t>+</w:t>
      </w:r>
      <w:r>
        <w:rPr>
          <w:rFonts w:hint="eastAsia" w:asciiTheme="minorEastAsia" w:hAnsiTheme="minorEastAsia" w:eastAsiaTheme="minorEastAsia" w:cstheme="minorEastAsia"/>
          <w:szCs w:val="21"/>
          <w:lang w:val="zh-TW"/>
        </w:rPr>
        <w:t>售后服务得分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7" w:name="_Toc28863"/>
      <w:bookmarkStart w:id="238" w:name="_Toc11630"/>
      <w:bookmarkStart w:id="239" w:name="_Toc17922"/>
      <w:bookmarkStart w:id="240" w:name="_Toc19590"/>
      <w:bookmarkStart w:id="241" w:name="_Toc16293"/>
      <w:bookmarkStart w:id="242" w:name="_Toc54"/>
      <w:bookmarkStart w:id="243" w:name="_Toc7468"/>
      <w:r>
        <w:rPr>
          <w:rFonts w:hint="eastAsia"/>
          <w:b/>
          <w:bCs/>
          <w:sz w:val="24"/>
        </w:rPr>
        <w:t>3.6 保密及其他注意事项</w:t>
      </w:r>
      <w:bookmarkEnd w:id="237"/>
      <w:bookmarkEnd w:id="238"/>
      <w:bookmarkEnd w:id="239"/>
      <w:bookmarkEnd w:id="240"/>
      <w:bookmarkEnd w:id="241"/>
      <w:bookmarkEnd w:id="242"/>
      <w:bookmarkEnd w:id="243"/>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6"/>
        <w:spacing w:line="600" w:lineRule="exact"/>
        <w:ind w:right="-63" w:rightChars="-30"/>
        <w:rPr>
          <w:rFonts w:asciiTheme="minorEastAsia" w:hAnsiTheme="minorEastAsia" w:eastAsiaTheme="minorEastAsia" w:cstheme="minorEastAsia"/>
          <w:sz w:val="36"/>
          <w:szCs w:val="36"/>
        </w:rPr>
      </w:pPr>
      <w:bookmarkStart w:id="244" w:name="_Toc955"/>
      <w:r>
        <w:rPr>
          <w:rFonts w:hint="eastAsia" w:asciiTheme="minorEastAsia" w:hAnsiTheme="minorEastAsia" w:eastAsiaTheme="minorEastAsia" w:cstheme="minorEastAsia"/>
          <w:sz w:val="36"/>
          <w:szCs w:val="36"/>
        </w:rPr>
        <w:t>第四章  合同条款及格式</w:t>
      </w:r>
      <w:bookmarkEnd w:id="223"/>
      <w:bookmarkEnd w:id="224"/>
      <w:bookmarkEnd w:id="225"/>
      <w:bookmarkEnd w:id="244"/>
    </w:p>
    <w:p>
      <w:pPr>
        <w:spacing w:line="440" w:lineRule="exact"/>
        <w:ind w:firstLine="482"/>
        <w:rPr>
          <w:rFonts w:asciiTheme="minorEastAsia" w:hAnsiTheme="minorEastAsia" w:eastAsiaTheme="minorEastAsia" w:cstheme="minorEastAsia"/>
          <w:szCs w:val="21"/>
        </w:rPr>
      </w:pPr>
      <w:bookmarkStart w:id="245"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56"/>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 xml:space="preserve">5.2 付款方式：供货安装完毕付合同金额的80%，经验收合格后付至合同金额的97%，剩余3%一年后无质量问题一次支付。 </w:t>
      </w:r>
    </w:p>
    <w:p>
      <w:pPr>
        <w:spacing w:line="44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六、合同主要条款</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6.6合同生效后，非发包人原因承包人要求终止或解除合同，应双倍返还已付合同价款。</w:t>
      </w:r>
    </w:p>
    <w:p>
      <w:pPr>
        <w:spacing w:line="440" w:lineRule="exact"/>
        <w:ind w:firstLine="48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6.7履约保证金：中标金额的5%；</w:t>
      </w:r>
    </w:p>
    <w:p>
      <w:pPr>
        <w:spacing w:line="440" w:lineRule="exact"/>
        <w:ind w:firstLine="48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缴纳形式：转账或银行保函，且由中标方名义出具。</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6" w:name="page"/>
      <w:bookmarkEnd w:id="246"/>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发包人：(盖公章)  承包人：(盖公章)</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          ：</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                                         账号：</w:t>
      </w:r>
    </w:p>
    <w:p>
      <w:pPr>
        <w:spacing w:line="440" w:lineRule="exact"/>
        <w:ind w:right="42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2"/>
        <w:rPr>
          <w:rFonts w:hint="eastAsia" w:asciiTheme="minorEastAsia" w:hAnsiTheme="minorEastAsia" w:eastAsiaTheme="minorEastAsia" w:cstheme="minorEastAsia"/>
          <w:szCs w:val="21"/>
        </w:rPr>
      </w:pPr>
    </w:p>
    <w:p>
      <w:pPr>
        <w:pStyle w:val="3"/>
      </w:pPr>
    </w:p>
    <w:p>
      <w:pPr>
        <w:pStyle w:val="2"/>
      </w:pPr>
    </w:p>
    <w:p>
      <w:pPr>
        <w:pStyle w:val="16"/>
        <w:numPr>
          <w:ilvl w:val="0"/>
          <w:numId w:val="5"/>
        </w:numPr>
        <w:jc w:val="center"/>
        <w:rPr>
          <w:b/>
          <w:bCs/>
          <w:sz w:val="32"/>
          <w:szCs w:val="32"/>
        </w:rPr>
      </w:pPr>
      <w:r>
        <w:rPr>
          <w:rFonts w:hint="eastAsia"/>
          <w:b/>
          <w:bCs/>
          <w:sz w:val="32"/>
          <w:szCs w:val="32"/>
        </w:rPr>
        <w:t xml:space="preserve">采购内容及技术规范 </w:t>
      </w:r>
    </w:p>
    <w:p>
      <w:pPr>
        <w:widowControl/>
        <w:numPr>
          <w:ilvl w:val="0"/>
          <w:numId w:val="9"/>
        </w:numPr>
        <w:adjustRightInd w:val="0"/>
        <w:snapToGrid w:val="0"/>
        <w:spacing w:line="400" w:lineRule="exact"/>
        <w:rPr>
          <w:rFonts w:ascii="宋体" w:hAnsi="宋体"/>
          <w:bCs/>
          <w:kern w:val="0"/>
          <w:sz w:val="28"/>
          <w:szCs w:val="28"/>
        </w:rPr>
      </w:pPr>
      <w:r>
        <w:rPr>
          <w:rFonts w:hint="eastAsia" w:ascii="宋体" w:hAnsi="宋体"/>
          <w:bCs/>
          <w:kern w:val="0"/>
          <w:sz w:val="28"/>
          <w:szCs w:val="28"/>
        </w:rPr>
        <w:t>采购内容：完善机械加工技术实训基地，采购五轴加工中心、3D设计软件、CAD软件等设备。</w:t>
      </w:r>
    </w:p>
    <w:p>
      <w:pPr>
        <w:widowControl/>
        <w:adjustRightInd w:val="0"/>
        <w:snapToGrid w:val="0"/>
        <w:spacing w:line="400" w:lineRule="exact"/>
        <w:rPr>
          <w:rFonts w:ascii="宋体" w:hAnsi="宋体"/>
          <w:bCs/>
          <w:kern w:val="0"/>
          <w:sz w:val="28"/>
          <w:szCs w:val="28"/>
        </w:rPr>
      </w:pPr>
      <w:r>
        <w:rPr>
          <w:rFonts w:hint="eastAsia" w:ascii="宋体" w:hAnsi="宋体"/>
          <w:bCs/>
          <w:kern w:val="0"/>
          <w:sz w:val="28"/>
          <w:szCs w:val="28"/>
        </w:rPr>
        <w:t>二、质量要求：合格，符合国家及行业规范标准。</w:t>
      </w:r>
    </w:p>
    <w:p>
      <w:pPr>
        <w:widowControl/>
        <w:adjustRightInd w:val="0"/>
        <w:snapToGrid w:val="0"/>
        <w:spacing w:line="400" w:lineRule="exact"/>
        <w:rPr>
          <w:rFonts w:ascii="宋体" w:hAnsi="宋体"/>
          <w:bCs/>
          <w:kern w:val="0"/>
          <w:sz w:val="28"/>
          <w:szCs w:val="28"/>
        </w:rPr>
      </w:pPr>
      <w:r>
        <w:rPr>
          <w:rFonts w:hint="eastAsia" w:ascii="宋体" w:hAnsi="宋体"/>
          <w:bCs/>
          <w:kern w:val="0"/>
          <w:sz w:val="28"/>
          <w:szCs w:val="28"/>
        </w:rPr>
        <w:t>三、供货安装期：合同签订后10个日历天内完成设备的供货和安装</w:t>
      </w:r>
    </w:p>
    <w:p>
      <w:pPr>
        <w:widowControl/>
        <w:adjustRightInd w:val="0"/>
        <w:snapToGrid w:val="0"/>
        <w:spacing w:line="400" w:lineRule="exact"/>
        <w:rPr>
          <w:rFonts w:ascii="宋体" w:hAnsi="宋体"/>
          <w:sz w:val="28"/>
          <w:szCs w:val="28"/>
        </w:rPr>
      </w:pPr>
      <w:r>
        <w:rPr>
          <w:rFonts w:hint="eastAsia" w:ascii="宋体" w:hAnsi="宋体"/>
          <w:bCs/>
          <w:kern w:val="0"/>
          <w:sz w:val="28"/>
          <w:szCs w:val="28"/>
        </w:rPr>
        <w:t xml:space="preserve">四、质保期：1年  </w:t>
      </w:r>
      <w:r>
        <w:rPr>
          <w:rFonts w:hint="eastAsia" w:ascii="宋体" w:hAnsi="宋体"/>
          <w:sz w:val="28"/>
          <w:szCs w:val="28"/>
        </w:rPr>
        <w:t xml:space="preserve"> </w:t>
      </w:r>
      <w:r>
        <w:rPr>
          <w:rFonts w:hint="eastAsia" w:ascii="宋体" w:hAnsi="宋体"/>
          <w:color w:val="000000"/>
          <w:sz w:val="28"/>
          <w:szCs w:val="28"/>
        </w:rPr>
        <w:t xml:space="preserve">        </w:t>
      </w:r>
    </w:p>
    <w:p>
      <w:pPr>
        <w:widowControl/>
        <w:adjustRightInd w:val="0"/>
        <w:snapToGrid w:val="0"/>
        <w:spacing w:line="400" w:lineRule="exact"/>
        <w:rPr>
          <w:rFonts w:ascii="宋体" w:hAnsi="宋体"/>
          <w:bCs/>
          <w:kern w:val="0"/>
          <w:sz w:val="28"/>
          <w:szCs w:val="28"/>
        </w:rPr>
      </w:pPr>
      <w:r>
        <w:rPr>
          <w:rFonts w:hint="eastAsia" w:ascii="宋体" w:hAnsi="宋体"/>
          <w:bCs/>
          <w:kern w:val="0"/>
          <w:sz w:val="28"/>
          <w:szCs w:val="28"/>
        </w:rPr>
        <w:t>五、采购要求：</w:t>
      </w:r>
    </w:p>
    <w:tbl>
      <w:tblPr>
        <w:tblStyle w:val="4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4167"/>
        <w:gridCol w:w="1425"/>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sz w:val="28"/>
                <w:szCs w:val="28"/>
              </w:rPr>
            </w:pPr>
            <w:r>
              <w:rPr>
                <w:rFonts w:hint="eastAsia" w:ascii="宋体" w:hAnsi="宋体" w:cs="宋体"/>
                <w:b/>
                <w:sz w:val="28"/>
                <w:szCs w:val="28"/>
              </w:rPr>
              <w:t>序号</w:t>
            </w:r>
          </w:p>
        </w:tc>
        <w:tc>
          <w:tcPr>
            <w:tcW w:w="41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sz w:val="28"/>
                <w:szCs w:val="28"/>
              </w:rPr>
            </w:pPr>
            <w:r>
              <w:rPr>
                <w:rFonts w:hint="eastAsia" w:ascii="宋体" w:hAnsi="宋体" w:cs="宋体"/>
                <w:b/>
                <w:sz w:val="28"/>
                <w:szCs w:val="28"/>
              </w:rPr>
              <w:t>设备名称</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sz w:val="28"/>
                <w:szCs w:val="28"/>
              </w:rPr>
            </w:pPr>
            <w:r>
              <w:rPr>
                <w:rFonts w:hint="eastAsia" w:ascii="宋体" w:hAnsi="宋体" w:cs="宋体"/>
                <w:b/>
                <w:sz w:val="28"/>
                <w:szCs w:val="28"/>
              </w:rPr>
              <w:t>单位</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sz w:val="28"/>
                <w:szCs w:val="28"/>
              </w:rPr>
            </w:pPr>
            <w:r>
              <w:rPr>
                <w:rFonts w:hint="eastAsia" w:ascii="宋体" w:hAnsi="宋体" w:cs="宋体"/>
                <w:b/>
                <w:sz w:val="28"/>
                <w:szCs w:val="28"/>
              </w:rPr>
              <w:t>数量</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五轴加工中心</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套</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3D设计软件</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套</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CAD软件</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套</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ascii="宋体" w:hAnsi="宋体" w:cs="宋体"/>
                <w:bCs/>
                <w:szCs w:val="21"/>
              </w:rPr>
              <w:t>4</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电脑</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台</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20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ascii="宋体" w:hAnsi="宋体" w:cs="宋体"/>
                <w:bCs/>
                <w:szCs w:val="21"/>
              </w:rPr>
              <w:t>5</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空调</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台</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 w:val="22"/>
                <w:lang w:bidi="ar"/>
              </w:rPr>
              <w:t>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6</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仿宋_GB2312"/>
                <w:kern w:val="0"/>
                <w:szCs w:val="21"/>
              </w:rPr>
              <w:t>工业级氩弧焊机</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台</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7</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仿宋_GB2312"/>
                <w:kern w:val="0"/>
                <w:szCs w:val="21"/>
              </w:rPr>
              <w:t>自动埋弧焊</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r>
              <w:rPr>
                <w:rFonts w:hint="eastAsia" w:ascii="仿宋_GB2312"/>
                <w:kern w:val="0"/>
                <w:sz w:val="24"/>
              </w:rPr>
              <w:t>套</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8</w:t>
            </w:r>
          </w:p>
        </w:tc>
        <w:tc>
          <w:tcPr>
            <w:tcW w:w="4167"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C型大力钳</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5</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9</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rPr>
              <w:t>焊接大力钳</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5</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10</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气瓶及瓶装保护气</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11</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钣金快修组合工具</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12</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圆口大力钳</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5</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13</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直口大力钳</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5</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14</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保险杠修复机</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2</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15</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无人机</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架</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t>16</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植保无人机</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套</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lang w:bidi="ar"/>
              </w:rPr>
            </w:pPr>
          </w:p>
        </w:tc>
      </w:tr>
    </w:tbl>
    <w:p>
      <w:pPr>
        <w:pStyle w:val="2"/>
      </w:pPr>
    </w:p>
    <w:p>
      <w:pPr>
        <w:pStyle w:val="3"/>
      </w:pPr>
    </w:p>
    <w:p>
      <w:pPr>
        <w:pStyle w:val="2"/>
      </w:pPr>
    </w:p>
    <w:p>
      <w:pPr>
        <w:pStyle w:val="3"/>
      </w:pPr>
    </w:p>
    <w:tbl>
      <w:tblPr>
        <w:tblStyle w:val="40"/>
        <w:tblpPr w:leftFromText="180" w:rightFromText="180" w:vertAnchor="text" w:horzAnchor="margin" w:tblpXSpec="center" w:tblpY="281"/>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1"/>
        <w:gridCol w:w="674"/>
        <w:gridCol w:w="709"/>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序号</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szCs w:val="21"/>
              </w:rPr>
            </w:pPr>
            <w:r>
              <w:rPr>
                <w:rFonts w:hint="eastAsia" w:ascii="宋体" w:hAnsi="宋体" w:cs="宋体"/>
                <w:b/>
                <w:szCs w:val="21"/>
              </w:rPr>
              <w:t>设备名称</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数量</w:t>
            </w:r>
          </w:p>
        </w:tc>
        <w:tc>
          <w:tcPr>
            <w:tcW w:w="64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1311"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五轴加工中心</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1</w:t>
            </w:r>
          </w:p>
        </w:tc>
        <w:tc>
          <w:tcPr>
            <w:tcW w:w="64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sz w:val="18"/>
                <w:szCs w:val="18"/>
              </w:rPr>
            </w:pPr>
            <w:r>
              <w:rPr>
                <w:rFonts w:hint="eastAsia" w:ascii="宋体" w:hAnsi="宋体" w:cs="宋体"/>
                <w:sz w:val="18"/>
                <w:szCs w:val="18"/>
              </w:rPr>
              <w:t>参数要求：</w:t>
            </w:r>
          </w:p>
          <w:p>
            <w:pPr>
              <w:autoSpaceDE w:val="0"/>
              <w:autoSpaceDN w:val="0"/>
              <w:spacing w:line="360" w:lineRule="exact"/>
              <w:rPr>
                <w:rFonts w:ascii="宋体" w:hAnsi="宋体" w:cs="宋体"/>
                <w:sz w:val="18"/>
                <w:szCs w:val="18"/>
              </w:rPr>
            </w:pPr>
            <w:r>
              <w:rPr>
                <w:rFonts w:hint="eastAsia" w:ascii="宋体" w:hAnsi="宋体" w:cs="宋体"/>
                <w:sz w:val="18"/>
                <w:szCs w:val="18"/>
              </w:rPr>
              <w:t>1.工作台</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工作台尺寸</w:t>
            </w:r>
            <w:r>
              <w:rPr>
                <w:rFonts w:hint="eastAsia" w:ascii="宋体" w:hAnsi="宋体" w:cs="宋体"/>
                <w:sz w:val="18"/>
                <w:szCs w:val="18"/>
              </w:rPr>
              <w:tab/>
            </w:r>
            <w:r>
              <w:rPr>
                <w:rFonts w:hint="eastAsia" w:ascii="宋体" w:hAnsi="宋体" w:cs="宋体"/>
                <w:sz w:val="18"/>
                <w:szCs w:val="18"/>
              </w:rPr>
              <w:t>≥1300×610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允许最大荷重</w:t>
            </w:r>
            <w:r>
              <w:rPr>
                <w:rFonts w:hint="eastAsia" w:ascii="宋体" w:hAnsi="宋体" w:cs="宋体"/>
                <w:sz w:val="18"/>
                <w:szCs w:val="18"/>
              </w:rPr>
              <w:tab/>
            </w:r>
            <w:r>
              <w:rPr>
                <w:rFonts w:hint="eastAsia" w:ascii="宋体" w:hAnsi="宋体" w:cs="宋体"/>
                <w:sz w:val="18"/>
                <w:szCs w:val="18"/>
              </w:rPr>
              <w:t>1000</w:t>
            </w:r>
            <w:r>
              <w:rPr>
                <w:rFonts w:hint="eastAsia" w:ascii="宋体" w:hAnsi="宋体" w:cs="宋体"/>
                <w:sz w:val="18"/>
                <w:szCs w:val="18"/>
              </w:rPr>
              <w:tab/>
            </w:r>
            <w:r>
              <w:rPr>
                <w:rFonts w:hint="eastAsia" w:ascii="宋体" w:hAnsi="宋体" w:cs="宋体"/>
                <w:sz w:val="18"/>
                <w:szCs w:val="18"/>
              </w:rPr>
              <w:t>kg</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T形槽尺寸</w:t>
            </w:r>
            <w:r>
              <w:rPr>
                <w:rFonts w:hint="eastAsia" w:ascii="宋体" w:hAnsi="宋体" w:cs="宋体"/>
                <w:sz w:val="18"/>
                <w:szCs w:val="18"/>
              </w:rPr>
              <w:tab/>
            </w:r>
            <w:r>
              <w:rPr>
                <w:rFonts w:hint="eastAsia" w:ascii="宋体" w:hAnsi="宋体" w:cs="宋体"/>
                <w:sz w:val="18"/>
                <w:szCs w:val="18"/>
              </w:rPr>
              <w:t>18×5</w:t>
            </w:r>
            <w:r>
              <w:rPr>
                <w:rFonts w:hint="eastAsia" w:ascii="宋体" w:hAnsi="宋体" w:cs="宋体"/>
                <w:sz w:val="18"/>
                <w:szCs w:val="18"/>
              </w:rPr>
              <w:tab/>
            </w:r>
            <w:r>
              <w:rPr>
                <w:rFonts w:hint="eastAsia" w:ascii="宋体" w:hAnsi="宋体" w:cs="宋体"/>
                <w:sz w:val="18"/>
                <w:szCs w:val="18"/>
              </w:rPr>
              <w:t>mm×个</w:t>
            </w:r>
          </w:p>
          <w:p>
            <w:pPr>
              <w:autoSpaceDE w:val="0"/>
              <w:autoSpaceDN w:val="0"/>
              <w:spacing w:line="360" w:lineRule="exact"/>
              <w:rPr>
                <w:rFonts w:ascii="宋体" w:hAnsi="宋体" w:cs="宋体"/>
                <w:sz w:val="18"/>
                <w:szCs w:val="18"/>
              </w:rPr>
            </w:pPr>
            <w:r>
              <w:rPr>
                <w:rFonts w:hint="eastAsia" w:ascii="宋体" w:hAnsi="宋体" w:cs="宋体"/>
                <w:sz w:val="18"/>
                <w:szCs w:val="18"/>
              </w:rPr>
              <w:t>加工范围</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工作台最大行程- X轴</w:t>
            </w:r>
            <w:r>
              <w:rPr>
                <w:rFonts w:hint="eastAsia" w:ascii="宋体" w:hAnsi="宋体" w:cs="宋体"/>
                <w:sz w:val="18"/>
                <w:szCs w:val="18"/>
              </w:rPr>
              <w:tab/>
            </w:r>
            <w:r>
              <w:rPr>
                <w:rFonts w:hint="eastAsia" w:ascii="宋体" w:hAnsi="宋体" w:cs="宋体"/>
                <w:sz w:val="18"/>
                <w:szCs w:val="18"/>
              </w:rPr>
              <w:t>≥1100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滑座最大行程- Y轴</w:t>
            </w:r>
            <w:r>
              <w:rPr>
                <w:rFonts w:hint="eastAsia" w:ascii="宋体" w:hAnsi="宋体" w:cs="宋体"/>
                <w:sz w:val="18"/>
                <w:szCs w:val="18"/>
              </w:rPr>
              <w:tab/>
            </w:r>
            <w:r>
              <w:rPr>
                <w:rFonts w:hint="eastAsia" w:ascii="宋体" w:hAnsi="宋体" w:cs="宋体"/>
                <w:sz w:val="18"/>
                <w:szCs w:val="18"/>
              </w:rPr>
              <w:t>≥600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主轴最大行程 - Z轴≥620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主轴端面至</w:t>
            </w:r>
          </w:p>
          <w:p>
            <w:pPr>
              <w:autoSpaceDE w:val="0"/>
              <w:autoSpaceDN w:val="0"/>
              <w:spacing w:line="360" w:lineRule="exact"/>
              <w:rPr>
                <w:rFonts w:ascii="宋体" w:hAnsi="宋体" w:cs="宋体"/>
                <w:sz w:val="18"/>
                <w:szCs w:val="18"/>
              </w:rPr>
            </w:pPr>
            <w:r>
              <w:rPr>
                <w:rFonts w:hint="eastAsia" w:ascii="宋体" w:hAnsi="宋体" w:cs="宋体"/>
                <w:sz w:val="18"/>
                <w:szCs w:val="18"/>
              </w:rPr>
              <w:t>工作台面距离</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最大</w:t>
            </w:r>
            <w:r>
              <w:rPr>
                <w:rFonts w:hint="eastAsia" w:ascii="宋体" w:hAnsi="宋体" w:cs="宋体"/>
                <w:sz w:val="18"/>
                <w:szCs w:val="18"/>
              </w:rPr>
              <w:tab/>
            </w:r>
            <w:r>
              <w:rPr>
                <w:rFonts w:hint="eastAsia" w:ascii="宋体" w:hAnsi="宋体" w:cs="宋体"/>
                <w:sz w:val="18"/>
                <w:szCs w:val="18"/>
              </w:rPr>
              <w:t>800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最小</w:t>
            </w:r>
            <w:r>
              <w:rPr>
                <w:rFonts w:hint="eastAsia" w:ascii="宋体" w:hAnsi="宋体" w:cs="宋体"/>
                <w:sz w:val="18"/>
                <w:szCs w:val="18"/>
              </w:rPr>
              <w:tab/>
            </w:r>
            <w:r>
              <w:rPr>
                <w:rFonts w:hint="eastAsia" w:ascii="宋体" w:hAnsi="宋体" w:cs="宋体"/>
                <w:sz w:val="18"/>
                <w:szCs w:val="18"/>
              </w:rPr>
              <w:t>150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主轴中心到导轨基面距离≥703</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主轴</w:t>
            </w:r>
            <w:r>
              <w:rPr>
                <w:rFonts w:hint="eastAsia" w:ascii="宋体" w:hAnsi="宋体" w:cs="宋体"/>
                <w:sz w:val="18"/>
                <w:szCs w:val="18"/>
              </w:rPr>
              <w:tab/>
            </w:r>
            <w:r>
              <w:rPr>
                <w:rFonts w:hint="eastAsia" w:ascii="宋体" w:hAnsi="宋体" w:cs="宋体"/>
                <w:sz w:val="18"/>
                <w:szCs w:val="18"/>
              </w:rPr>
              <w:t>锥孔  (7:24)</w:t>
            </w:r>
            <w:r>
              <w:rPr>
                <w:rFonts w:hint="eastAsia" w:ascii="宋体" w:hAnsi="宋体" w:cs="宋体"/>
                <w:sz w:val="18"/>
                <w:szCs w:val="18"/>
              </w:rPr>
              <w:tab/>
            </w:r>
            <w:r>
              <w:rPr>
                <w:rFonts w:hint="eastAsia" w:ascii="宋体" w:hAnsi="宋体" w:cs="宋体"/>
                <w:sz w:val="18"/>
                <w:szCs w:val="18"/>
              </w:rPr>
              <w:t>BT40</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最高转数</w:t>
            </w:r>
            <w:r>
              <w:rPr>
                <w:rFonts w:hint="eastAsia" w:ascii="宋体" w:hAnsi="宋体" w:cs="宋体"/>
                <w:sz w:val="18"/>
                <w:szCs w:val="18"/>
              </w:rPr>
              <w:tab/>
            </w:r>
            <w:r>
              <w:rPr>
                <w:rFonts w:hint="eastAsia" w:ascii="宋体" w:hAnsi="宋体" w:cs="宋体"/>
                <w:sz w:val="18"/>
                <w:szCs w:val="18"/>
              </w:rPr>
              <w:t>≥10000r/min</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主轴电机扭矩</w:t>
            </w:r>
            <w:r>
              <w:rPr>
                <w:rFonts w:hint="eastAsia" w:ascii="宋体" w:hAnsi="宋体" w:cs="宋体"/>
                <w:sz w:val="18"/>
                <w:szCs w:val="18"/>
              </w:rPr>
              <w:tab/>
            </w:r>
            <w:r>
              <w:rPr>
                <w:rFonts w:hint="eastAsia" w:ascii="宋体" w:hAnsi="宋体" w:cs="宋体"/>
                <w:sz w:val="18"/>
                <w:szCs w:val="18"/>
              </w:rPr>
              <w:t>≥70</w:t>
            </w:r>
            <w:r>
              <w:rPr>
                <w:rFonts w:hint="eastAsia" w:ascii="宋体" w:hAnsi="宋体" w:cs="宋体"/>
                <w:sz w:val="18"/>
                <w:szCs w:val="18"/>
              </w:rPr>
              <w:tab/>
            </w:r>
            <w:r>
              <w:rPr>
                <w:rFonts w:hint="eastAsia" w:ascii="宋体" w:hAnsi="宋体" w:cs="宋体"/>
                <w:sz w:val="18"/>
                <w:szCs w:val="18"/>
              </w:rPr>
              <w:t>N.m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主轴电机功率</w:t>
            </w:r>
            <w:r>
              <w:rPr>
                <w:rFonts w:hint="eastAsia" w:ascii="宋体" w:hAnsi="宋体" w:cs="宋体"/>
                <w:sz w:val="18"/>
                <w:szCs w:val="18"/>
              </w:rPr>
              <w:tab/>
            </w:r>
            <w:r>
              <w:rPr>
                <w:rFonts w:hint="eastAsia" w:ascii="宋体" w:hAnsi="宋体" w:cs="宋体"/>
                <w:sz w:val="18"/>
                <w:szCs w:val="18"/>
              </w:rPr>
              <w:t>≥11/15kW</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主轴传动方式</w:t>
            </w:r>
            <w:r>
              <w:rPr>
                <w:rFonts w:hint="eastAsia" w:ascii="宋体" w:hAnsi="宋体" w:cs="宋体"/>
                <w:sz w:val="18"/>
                <w:szCs w:val="18"/>
              </w:rPr>
              <w:tab/>
            </w:r>
            <w:r>
              <w:rPr>
                <w:rFonts w:hint="eastAsia" w:ascii="宋体" w:hAnsi="宋体" w:cs="宋体"/>
                <w:sz w:val="18"/>
                <w:szCs w:val="18"/>
              </w:rPr>
              <w:t>同步齿型带</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2.刀  具</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刀柄型号</w:t>
            </w:r>
            <w:r>
              <w:rPr>
                <w:rFonts w:hint="eastAsia" w:ascii="宋体" w:hAnsi="宋体" w:cs="宋体"/>
                <w:sz w:val="18"/>
                <w:szCs w:val="18"/>
              </w:rPr>
              <w:tab/>
            </w:r>
            <w:r>
              <w:rPr>
                <w:rFonts w:hint="eastAsia" w:ascii="宋体" w:hAnsi="宋体" w:cs="宋体"/>
                <w:sz w:val="18"/>
                <w:szCs w:val="18"/>
              </w:rPr>
              <w:t>MAS403 BT40</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拉钉型号</w:t>
            </w:r>
            <w:r>
              <w:rPr>
                <w:rFonts w:hint="eastAsia" w:ascii="宋体" w:hAnsi="宋体" w:cs="宋体"/>
                <w:sz w:val="18"/>
                <w:szCs w:val="18"/>
              </w:rPr>
              <w:tab/>
            </w:r>
            <w:r>
              <w:rPr>
                <w:rFonts w:hint="eastAsia" w:ascii="宋体" w:hAnsi="宋体" w:cs="宋体"/>
                <w:sz w:val="18"/>
                <w:szCs w:val="18"/>
              </w:rPr>
              <w:t>MAS403  BT40-I</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3.快速移动 X轴≥45</w:t>
            </w:r>
            <w:r>
              <w:rPr>
                <w:rFonts w:hint="eastAsia" w:ascii="宋体" w:hAnsi="宋体" w:cs="宋体"/>
                <w:sz w:val="18"/>
                <w:szCs w:val="18"/>
              </w:rPr>
              <w:tab/>
            </w:r>
            <w:r>
              <w:rPr>
                <w:rFonts w:hint="eastAsia" w:ascii="宋体" w:hAnsi="宋体" w:cs="宋体"/>
                <w:sz w:val="18"/>
                <w:szCs w:val="18"/>
              </w:rPr>
              <w:t>m/min</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 xml:space="preserve">  Y轴≥45m/min</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 xml:space="preserve">  Z轴≥30m/min</w:t>
            </w:r>
          </w:p>
          <w:p>
            <w:pPr>
              <w:autoSpaceDE w:val="0"/>
              <w:autoSpaceDN w:val="0"/>
              <w:spacing w:line="360" w:lineRule="exact"/>
              <w:rPr>
                <w:rFonts w:ascii="宋体" w:hAnsi="宋体" w:cs="宋体"/>
                <w:sz w:val="18"/>
                <w:szCs w:val="18"/>
              </w:rPr>
            </w:pPr>
            <w:r>
              <w:rPr>
                <w:rFonts w:hint="eastAsia" w:ascii="宋体" w:hAnsi="宋体" w:cs="宋体"/>
                <w:sz w:val="18"/>
                <w:szCs w:val="18"/>
              </w:rPr>
              <w:t>三轴拖动电机功率（X/Y/Z）≥3/4/7</w:t>
            </w:r>
            <w:r>
              <w:rPr>
                <w:rFonts w:hint="eastAsia" w:ascii="宋体" w:hAnsi="宋体" w:cs="宋体"/>
                <w:sz w:val="18"/>
                <w:szCs w:val="18"/>
              </w:rPr>
              <w:tab/>
            </w:r>
            <w:r>
              <w:rPr>
                <w:rFonts w:hint="eastAsia" w:ascii="宋体" w:hAnsi="宋体" w:cs="宋体"/>
                <w:sz w:val="18"/>
                <w:szCs w:val="18"/>
              </w:rPr>
              <w:t>kW</w:t>
            </w:r>
          </w:p>
          <w:p>
            <w:pPr>
              <w:autoSpaceDE w:val="0"/>
              <w:autoSpaceDN w:val="0"/>
              <w:spacing w:line="360" w:lineRule="exact"/>
              <w:rPr>
                <w:rFonts w:ascii="宋体" w:hAnsi="宋体" w:cs="宋体"/>
                <w:sz w:val="18"/>
                <w:szCs w:val="18"/>
              </w:rPr>
            </w:pPr>
            <w:r>
              <w:rPr>
                <w:rFonts w:hint="eastAsia" w:ascii="宋体" w:hAnsi="宋体" w:cs="宋体"/>
                <w:sz w:val="18"/>
                <w:szCs w:val="18"/>
              </w:rPr>
              <w:t>三轴拖动电机扭矩（X/Y/Z）≥12/22/30</w:t>
            </w:r>
            <w:r>
              <w:rPr>
                <w:rFonts w:hint="eastAsia" w:ascii="宋体" w:hAnsi="宋体" w:cs="宋体"/>
                <w:sz w:val="18"/>
                <w:szCs w:val="18"/>
              </w:rPr>
              <w:tab/>
            </w:r>
            <w:r>
              <w:rPr>
                <w:rFonts w:hint="eastAsia" w:ascii="宋体" w:hAnsi="宋体" w:cs="宋体"/>
                <w:sz w:val="18"/>
                <w:szCs w:val="18"/>
              </w:rPr>
              <w:t>Nm</w:t>
            </w:r>
          </w:p>
          <w:p>
            <w:pPr>
              <w:autoSpaceDE w:val="0"/>
              <w:autoSpaceDN w:val="0"/>
              <w:spacing w:line="360" w:lineRule="exact"/>
              <w:rPr>
                <w:rFonts w:ascii="宋体" w:hAnsi="宋体" w:cs="宋体"/>
                <w:sz w:val="18"/>
                <w:szCs w:val="18"/>
              </w:rPr>
            </w:pPr>
            <w:r>
              <w:rPr>
                <w:rFonts w:hint="eastAsia" w:ascii="宋体" w:hAnsi="宋体" w:cs="宋体"/>
                <w:sz w:val="18"/>
                <w:szCs w:val="18"/>
              </w:rPr>
              <w:t>进给速度≥1-20000mm/min</w:t>
            </w:r>
          </w:p>
          <w:p>
            <w:pPr>
              <w:autoSpaceDE w:val="0"/>
              <w:autoSpaceDN w:val="0"/>
              <w:spacing w:line="360" w:lineRule="exact"/>
              <w:rPr>
                <w:rFonts w:ascii="宋体" w:hAnsi="宋体" w:cs="宋体"/>
                <w:sz w:val="18"/>
                <w:szCs w:val="18"/>
              </w:rPr>
            </w:pPr>
            <w:r>
              <w:rPr>
                <w:rFonts w:hint="eastAsia" w:ascii="宋体" w:hAnsi="宋体" w:cs="宋体"/>
                <w:sz w:val="18"/>
                <w:szCs w:val="18"/>
              </w:rPr>
              <w:t>4.刀库</w:t>
            </w:r>
          </w:p>
          <w:p>
            <w:pPr>
              <w:autoSpaceDE w:val="0"/>
              <w:autoSpaceDN w:val="0"/>
              <w:spacing w:line="360" w:lineRule="exact"/>
              <w:rPr>
                <w:rFonts w:ascii="宋体" w:hAnsi="宋体" w:cs="宋体"/>
                <w:sz w:val="18"/>
                <w:szCs w:val="18"/>
              </w:rPr>
            </w:pPr>
            <w:r>
              <w:rPr>
                <w:rFonts w:hint="eastAsia" w:ascii="宋体" w:hAnsi="宋体" w:cs="宋体"/>
                <w:sz w:val="18"/>
                <w:szCs w:val="18"/>
              </w:rPr>
              <w:t>刀库形式</w:t>
            </w:r>
            <w:r>
              <w:rPr>
                <w:rFonts w:hint="eastAsia" w:ascii="宋体" w:hAnsi="宋体" w:cs="宋体"/>
                <w:sz w:val="18"/>
                <w:szCs w:val="18"/>
              </w:rPr>
              <w:tab/>
            </w:r>
            <w:r>
              <w:rPr>
                <w:rFonts w:hint="eastAsia" w:ascii="宋体" w:hAnsi="宋体" w:cs="宋体"/>
                <w:sz w:val="18"/>
                <w:szCs w:val="18"/>
              </w:rPr>
              <w:t>机械手</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选刀方式</w:t>
            </w:r>
            <w:r>
              <w:rPr>
                <w:rFonts w:hint="eastAsia" w:ascii="宋体" w:hAnsi="宋体" w:cs="宋体"/>
                <w:sz w:val="18"/>
                <w:szCs w:val="18"/>
              </w:rPr>
              <w:tab/>
            </w:r>
            <w:r>
              <w:rPr>
                <w:rFonts w:hint="eastAsia" w:ascii="宋体" w:hAnsi="宋体" w:cs="宋体"/>
                <w:sz w:val="18"/>
                <w:szCs w:val="18"/>
              </w:rPr>
              <w:t>双向就近选刀</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刀库容量</w:t>
            </w:r>
            <w:r>
              <w:rPr>
                <w:rFonts w:hint="eastAsia" w:ascii="宋体" w:hAnsi="宋体" w:cs="宋体"/>
                <w:sz w:val="18"/>
                <w:szCs w:val="18"/>
              </w:rPr>
              <w:tab/>
            </w:r>
            <w:r>
              <w:rPr>
                <w:rFonts w:hint="eastAsia" w:ascii="宋体" w:hAnsi="宋体" w:cs="宋体"/>
                <w:sz w:val="18"/>
                <w:szCs w:val="18"/>
              </w:rPr>
              <w:t>≥24</w:t>
            </w:r>
            <w:r>
              <w:rPr>
                <w:rFonts w:hint="eastAsia" w:ascii="宋体" w:hAnsi="宋体" w:cs="宋体"/>
                <w:sz w:val="18"/>
                <w:szCs w:val="18"/>
              </w:rPr>
              <w:tab/>
            </w:r>
            <w:r>
              <w:rPr>
                <w:rFonts w:hint="eastAsia" w:ascii="宋体" w:hAnsi="宋体" w:cs="宋体"/>
                <w:sz w:val="18"/>
                <w:szCs w:val="18"/>
              </w:rPr>
              <w:t>把</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最大刀具长度≥300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最大刀具重量</w:t>
            </w:r>
            <w:r>
              <w:rPr>
                <w:rFonts w:hint="eastAsia" w:ascii="宋体" w:hAnsi="宋体" w:cs="宋体"/>
                <w:sz w:val="18"/>
                <w:szCs w:val="18"/>
              </w:rPr>
              <w:tab/>
            </w:r>
            <w:r>
              <w:rPr>
                <w:rFonts w:hint="eastAsia" w:ascii="宋体" w:hAnsi="宋体" w:cs="宋体"/>
                <w:sz w:val="18"/>
                <w:szCs w:val="18"/>
              </w:rPr>
              <w:t>≥7kg</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最大刀盘</w:t>
            </w:r>
          </w:p>
          <w:p>
            <w:pPr>
              <w:autoSpaceDE w:val="0"/>
              <w:autoSpaceDN w:val="0"/>
              <w:spacing w:line="360" w:lineRule="exact"/>
              <w:rPr>
                <w:rFonts w:ascii="宋体" w:hAnsi="宋体" w:cs="宋体"/>
                <w:sz w:val="18"/>
                <w:szCs w:val="18"/>
              </w:rPr>
            </w:pPr>
            <w:r>
              <w:rPr>
                <w:rFonts w:hint="eastAsia" w:ascii="宋体" w:hAnsi="宋体" w:cs="宋体"/>
                <w:sz w:val="18"/>
                <w:szCs w:val="18"/>
              </w:rPr>
              <w:t>直径</w:t>
            </w:r>
            <w:r>
              <w:rPr>
                <w:rFonts w:hint="eastAsia" w:ascii="宋体" w:hAnsi="宋体" w:cs="宋体"/>
                <w:sz w:val="18"/>
                <w:szCs w:val="18"/>
              </w:rPr>
              <w:tab/>
            </w:r>
            <w:r>
              <w:rPr>
                <w:rFonts w:hint="eastAsia" w:ascii="宋体" w:hAnsi="宋体" w:cs="宋体"/>
                <w:sz w:val="18"/>
                <w:szCs w:val="18"/>
              </w:rPr>
              <w:t>满刀</w:t>
            </w:r>
            <w:r>
              <w:rPr>
                <w:rFonts w:hint="eastAsia" w:ascii="宋体" w:hAnsi="宋体" w:cs="宋体"/>
                <w:sz w:val="18"/>
                <w:szCs w:val="18"/>
              </w:rPr>
              <w:tab/>
            </w:r>
            <w:r>
              <w:rPr>
                <w:rFonts w:hint="eastAsia" w:ascii="宋体" w:hAnsi="宋体" w:cs="宋体"/>
                <w:sz w:val="18"/>
                <w:szCs w:val="18"/>
              </w:rPr>
              <w:t>≥φ80mm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相邻空刀≥φ150mm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换刀时间</w:t>
            </w:r>
            <w:r>
              <w:rPr>
                <w:rFonts w:hint="eastAsia" w:ascii="宋体" w:hAnsi="宋体" w:cs="宋体"/>
                <w:sz w:val="18"/>
                <w:szCs w:val="18"/>
              </w:rPr>
              <w:tab/>
            </w:r>
            <w:r>
              <w:rPr>
                <w:rFonts w:hint="eastAsia" w:ascii="宋体" w:hAnsi="宋体" w:cs="宋体"/>
                <w:sz w:val="18"/>
                <w:szCs w:val="18"/>
              </w:rPr>
              <w:t>≤2.5s</w:t>
            </w:r>
          </w:p>
          <w:p>
            <w:pPr>
              <w:autoSpaceDE w:val="0"/>
              <w:autoSpaceDN w:val="0"/>
              <w:spacing w:line="360" w:lineRule="exact"/>
              <w:rPr>
                <w:rFonts w:ascii="宋体" w:hAnsi="宋体" w:cs="宋体"/>
                <w:sz w:val="18"/>
                <w:szCs w:val="18"/>
              </w:rPr>
            </w:pPr>
            <w:r>
              <w:rPr>
                <w:rFonts w:hint="eastAsia" w:ascii="宋体" w:hAnsi="宋体" w:cs="宋体"/>
                <w:sz w:val="18"/>
                <w:szCs w:val="18"/>
              </w:rPr>
              <w:t>5.定位精度JISB6336-4：2000；GB/T18400.4-2010</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X 轴</w:t>
            </w:r>
            <w:r>
              <w:rPr>
                <w:rFonts w:hint="eastAsia" w:ascii="宋体" w:hAnsi="宋体" w:cs="宋体"/>
                <w:sz w:val="18"/>
                <w:szCs w:val="18"/>
              </w:rPr>
              <w:tab/>
            </w:r>
            <w:r>
              <w:rPr>
                <w:rFonts w:hint="eastAsia" w:ascii="宋体" w:hAnsi="宋体" w:cs="宋体"/>
                <w:sz w:val="18"/>
                <w:szCs w:val="18"/>
              </w:rPr>
              <w:t>≤0.010；0.010</w:t>
            </w:r>
            <w:r>
              <w:rPr>
                <w:rFonts w:hint="eastAsia" w:ascii="宋体" w:hAnsi="宋体" w:cs="宋体"/>
                <w:sz w:val="18"/>
                <w:szCs w:val="18"/>
              </w:rPr>
              <w:tab/>
            </w:r>
            <w:r>
              <w:rPr>
                <w:rFonts w:hint="eastAsia" w:ascii="宋体" w:hAnsi="宋体" w:cs="宋体"/>
                <w:sz w:val="18"/>
                <w:szCs w:val="18"/>
              </w:rPr>
              <w:t>mm</w:t>
            </w:r>
            <w:r>
              <w:rPr>
                <w:rFonts w:hint="eastAsia" w:ascii="宋体" w:hAnsi="宋体" w:cs="宋体"/>
                <w:sz w:val="18"/>
                <w:szCs w:val="18"/>
              </w:rPr>
              <w:tab/>
            </w:r>
            <w:r>
              <w:rPr>
                <w:rFonts w:hint="eastAsia" w:ascii="宋体" w:hAnsi="宋体" w:cs="宋体"/>
                <w:sz w:val="18"/>
                <w:szCs w:val="18"/>
              </w:rPr>
              <w:t>Y轴</w:t>
            </w:r>
            <w:r>
              <w:rPr>
                <w:rFonts w:hint="eastAsia" w:ascii="宋体" w:hAnsi="宋体" w:cs="宋体"/>
                <w:sz w:val="18"/>
                <w:szCs w:val="18"/>
              </w:rPr>
              <w:tab/>
            </w:r>
            <w:r>
              <w:rPr>
                <w:rFonts w:hint="eastAsia" w:ascii="宋体" w:hAnsi="宋体" w:cs="宋体"/>
                <w:sz w:val="18"/>
                <w:szCs w:val="18"/>
              </w:rPr>
              <w:t>≤0.008；</w:t>
            </w:r>
            <w:r>
              <w:rPr>
                <w:rFonts w:hint="eastAsia" w:ascii="宋体" w:hAnsi="宋体" w:cs="宋体"/>
                <w:sz w:val="18"/>
                <w:szCs w:val="18"/>
              </w:rPr>
              <w:tab/>
            </w:r>
            <w:r>
              <w:rPr>
                <w:rFonts w:hint="eastAsia" w:ascii="宋体" w:hAnsi="宋体" w:cs="宋体"/>
                <w:sz w:val="18"/>
                <w:szCs w:val="18"/>
              </w:rPr>
              <w:t>0.008</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Z 轴</w:t>
            </w:r>
            <w:r>
              <w:rPr>
                <w:rFonts w:hint="eastAsia" w:ascii="宋体" w:hAnsi="宋体" w:cs="宋体"/>
                <w:sz w:val="18"/>
                <w:szCs w:val="18"/>
              </w:rPr>
              <w:tab/>
            </w:r>
            <w:r>
              <w:rPr>
                <w:rFonts w:hint="eastAsia" w:ascii="宋体" w:hAnsi="宋体" w:cs="宋体"/>
                <w:sz w:val="18"/>
                <w:szCs w:val="18"/>
              </w:rPr>
              <w:t>≤0.010；0.010</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6.重复定位精度  X 轴≤ 0.008；0.008</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 xml:space="preserve">            Y轴≤</w:t>
            </w:r>
            <w:r>
              <w:rPr>
                <w:rFonts w:hint="eastAsia" w:ascii="宋体" w:hAnsi="宋体" w:cs="宋体"/>
                <w:sz w:val="18"/>
                <w:szCs w:val="18"/>
              </w:rPr>
              <w:tab/>
            </w:r>
            <w:r>
              <w:rPr>
                <w:rFonts w:hint="eastAsia" w:ascii="宋体" w:hAnsi="宋体" w:cs="宋体"/>
                <w:sz w:val="18"/>
                <w:szCs w:val="18"/>
              </w:rPr>
              <w:t>0.006；0.006</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 xml:space="preserve">            Z 轴≤0.008</w:t>
            </w:r>
            <w:r>
              <w:rPr>
                <w:rFonts w:hint="eastAsia" w:ascii="宋体" w:hAnsi="宋体" w:cs="宋体"/>
                <w:sz w:val="18"/>
                <w:szCs w:val="18"/>
              </w:rPr>
              <w:tab/>
            </w:r>
            <w:r>
              <w:rPr>
                <w:rFonts w:hint="eastAsia" w:ascii="宋体" w:hAnsi="宋体" w:cs="宋体"/>
                <w:sz w:val="18"/>
                <w:szCs w:val="18"/>
              </w:rPr>
              <w:t>；0.008</w:t>
            </w:r>
            <w:r>
              <w:rPr>
                <w:rFonts w:hint="eastAsia" w:ascii="宋体" w:hAnsi="宋体" w:cs="宋体"/>
                <w:sz w:val="18"/>
                <w:szCs w:val="18"/>
              </w:rPr>
              <w:tab/>
            </w:r>
            <w:r>
              <w:rPr>
                <w:rFonts w:hint="eastAsia" w:ascii="宋体" w:hAnsi="宋体" w:cs="宋体"/>
                <w:sz w:val="18"/>
                <w:szCs w:val="18"/>
              </w:rPr>
              <w:t>mm</w:t>
            </w:r>
          </w:p>
          <w:p>
            <w:pPr>
              <w:autoSpaceDE w:val="0"/>
              <w:autoSpaceDN w:val="0"/>
              <w:spacing w:line="360" w:lineRule="exact"/>
              <w:rPr>
                <w:rFonts w:ascii="宋体" w:hAnsi="宋体" w:cs="宋体"/>
                <w:sz w:val="18"/>
                <w:szCs w:val="18"/>
              </w:rPr>
            </w:pPr>
            <w:r>
              <w:rPr>
                <w:rFonts w:hint="eastAsia" w:ascii="宋体" w:hAnsi="宋体" w:cs="宋体"/>
                <w:sz w:val="18"/>
                <w:szCs w:val="18"/>
              </w:rPr>
              <w:t>7. FANUC Oi MF TAPE(1)系统</w:t>
            </w:r>
          </w:p>
          <w:p>
            <w:pPr>
              <w:autoSpaceDE w:val="0"/>
              <w:autoSpaceDN w:val="0"/>
              <w:spacing w:line="360" w:lineRule="exact"/>
              <w:rPr>
                <w:rFonts w:ascii="宋体" w:hAnsi="宋体" w:cs="宋体"/>
                <w:sz w:val="18"/>
                <w:szCs w:val="18"/>
              </w:rPr>
            </w:pPr>
            <w:r>
              <w:rPr>
                <w:rFonts w:hint="eastAsia" w:ascii="宋体" w:hAnsi="宋体" w:cs="宋体"/>
                <w:sz w:val="18"/>
                <w:szCs w:val="18"/>
              </w:rPr>
              <w:t>8. 24把机械手刀库</w:t>
            </w:r>
          </w:p>
          <w:p>
            <w:pPr>
              <w:autoSpaceDE w:val="0"/>
              <w:autoSpaceDN w:val="0"/>
              <w:spacing w:line="360" w:lineRule="exact"/>
              <w:rPr>
                <w:rFonts w:ascii="宋体" w:hAnsi="宋体" w:cs="宋体"/>
                <w:sz w:val="18"/>
                <w:szCs w:val="18"/>
              </w:rPr>
            </w:pPr>
            <w:r>
              <w:rPr>
                <w:rFonts w:hint="eastAsia" w:ascii="宋体" w:hAnsi="宋体" w:cs="宋体"/>
                <w:sz w:val="18"/>
                <w:szCs w:val="18"/>
              </w:rPr>
              <w:t>9.油水分离器</w:t>
            </w:r>
          </w:p>
          <w:p>
            <w:pPr>
              <w:autoSpaceDE w:val="0"/>
              <w:autoSpaceDN w:val="0"/>
              <w:spacing w:line="360" w:lineRule="exact"/>
              <w:rPr>
                <w:rFonts w:ascii="宋体" w:hAnsi="宋体" w:cs="宋体"/>
                <w:sz w:val="18"/>
                <w:szCs w:val="18"/>
              </w:rPr>
            </w:pPr>
            <w:r>
              <w:rPr>
                <w:rFonts w:hint="eastAsia" w:ascii="宋体" w:hAnsi="宋体" w:cs="宋体"/>
                <w:sz w:val="18"/>
                <w:szCs w:val="18"/>
              </w:rPr>
              <w:t>10.机床照明工作灯</w:t>
            </w:r>
          </w:p>
          <w:p>
            <w:pPr>
              <w:autoSpaceDE w:val="0"/>
              <w:autoSpaceDN w:val="0"/>
              <w:spacing w:line="360" w:lineRule="exact"/>
              <w:rPr>
                <w:rFonts w:ascii="宋体" w:hAnsi="宋体" w:cs="宋体"/>
                <w:sz w:val="18"/>
                <w:szCs w:val="18"/>
              </w:rPr>
            </w:pPr>
            <w:r>
              <w:rPr>
                <w:rFonts w:hint="eastAsia" w:ascii="宋体" w:hAnsi="宋体" w:cs="宋体"/>
                <w:sz w:val="18"/>
                <w:szCs w:val="18"/>
              </w:rPr>
              <w:t>11.主轴锥孔清洁</w:t>
            </w:r>
          </w:p>
          <w:p>
            <w:pPr>
              <w:autoSpaceDE w:val="0"/>
              <w:autoSpaceDN w:val="0"/>
              <w:spacing w:line="360" w:lineRule="exact"/>
              <w:rPr>
                <w:rFonts w:ascii="宋体" w:hAnsi="宋体" w:cs="宋体"/>
                <w:sz w:val="18"/>
                <w:szCs w:val="18"/>
              </w:rPr>
            </w:pPr>
            <w:r>
              <w:rPr>
                <w:rFonts w:hint="eastAsia" w:ascii="宋体" w:hAnsi="宋体" w:cs="宋体"/>
                <w:sz w:val="18"/>
                <w:szCs w:val="18"/>
              </w:rPr>
              <w:t>12.清洁气枪</w:t>
            </w:r>
          </w:p>
          <w:p>
            <w:pPr>
              <w:autoSpaceDE w:val="0"/>
              <w:autoSpaceDN w:val="0"/>
              <w:spacing w:line="360" w:lineRule="exact"/>
              <w:rPr>
                <w:rFonts w:ascii="宋体" w:hAnsi="宋体" w:cs="宋体"/>
                <w:sz w:val="18"/>
                <w:szCs w:val="18"/>
              </w:rPr>
            </w:pPr>
            <w:r>
              <w:rPr>
                <w:rFonts w:hint="eastAsia" w:ascii="宋体" w:hAnsi="宋体" w:cs="宋体"/>
                <w:sz w:val="18"/>
                <w:szCs w:val="18"/>
              </w:rPr>
              <w:t>13.切屑液系统</w:t>
            </w:r>
          </w:p>
          <w:p>
            <w:pPr>
              <w:autoSpaceDE w:val="0"/>
              <w:autoSpaceDN w:val="0"/>
              <w:spacing w:line="360" w:lineRule="exact"/>
              <w:rPr>
                <w:rFonts w:ascii="宋体" w:hAnsi="宋体" w:cs="宋体"/>
                <w:sz w:val="18"/>
                <w:szCs w:val="18"/>
              </w:rPr>
            </w:pPr>
            <w:r>
              <w:rPr>
                <w:rFonts w:hint="eastAsia" w:ascii="宋体" w:hAnsi="宋体" w:cs="宋体"/>
                <w:sz w:val="18"/>
                <w:szCs w:val="18"/>
              </w:rPr>
              <w:t>14.10.4”显示器</w:t>
            </w:r>
          </w:p>
          <w:p>
            <w:pPr>
              <w:autoSpaceDE w:val="0"/>
              <w:autoSpaceDN w:val="0"/>
              <w:spacing w:line="360" w:lineRule="exact"/>
              <w:rPr>
                <w:rFonts w:ascii="宋体" w:hAnsi="宋体" w:cs="宋体"/>
                <w:sz w:val="18"/>
                <w:szCs w:val="18"/>
              </w:rPr>
            </w:pPr>
            <w:r>
              <w:rPr>
                <w:rFonts w:hint="eastAsia" w:ascii="宋体" w:hAnsi="宋体" w:cs="宋体"/>
                <w:sz w:val="18"/>
                <w:szCs w:val="18"/>
              </w:rPr>
              <w:t>15.地基垫铁及调整螺栓</w:t>
            </w:r>
          </w:p>
          <w:p>
            <w:pPr>
              <w:autoSpaceDE w:val="0"/>
              <w:autoSpaceDN w:val="0"/>
              <w:spacing w:line="360" w:lineRule="exact"/>
              <w:rPr>
                <w:rFonts w:ascii="宋体" w:hAnsi="宋体" w:cs="宋体"/>
                <w:sz w:val="18"/>
                <w:szCs w:val="18"/>
              </w:rPr>
            </w:pPr>
            <w:r>
              <w:rPr>
                <w:rFonts w:hint="eastAsia" w:ascii="宋体" w:hAnsi="宋体" w:cs="宋体"/>
                <w:sz w:val="18"/>
                <w:szCs w:val="18"/>
              </w:rPr>
              <w:t>16. 10000rpm主轴</w:t>
            </w:r>
          </w:p>
          <w:p>
            <w:pPr>
              <w:autoSpaceDE w:val="0"/>
              <w:autoSpaceDN w:val="0"/>
              <w:spacing w:line="360" w:lineRule="exact"/>
              <w:rPr>
                <w:rFonts w:ascii="宋体" w:hAnsi="宋体" w:cs="宋体"/>
                <w:sz w:val="18"/>
                <w:szCs w:val="18"/>
              </w:rPr>
            </w:pPr>
            <w:r>
              <w:rPr>
                <w:rFonts w:hint="eastAsia" w:ascii="宋体" w:hAnsi="宋体" w:cs="宋体"/>
                <w:sz w:val="18"/>
                <w:szCs w:val="18"/>
              </w:rPr>
              <w:t>17.中央集中自动进给润滑系统</w:t>
            </w:r>
          </w:p>
          <w:p>
            <w:pPr>
              <w:autoSpaceDE w:val="0"/>
              <w:autoSpaceDN w:val="0"/>
              <w:spacing w:line="360" w:lineRule="exact"/>
              <w:rPr>
                <w:rFonts w:ascii="宋体" w:hAnsi="宋体" w:cs="宋体"/>
                <w:sz w:val="18"/>
                <w:szCs w:val="18"/>
              </w:rPr>
            </w:pPr>
            <w:r>
              <w:rPr>
                <w:rFonts w:hint="eastAsia" w:ascii="宋体" w:hAnsi="宋体" w:cs="宋体"/>
                <w:sz w:val="18"/>
                <w:szCs w:val="18"/>
              </w:rPr>
              <w:t>18.全防护（不含顶面）</w:t>
            </w:r>
          </w:p>
          <w:p>
            <w:pPr>
              <w:autoSpaceDE w:val="0"/>
              <w:autoSpaceDN w:val="0"/>
              <w:spacing w:line="360" w:lineRule="exact"/>
              <w:rPr>
                <w:rFonts w:ascii="宋体" w:hAnsi="宋体" w:cs="宋体"/>
                <w:sz w:val="18"/>
                <w:szCs w:val="18"/>
              </w:rPr>
            </w:pPr>
            <w:r>
              <w:rPr>
                <w:rFonts w:hint="eastAsia" w:ascii="宋体" w:hAnsi="宋体" w:cs="宋体"/>
                <w:sz w:val="18"/>
                <w:szCs w:val="18"/>
              </w:rPr>
              <w:t>19.三色警示灯</w:t>
            </w:r>
          </w:p>
          <w:p>
            <w:pPr>
              <w:autoSpaceDE w:val="0"/>
              <w:autoSpaceDN w:val="0"/>
              <w:spacing w:line="360" w:lineRule="exact"/>
              <w:rPr>
                <w:rFonts w:ascii="宋体" w:hAnsi="宋体" w:cs="宋体"/>
                <w:sz w:val="18"/>
                <w:szCs w:val="18"/>
              </w:rPr>
            </w:pPr>
            <w:r>
              <w:rPr>
                <w:rFonts w:hint="eastAsia" w:ascii="宋体" w:hAnsi="宋体" w:cs="宋体"/>
                <w:sz w:val="18"/>
                <w:szCs w:val="18"/>
              </w:rPr>
              <w:t>20.分离式手轮</w:t>
            </w:r>
          </w:p>
          <w:p>
            <w:pPr>
              <w:autoSpaceDE w:val="0"/>
              <w:autoSpaceDN w:val="0"/>
              <w:spacing w:line="360" w:lineRule="exact"/>
              <w:rPr>
                <w:rFonts w:ascii="宋体" w:hAnsi="宋体" w:cs="宋体"/>
                <w:sz w:val="18"/>
                <w:szCs w:val="18"/>
              </w:rPr>
            </w:pPr>
            <w:r>
              <w:rPr>
                <w:rFonts w:hint="eastAsia" w:ascii="宋体" w:hAnsi="宋体" w:cs="宋体"/>
                <w:sz w:val="18"/>
                <w:szCs w:val="18"/>
              </w:rPr>
              <w:t>21.链排</w:t>
            </w:r>
          </w:p>
          <w:p>
            <w:pPr>
              <w:autoSpaceDE w:val="0"/>
              <w:autoSpaceDN w:val="0"/>
              <w:spacing w:line="360" w:lineRule="exact"/>
              <w:rPr>
                <w:rFonts w:ascii="宋体" w:hAnsi="宋体" w:cs="宋体"/>
                <w:sz w:val="18"/>
                <w:szCs w:val="18"/>
              </w:rPr>
            </w:pPr>
            <w:r>
              <w:rPr>
                <w:rFonts w:hint="eastAsia" w:ascii="宋体" w:hAnsi="宋体" w:cs="宋体"/>
                <w:sz w:val="18"/>
                <w:szCs w:val="18"/>
              </w:rPr>
              <w:t>22.主轴锥孔：BT40 7/24</w:t>
            </w:r>
          </w:p>
          <w:p>
            <w:pPr>
              <w:autoSpaceDE w:val="0"/>
              <w:autoSpaceDN w:val="0"/>
              <w:spacing w:line="360" w:lineRule="exact"/>
              <w:rPr>
                <w:rFonts w:ascii="宋体" w:hAnsi="宋体" w:cs="宋体"/>
                <w:sz w:val="18"/>
                <w:szCs w:val="18"/>
              </w:rPr>
            </w:pPr>
            <w:r>
              <w:rPr>
                <w:rFonts w:hint="eastAsia" w:ascii="宋体" w:hAnsi="宋体" w:cs="宋体"/>
                <w:sz w:val="18"/>
                <w:szCs w:val="18"/>
              </w:rPr>
              <w:t>23.电气柜冷热交换器</w:t>
            </w:r>
          </w:p>
          <w:p>
            <w:pPr>
              <w:autoSpaceDE w:val="0"/>
              <w:autoSpaceDN w:val="0"/>
              <w:spacing w:line="360" w:lineRule="exact"/>
              <w:rPr>
                <w:rFonts w:ascii="宋体" w:hAnsi="宋体" w:cs="宋体"/>
                <w:sz w:val="18"/>
                <w:szCs w:val="18"/>
              </w:rPr>
            </w:pPr>
            <w:r>
              <w:rPr>
                <w:rFonts w:hint="eastAsia" w:ascii="宋体" w:hAnsi="宋体" w:cs="宋体"/>
                <w:sz w:val="18"/>
                <w:szCs w:val="18"/>
              </w:rPr>
              <w:t>24.随机技术文件</w:t>
            </w:r>
          </w:p>
          <w:p>
            <w:pPr>
              <w:autoSpaceDE w:val="0"/>
              <w:autoSpaceDN w:val="0"/>
              <w:spacing w:line="360" w:lineRule="exact"/>
              <w:rPr>
                <w:rFonts w:ascii="宋体" w:hAnsi="宋体" w:cs="宋体"/>
                <w:sz w:val="18"/>
                <w:szCs w:val="18"/>
              </w:rPr>
            </w:pPr>
            <w:r>
              <w:rPr>
                <w:rFonts w:hint="eastAsia" w:ascii="宋体" w:hAnsi="宋体" w:cs="宋体"/>
                <w:sz w:val="18"/>
                <w:szCs w:val="18"/>
              </w:rPr>
              <w:t>硬件配置</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控制轴数</w:t>
            </w:r>
            <w:r>
              <w:rPr>
                <w:rFonts w:hint="eastAsia" w:ascii="宋体" w:hAnsi="宋体" w:cs="宋体"/>
                <w:sz w:val="18"/>
                <w:szCs w:val="18"/>
              </w:rPr>
              <w:tab/>
            </w:r>
            <w:r>
              <w:rPr>
                <w:rFonts w:hint="eastAsia" w:ascii="宋体" w:hAnsi="宋体" w:cs="宋体"/>
                <w:sz w:val="18"/>
                <w:szCs w:val="18"/>
              </w:rPr>
              <w:t>X、Y、Z、A、C五个坐标轴及一个主轴</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配五轴转台，盘面直径</w:t>
            </w:r>
            <w:r>
              <w:rPr>
                <w:rFonts w:hint="eastAsia" w:ascii="宋体" w:hAnsi="宋体" w:cs="宋体"/>
                <w:bCs/>
                <w:sz w:val="18"/>
                <w:szCs w:val="18"/>
              </w:rPr>
              <w:t>≥φ300，倾斜角度 -110°~110°</w:t>
            </w:r>
            <w:r>
              <w:rPr>
                <w:rFonts w:hint="eastAsia" w:ascii="宋体" w:hAnsi="宋体" w:cs="宋体"/>
                <w:sz w:val="18"/>
                <w:szCs w:val="18"/>
              </w:rPr>
              <w:t>联动轴数</w:t>
            </w:r>
            <w:r>
              <w:rPr>
                <w:rFonts w:hint="eastAsia" w:ascii="宋体" w:hAnsi="宋体" w:cs="宋体"/>
                <w:sz w:val="18"/>
                <w:szCs w:val="18"/>
              </w:rPr>
              <w:tab/>
            </w:r>
            <w:r>
              <w:rPr>
                <w:rFonts w:hint="eastAsia" w:ascii="宋体" w:hAnsi="宋体" w:cs="宋体"/>
                <w:sz w:val="18"/>
                <w:szCs w:val="18"/>
              </w:rPr>
              <w:t>五轴四联动</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显示器</w:t>
            </w:r>
            <w:r>
              <w:rPr>
                <w:rFonts w:hint="eastAsia" w:ascii="宋体" w:hAnsi="宋体" w:cs="宋体"/>
                <w:sz w:val="18"/>
                <w:szCs w:val="18"/>
              </w:rPr>
              <w:tab/>
            </w:r>
            <w:r>
              <w:rPr>
                <w:rFonts w:hint="eastAsia" w:ascii="宋体" w:hAnsi="宋体" w:cs="宋体"/>
                <w:sz w:val="18"/>
                <w:szCs w:val="18"/>
              </w:rPr>
              <w:t>10.4″彩色LCD显示器（带存储卡接口），可多语言显示</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操作面板</w:t>
            </w:r>
            <w:r>
              <w:rPr>
                <w:rFonts w:hint="eastAsia" w:ascii="宋体" w:hAnsi="宋体" w:cs="宋体"/>
                <w:sz w:val="18"/>
                <w:szCs w:val="18"/>
              </w:rPr>
              <w:tab/>
            </w:r>
            <w:r>
              <w:rPr>
                <w:rFonts w:hint="eastAsia" w:ascii="宋体" w:hAnsi="宋体" w:cs="宋体"/>
                <w:sz w:val="18"/>
                <w:szCs w:val="18"/>
              </w:rPr>
              <w:t>全功能数控键盘</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PMC</w:t>
            </w:r>
            <w:r>
              <w:rPr>
                <w:rFonts w:hint="eastAsia" w:ascii="宋体" w:hAnsi="宋体" w:cs="宋体"/>
                <w:sz w:val="18"/>
                <w:szCs w:val="18"/>
              </w:rPr>
              <w:tab/>
            </w:r>
            <w:r>
              <w:rPr>
                <w:rFonts w:hint="eastAsia" w:ascii="宋体" w:hAnsi="宋体" w:cs="宋体"/>
                <w:sz w:val="18"/>
                <w:szCs w:val="18"/>
              </w:rPr>
              <w:t>内装式PMC SB7，24000步</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CNC用户存储器容量</w:t>
            </w:r>
            <w:r>
              <w:rPr>
                <w:rFonts w:hint="eastAsia" w:ascii="宋体" w:hAnsi="宋体" w:cs="宋体"/>
                <w:sz w:val="18"/>
                <w:szCs w:val="18"/>
              </w:rPr>
              <w:tab/>
            </w:r>
            <w:r>
              <w:rPr>
                <w:rFonts w:hint="eastAsia" w:ascii="宋体" w:hAnsi="宋体" w:cs="宋体"/>
                <w:sz w:val="18"/>
                <w:szCs w:val="18"/>
              </w:rPr>
              <w:t>512KB（相当于1280m纸带），程序数量400个，用于存储用户程序和数据</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CNC功能</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最小输入增量</w:t>
            </w:r>
            <w:r>
              <w:rPr>
                <w:rFonts w:hint="eastAsia" w:ascii="宋体" w:hAnsi="宋体" w:cs="宋体"/>
                <w:sz w:val="18"/>
                <w:szCs w:val="18"/>
              </w:rPr>
              <w:tab/>
            </w:r>
            <w:r>
              <w:rPr>
                <w:rFonts w:hint="eastAsia" w:ascii="宋体" w:hAnsi="宋体" w:cs="宋体"/>
                <w:sz w:val="18"/>
                <w:szCs w:val="18"/>
              </w:rPr>
              <w:t>0.001mm，0.001deg，0.0001inch</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补偿功能</w:t>
            </w:r>
            <w:r>
              <w:rPr>
                <w:rFonts w:hint="eastAsia" w:ascii="宋体" w:hAnsi="宋体" w:cs="宋体"/>
                <w:sz w:val="18"/>
                <w:szCs w:val="18"/>
              </w:rPr>
              <w:tab/>
            </w:r>
            <w:r>
              <w:rPr>
                <w:rFonts w:hint="eastAsia" w:ascii="宋体" w:hAnsi="宋体" w:cs="宋体"/>
                <w:sz w:val="18"/>
                <w:szCs w:val="18"/>
              </w:rPr>
              <w:t>反向间隙补偿、存储型螺距误差补偿、刀具长度补偿和刀具半径补偿、平滑反向间隙补偿、智能反向间隙补偿</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进给功能</w:t>
            </w:r>
            <w:r>
              <w:rPr>
                <w:rFonts w:hint="eastAsia" w:ascii="宋体" w:hAnsi="宋体" w:cs="宋体"/>
                <w:sz w:val="18"/>
                <w:szCs w:val="18"/>
              </w:rPr>
              <w:tab/>
            </w:r>
            <w:r>
              <w:rPr>
                <w:rFonts w:hint="eastAsia" w:ascii="宋体" w:hAnsi="宋体" w:cs="宋体"/>
                <w:sz w:val="18"/>
                <w:szCs w:val="18"/>
              </w:rPr>
              <w:t>快速进给、每分钟进给、反比时间进给、进给倍率、自动加减速、AI先行控制、切削进给后铃型加/减速、智能重叠、切削进给插补前直线加/减速、预读插补前铃型加减速、刚性攻丝铃型加减速</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主轴功能</w:t>
            </w:r>
            <w:r>
              <w:rPr>
                <w:rFonts w:hint="eastAsia" w:ascii="宋体" w:hAnsi="宋体" w:cs="宋体"/>
                <w:sz w:val="18"/>
                <w:szCs w:val="18"/>
              </w:rPr>
              <w:tab/>
            </w:r>
            <w:r>
              <w:rPr>
                <w:rFonts w:hint="eastAsia" w:ascii="宋体" w:hAnsi="宋体" w:cs="宋体"/>
                <w:sz w:val="18"/>
                <w:szCs w:val="18"/>
              </w:rPr>
              <w:t>主轴串行输出、主轴速度功能、主轴倍率修调、主轴定向、FSSB高速刚性攻丝</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坐标系设定</w:t>
            </w:r>
            <w:r>
              <w:rPr>
                <w:rFonts w:hint="eastAsia" w:ascii="宋体" w:hAnsi="宋体" w:cs="宋体"/>
                <w:sz w:val="18"/>
                <w:szCs w:val="18"/>
              </w:rPr>
              <w:tab/>
            </w:r>
            <w:r>
              <w:rPr>
                <w:rFonts w:hint="eastAsia" w:ascii="宋体" w:hAnsi="宋体" w:cs="宋体"/>
                <w:sz w:val="18"/>
                <w:szCs w:val="18"/>
              </w:rPr>
              <w:t>比例缩放、坐标系旋转、可编程镜像</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刚性攻丝</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CNC编程</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编程语言</w:t>
            </w:r>
            <w:r>
              <w:rPr>
                <w:rFonts w:hint="eastAsia" w:ascii="宋体" w:hAnsi="宋体" w:cs="宋体"/>
                <w:sz w:val="18"/>
                <w:szCs w:val="18"/>
              </w:rPr>
              <w:tab/>
            </w:r>
            <w:r>
              <w:rPr>
                <w:rFonts w:hint="eastAsia" w:ascii="宋体" w:hAnsi="宋体" w:cs="宋体"/>
                <w:sz w:val="18"/>
                <w:szCs w:val="18"/>
              </w:rPr>
              <w:t>纸带代码（EIA RS244／ISO840）</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公制／英制编程</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绝对／增量编程及同一程序段中绝对与增量混合编程</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极坐标指令编程</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外部存储</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层嵌套子程序调用</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钻削固定加工循环</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用户宏程序B</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选择程序段跳过</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自动拐角倍率／减速</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倒角／圆角过渡</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平面选择</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rPr>
              <w:tab/>
            </w:r>
            <w:r>
              <w:rPr>
                <w:rFonts w:hint="eastAsia" w:ascii="宋体" w:hAnsi="宋体" w:cs="宋体"/>
                <w:sz w:val="18"/>
                <w:szCs w:val="18"/>
              </w:rPr>
              <w:t>工件坐标系（G52-G59）</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插补类型</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定位</w:t>
            </w:r>
            <w:r>
              <w:rPr>
                <w:rFonts w:hint="eastAsia" w:ascii="宋体" w:hAnsi="宋体" w:cs="宋体"/>
                <w:sz w:val="18"/>
                <w:szCs w:val="18"/>
              </w:rPr>
              <w:tab/>
            </w:r>
            <w:r>
              <w:rPr>
                <w:rFonts w:hint="eastAsia" w:ascii="宋体" w:hAnsi="宋体" w:cs="宋体"/>
                <w:sz w:val="18"/>
                <w:szCs w:val="18"/>
              </w:rPr>
              <w:t>单向定位、准确停止</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任意两坐标圆弧插补</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进给暂停</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螺旋插补</w:t>
            </w:r>
            <w:r>
              <w:rPr>
                <w:rFonts w:hint="eastAsia" w:ascii="宋体" w:hAnsi="宋体" w:cs="宋体"/>
                <w:sz w:val="18"/>
                <w:szCs w:val="18"/>
              </w:rPr>
              <w:tab/>
            </w:r>
            <w:r>
              <w:rPr>
                <w:rFonts w:hint="eastAsia" w:ascii="宋体" w:hAnsi="宋体" w:cs="宋体"/>
                <w:sz w:val="18"/>
                <w:szCs w:val="18"/>
              </w:rPr>
              <w:t>圆弧插补+最多两轴直线插补</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螺纹切削/同步切削、</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法线方向控制</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rPr>
              <w:tab/>
            </w:r>
            <w:r>
              <w:rPr>
                <w:rFonts w:hint="eastAsia" w:ascii="宋体" w:hAnsi="宋体" w:cs="宋体"/>
                <w:sz w:val="18"/>
                <w:szCs w:val="18"/>
              </w:rPr>
              <w:t>四坐标联动</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操作方式</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AUTO运行/DNC运行/MDA运行</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JOG进给</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手动返回参考点</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手轮中断和恢复</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增量进给</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空运行</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rPr>
              <w:tab/>
            </w:r>
            <w:r>
              <w:rPr>
                <w:rFonts w:hint="eastAsia" w:ascii="宋体" w:hAnsi="宋体" w:cs="宋体"/>
                <w:sz w:val="18"/>
                <w:szCs w:val="18"/>
              </w:rPr>
              <w:t>单程序段方式</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8</w:t>
            </w:r>
            <w:r>
              <w:rPr>
                <w:rFonts w:hint="eastAsia" w:ascii="宋体" w:hAnsi="宋体" w:cs="宋体"/>
                <w:sz w:val="18"/>
                <w:szCs w:val="18"/>
              </w:rPr>
              <w:tab/>
            </w:r>
            <w:r>
              <w:rPr>
                <w:rFonts w:hint="eastAsia" w:ascii="宋体" w:hAnsi="宋体" w:cs="宋体"/>
                <w:sz w:val="18"/>
                <w:szCs w:val="18"/>
              </w:rPr>
              <w:t>手轮进给</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编辑功能</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程序段检索</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程序号检索</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后台编辑</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程序保护</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安全保护功能</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存储行程限位监控</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硬件限位监控</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紧急停止</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监控</w:t>
            </w:r>
            <w:r>
              <w:rPr>
                <w:rFonts w:hint="eastAsia" w:ascii="宋体" w:hAnsi="宋体" w:cs="宋体"/>
                <w:sz w:val="18"/>
                <w:szCs w:val="18"/>
              </w:rPr>
              <w:tab/>
            </w:r>
            <w:r>
              <w:rPr>
                <w:rFonts w:hint="eastAsia" w:ascii="宋体" w:hAnsi="宋体" w:cs="宋体"/>
                <w:sz w:val="18"/>
                <w:szCs w:val="18"/>
              </w:rPr>
              <w:t>静态监控、速度监控、位置监控、轮廓监控安全功能还始终监控测量电路，过热、电压、内存</w:t>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显示功能</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当前位置显示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实际切削速度显示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3</w:t>
            </w:r>
            <w:r>
              <w:rPr>
                <w:rFonts w:hint="eastAsia" w:ascii="宋体" w:hAnsi="宋体" w:cs="宋体"/>
                <w:sz w:val="18"/>
                <w:szCs w:val="18"/>
              </w:rPr>
              <w:tab/>
            </w:r>
            <w:r>
              <w:rPr>
                <w:rFonts w:hint="eastAsia" w:ascii="宋体" w:hAnsi="宋体" w:cs="宋体"/>
                <w:sz w:val="18"/>
                <w:szCs w:val="18"/>
              </w:rPr>
              <w:t>程序显示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4</w:t>
            </w:r>
            <w:r>
              <w:rPr>
                <w:rFonts w:hint="eastAsia" w:ascii="宋体" w:hAnsi="宋体" w:cs="宋体"/>
                <w:sz w:val="18"/>
                <w:szCs w:val="18"/>
              </w:rPr>
              <w:tab/>
            </w:r>
            <w:r>
              <w:rPr>
                <w:rFonts w:hint="eastAsia" w:ascii="宋体" w:hAnsi="宋体" w:cs="宋体"/>
                <w:sz w:val="18"/>
                <w:szCs w:val="18"/>
              </w:rPr>
              <w:t>时钟显示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5</w:t>
            </w:r>
            <w:r>
              <w:rPr>
                <w:rFonts w:hint="eastAsia" w:ascii="宋体" w:hAnsi="宋体" w:cs="宋体"/>
                <w:sz w:val="18"/>
                <w:szCs w:val="18"/>
              </w:rPr>
              <w:tab/>
            </w:r>
            <w:r>
              <w:rPr>
                <w:rFonts w:hint="eastAsia" w:ascii="宋体" w:hAnsi="宋体" w:cs="宋体"/>
                <w:sz w:val="18"/>
                <w:szCs w:val="18"/>
              </w:rPr>
              <w:t>运行时间与部件计数显示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6</w:t>
            </w:r>
            <w:r>
              <w:rPr>
                <w:rFonts w:hint="eastAsia" w:ascii="宋体" w:hAnsi="宋体" w:cs="宋体"/>
                <w:sz w:val="18"/>
                <w:szCs w:val="18"/>
              </w:rPr>
              <w:tab/>
            </w:r>
            <w:r>
              <w:rPr>
                <w:rFonts w:hint="eastAsia" w:ascii="宋体" w:hAnsi="宋体" w:cs="宋体"/>
                <w:sz w:val="18"/>
                <w:szCs w:val="18"/>
              </w:rPr>
              <w:t>报警信息显示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7</w:t>
            </w:r>
            <w:r>
              <w:rPr>
                <w:rFonts w:hint="eastAsia" w:ascii="宋体" w:hAnsi="宋体" w:cs="宋体"/>
                <w:sz w:val="18"/>
                <w:szCs w:val="18"/>
              </w:rPr>
              <w:tab/>
            </w:r>
            <w:r>
              <w:rPr>
                <w:rFonts w:hint="eastAsia" w:ascii="宋体" w:hAnsi="宋体" w:cs="宋体"/>
                <w:sz w:val="18"/>
                <w:szCs w:val="18"/>
              </w:rPr>
              <w:t>自诊断功能显示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8</w:t>
            </w:r>
            <w:r>
              <w:rPr>
                <w:rFonts w:hint="eastAsia" w:ascii="宋体" w:hAnsi="宋体" w:cs="宋体"/>
                <w:sz w:val="18"/>
                <w:szCs w:val="18"/>
              </w:rPr>
              <w:tab/>
            </w:r>
            <w:r>
              <w:rPr>
                <w:rFonts w:hint="eastAsia" w:ascii="宋体" w:hAnsi="宋体" w:cs="宋体"/>
                <w:sz w:val="18"/>
                <w:szCs w:val="18"/>
              </w:rPr>
              <w:t>NC和PLC信号状态显示</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数据传输</w:t>
            </w:r>
          </w:p>
          <w:p>
            <w:pPr>
              <w:autoSpaceDE w:val="0"/>
              <w:autoSpaceDN w:val="0"/>
              <w:spacing w:line="360" w:lineRule="exact"/>
              <w:rPr>
                <w:rFonts w:ascii="宋体" w:hAnsi="宋体" w:cs="宋体"/>
                <w:sz w:val="18"/>
                <w:szCs w:val="18"/>
              </w:rPr>
            </w:pPr>
            <w:r>
              <w:rPr>
                <w:rFonts w:hint="eastAsia" w:ascii="宋体" w:hAnsi="宋体" w:cs="宋体"/>
                <w:sz w:val="18"/>
                <w:szCs w:val="18"/>
              </w:rPr>
              <w:t>1</w:t>
            </w:r>
            <w:r>
              <w:rPr>
                <w:rFonts w:hint="eastAsia" w:ascii="宋体" w:hAnsi="宋体" w:cs="宋体"/>
                <w:sz w:val="18"/>
                <w:szCs w:val="18"/>
              </w:rPr>
              <w:tab/>
            </w:r>
            <w:r>
              <w:rPr>
                <w:rFonts w:hint="eastAsia" w:ascii="宋体" w:hAnsi="宋体" w:cs="宋体"/>
                <w:sz w:val="18"/>
                <w:szCs w:val="18"/>
              </w:rPr>
              <w:t>通过阅读机／穿孔机接口实现数据输入输出传送</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rPr>
              <w:tab/>
            </w:r>
            <w:r>
              <w:rPr>
                <w:rFonts w:hint="eastAsia" w:ascii="宋体" w:hAnsi="宋体" w:cs="宋体"/>
                <w:sz w:val="18"/>
                <w:szCs w:val="18"/>
              </w:rPr>
              <w:t>通过PCMCIA卡实现数据输入输出传送</w:t>
            </w:r>
            <w:r>
              <w:rPr>
                <w:rFonts w:hint="eastAsia" w:ascii="宋体" w:hAnsi="宋体" w:cs="宋体"/>
                <w:sz w:val="18"/>
                <w:szCs w:val="18"/>
              </w:rPr>
              <w:tab/>
            </w:r>
            <w:r>
              <w:rPr>
                <w:rFonts w:hint="eastAsia" w:ascii="宋体" w:hAnsi="宋体" w:cs="宋体"/>
                <w:sz w:val="18"/>
                <w:szCs w:val="18"/>
              </w:rPr>
              <w:tab/>
            </w:r>
          </w:p>
          <w:p>
            <w:pPr>
              <w:autoSpaceDE w:val="0"/>
              <w:autoSpaceDN w:val="0"/>
              <w:spacing w:line="360" w:lineRule="exact"/>
              <w:rPr>
                <w:rFonts w:ascii="宋体" w:hAnsi="宋体" w:cs="宋体"/>
                <w:sz w:val="18"/>
                <w:szCs w:val="18"/>
              </w:rPr>
            </w:pPr>
            <w:r>
              <w:rPr>
                <w:rFonts w:hint="eastAsia" w:ascii="宋体" w:hAnsi="宋体" w:cs="宋体"/>
                <w:sz w:val="18"/>
                <w:szCs w:val="18"/>
              </w:rPr>
              <w:t>二、商务要求</w:t>
            </w:r>
          </w:p>
          <w:p>
            <w:pPr>
              <w:ind w:firstLine="540" w:firstLineChars="300"/>
              <w:rPr>
                <w:rFonts w:ascii="宋体" w:hAnsi="宋体" w:cs="宋体"/>
                <w:color w:val="000000"/>
                <w:sz w:val="18"/>
                <w:szCs w:val="18"/>
              </w:rPr>
            </w:pPr>
            <w:r>
              <w:rPr>
                <w:rFonts w:hint="eastAsia" w:ascii="宋体" w:hAnsi="宋体" w:cs="宋体"/>
                <w:color w:val="000000"/>
                <w:kern w:val="0"/>
                <w:sz w:val="18"/>
                <w:szCs w:val="18"/>
                <w:lang w:bidi="ar"/>
              </w:rPr>
              <w:t>数控车床</w:t>
            </w:r>
            <w:r>
              <w:rPr>
                <w:rFonts w:hint="eastAsia" w:ascii="宋体" w:hAnsi="宋体" w:cs="宋体"/>
                <w:color w:val="000000"/>
                <w:sz w:val="18"/>
                <w:szCs w:val="18"/>
              </w:rPr>
              <w:t>须提供加盖制造商公章的针对本项目出具专项售后服务承诺书原件扫描件和原厂印制的产品彩页图片。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2</w:t>
            </w:r>
          </w:p>
        </w:tc>
        <w:tc>
          <w:tcPr>
            <w:tcW w:w="1311" w:type="dxa"/>
            <w:tcBorders>
              <w:left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3D设计软件</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kern w:val="0"/>
                <w:szCs w:val="21"/>
                <w:lang w:bidi="ar"/>
              </w:rPr>
              <w:t>1</w:t>
            </w:r>
          </w:p>
        </w:tc>
        <w:tc>
          <w:tcPr>
            <w:tcW w:w="6477" w:type="dxa"/>
            <w:tcBorders>
              <w:top w:val="single" w:color="auto" w:sz="4" w:space="0"/>
              <w:left w:val="single" w:color="auto" w:sz="4" w:space="0"/>
              <w:bottom w:val="single" w:color="auto" w:sz="4" w:space="0"/>
              <w:right w:val="single" w:color="auto" w:sz="4" w:space="0"/>
            </w:tcBorders>
          </w:tcPr>
          <w:p>
            <w:pPr>
              <w:numPr>
                <w:ilvl w:val="0"/>
                <w:numId w:val="10"/>
              </w:numPr>
              <w:rPr>
                <w:rFonts w:ascii="宋体" w:hAnsi="宋体" w:cs="宋体"/>
                <w:b/>
                <w:sz w:val="18"/>
                <w:szCs w:val="18"/>
              </w:rPr>
            </w:pPr>
            <w:r>
              <w:rPr>
                <w:rFonts w:hint="eastAsia" w:ascii="宋体" w:hAnsi="宋体" w:cs="宋体"/>
                <w:b/>
                <w:sz w:val="18"/>
                <w:szCs w:val="18"/>
              </w:rPr>
              <w:t>技术参数要求：</w:t>
            </w:r>
          </w:p>
          <w:p>
            <w:pPr>
              <w:numPr>
                <w:ilvl w:val="0"/>
                <w:numId w:val="11"/>
              </w:numPr>
              <w:spacing w:line="360" w:lineRule="auto"/>
              <w:rPr>
                <w:rFonts w:ascii="宋体" w:hAnsi="宋体" w:cs="宋体"/>
                <w:color w:val="FF0000"/>
                <w:sz w:val="18"/>
                <w:szCs w:val="18"/>
              </w:rPr>
            </w:pPr>
            <w:r>
              <w:rPr>
                <w:rFonts w:hint="eastAsia" w:ascii="宋体" w:hAnsi="宋体" w:cs="宋体"/>
                <w:sz w:val="18"/>
                <w:szCs w:val="18"/>
              </w:rPr>
              <w:t>实体曲面混合建模：要求软件可以支持实体与曲面的混合建模方式，具体表现为支持实体的建模命令如打孔、布尔运算等命令可以应用在曲面上，支持实体直接与曲面进行布尔运算操作。</w:t>
            </w:r>
          </w:p>
          <w:p>
            <w:pPr>
              <w:numPr>
                <w:ilvl w:val="0"/>
                <w:numId w:val="11"/>
              </w:numPr>
              <w:spacing w:line="360" w:lineRule="auto"/>
              <w:rPr>
                <w:rFonts w:ascii="宋体" w:hAnsi="宋体" w:cs="宋体"/>
                <w:sz w:val="18"/>
                <w:szCs w:val="18"/>
              </w:rPr>
            </w:pPr>
            <w:r>
              <w:rPr>
                <w:rFonts w:hint="eastAsia" w:ascii="宋体" w:hAnsi="宋体" w:cs="宋体"/>
                <w:sz w:val="18"/>
                <w:szCs w:val="18"/>
              </w:rPr>
              <w:t>数据接口：软件需要支持双向数据的导入导出，支持主流三维软件的数据格式，如：CatiaV4/V5、NX、Creo(Pro/E)、SolidWorks、Inventor等，为满足数据交流的要求，还需要支持通用格式如STEP、IGES、DWG/DXF等文件的批量导入。以上格式数据导入到软件后，要求保留原有数据中的装配信息、层信息和颜色信息。</w:t>
            </w:r>
          </w:p>
          <w:p>
            <w:pPr>
              <w:numPr>
                <w:ilvl w:val="0"/>
                <w:numId w:val="11"/>
              </w:numPr>
              <w:spacing w:line="360" w:lineRule="auto"/>
              <w:rPr>
                <w:rFonts w:ascii="宋体" w:hAnsi="宋体" w:cs="宋体"/>
                <w:sz w:val="18"/>
                <w:szCs w:val="18"/>
              </w:rPr>
            </w:pPr>
            <w:r>
              <w:rPr>
                <w:rFonts w:hint="eastAsia" w:ascii="宋体" w:hAnsi="宋体" w:cs="宋体"/>
                <w:sz w:val="18"/>
                <w:szCs w:val="18"/>
              </w:rPr>
              <w:t>★跨格式数据管理：软件需要支持一个模型文档中包含多个格式文档的数据管理方式，提供文件管理器，包括零件、装配等格式在内的文档均显示在管理器内，各格式文档之间应切换自由、编辑方便。</w:t>
            </w:r>
            <w:r>
              <w:rPr>
                <w:rFonts w:hint="eastAsia" w:ascii="宋体" w:hAnsi="宋体" w:cs="宋体"/>
                <w:color w:val="000000"/>
                <w:sz w:val="18"/>
                <w:szCs w:val="18"/>
              </w:rPr>
              <w:t>需提供软件运行</w:t>
            </w:r>
            <w:r>
              <w:rPr>
                <w:rFonts w:hint="eastAsia" w:ascii="宋体" w:hAnsi="宋体" w:cs="宋体"/>
                <w:color w:val="000000"/>
                <w:sz w:val="18"/>
                <w:szCs w:val="18"/>
                <w:lang w:eastAsia="zh-CN"/>
              </w:rPr>
              <w:t>界面</w:t>
            </w:r>
            <w:r>
              <w:rPr>
                <w:rFonts w:hint="eastAsia" w:ascii="宋体" w:hAnsi="宋体" w:cs="宋体"/>
                <w:color w:val="000000"/>
                <w:sz w:val="18"/>
                <w:szCs w:val="18"/>
              </w:rPr>
              <w:t>截图。</w:t>
            </w:r>
          </w:p>
          <w:p>
            <w:pPr>
              <w:numPr>
                <w:ilvl w:val="0"/>
                <w:numId w:val="11"/>
              </w:numPr>
              <w:spacing w:line="360" w:lineRule="auto"/>
              <w:rPr>
                <w:rFonts w:ascii="宋体" w:hAnsi="宋体" w:cs="宋体"/>
                <w:sz w:val="18"/>
                <w:szCs w:val="18"/>
              </w:rPr>
            </w:pPr>
            <w:r>
              <w:rPr>
                <w:rFonts w:hint="eastAsia" w:ascii="宋体" w:hAnsi="宋体" w:cs="宋体"/>
                <w:sz w:val="18"/>
                <w:szCs w:val="18"/>
              </w:rPr>
              <w:t>★角色设置：提供不少于3种角色配置，根据使用者能力的不同，自行进行适合自己角色，且各个角色之间切换自由方便。为满足教学多样化，还需支持自行创建角色配置。</w:t>
            </w:r>
            <w:r>
              <w:rPr>
                <w:rFonts w:hint="eastAsia" w:ascii="宋体" w:hAnsi="宋体" w:cs="宋体"/>
                <w:color w:val="000000"/>
                <w:sz w:val="18"/>
                <w:szCs w:val="18"/>
              </w:rPr>
              <w:t>需提供软件运行</w:t>
            </w:r>
            <w:r>
              <w:rPr>
                <w:rFonts w:hint="eastAsia" w:ascii="宋体" w:hAnsi="宋体" w:cs="宋体"/>
                <w:color w:val="000000"/>
                <w:sz w:val="18"/>
                <w:szCs w:val="18"/>
                <w:lang w:eastAsia="zh-CN"/>
              </w:rPr>
              <w:t>界面</w:t>
            </w:r>
            <w:r>
              <w:rPr>
                <w:rFonts w:hint="eastAsia" w:ascii="宋体" w:hAnsi="宋体" w:cs="宋体"/>
                <w:color w:val="000000"/>
                <w:sz w:val="18"/>
                <w:szCs w:val="18"/>
              </w:rPr>
              <w:t>截图。</w:t>
            </w:r>
          </w:p>
          <w:p>
            <w:pPr>
              <w:numPr>
                <w:ilvl w:val="0"/>
                <w:numId w:val="11"/>
              </w:numPr>
              <w:spacing w:line="360" w:lineRule="auto"/>
              <w:rPr>
                <w:rFonts w:ascii="宋体" w:hAnsi="宋体" w:cs="宋体"/>
                <w:color w:val="000000"/>
                <w:sz w:val="18"/>
                <w:szCs w:val="18"/>
              </w:rPr>
            </w:pPr>
            <w:r>
              <w:rPr>
                <w:rFonts w:hint="eastAsia" w:ascii="宋体" w:hAnsi="宋体" w:cs="宋体"/>
                <w:sz w:val="18"/>
                <w:szCs w:val="18"/>
              </w:rPr>
              <w:t>二维到三维：可直接复制/粘贴DWG图形中的二维轮廓到三维软件的草图或工程图中，并可以直接使用该轮廓进行编辑及建模操作。</w:t>
            </w:r>
          </w:p>
          <w:p>
            <w:pPr>
              <w:numPr>
                <w:ilvl w:val="0"/>
                <w:numId w:val="11"/>
              </w:numPr>
              <w:spacing w:line="360" w:lineRule="auto"/>
              <w:rPr>
                <w:rFonts w:ascii="宋体" w:hAnsi="宋体" w:cs="宋体"/>
                <w:color w:val="000000"/>
                <w:sz w:val="18"/>
                <w:szCs w:val="18"/>
              </w:rPr>
            </w:pPr>
            <w:r>
              <w:rPr>
                <w:rFonts w:hint="eastAsia" w:ascii="宋体" w:hAnsi="宋体" w:cs="宋体"/>
                <w:sz w:val="18"/>
                <w:szCs w:val="18"/>
              </w:rPr>
              <w:t>★矢量图转换：支持将jpg、png等格式图片转换成图线，可以使用该图线进行编辑和建模操作。</w:t>
            </w:r>
            <w:r>
              <w:rPr>
                <w:rFonts w:hint="eastAsia" w:ascii="宋体" w:hAnsi="宋体" w:cs="宋体"/>
                <w:color w:val="000000"/>
                <w:sz w:val="18"/>
                <w:szCs w:val="18"/>
              </w:rPr>
              <w:t>需提供软件运行</w:t>
            </w:r>
            <w:r>
              <w:rPr>
                <w:rFonts w:hint="eastAsia" w:ascii="宋体" w:hAnsi="宋体" w:cs="宋体"/>
                <w:color w:val="000000"/>
                <w:sz w:val="18"/>
                <w:szCs w:val="18"/>
                <w:lang w:eastAsia="zh-CN"/>
              </w:rPr>
              <w:t>界面</w:t>
            </w:r>
            <w:r>
              <w:rPr>
                <w:rFonts w:hint="eastAsia" w:ascii="宋体" w:hAnsi="宋体" w:cs="宋体"/>
                <w:color w:val="000000"/>
                <w:sz w:val="18"/>
                <w:szCs w:val="18"/>
              </w:rPr>
              <w:t>截图。</w:t>
            </w:r>
          </w:p>
          <w:p>
            <w:pPr>
              <w:numPr>
                <w:ilvl w:val="0"/>
                <w:numId w:val="11"/>
              </w:numPr>
              <w:spacing w:line="360" w:lineRule="auto"/>
              <w:rPr>
                <w:rFonts w:ascii="宋体" w:hAnsi="宋体" w:cs="宋体"/>
                <w:color w:val="000000"/>
                <w:sz w:val="18"/>
                <w:szCs w:val="18"/>
              </w:rPr>
            </w:pPr>
            <w:r>
              <w:rPr>
                <w:rFonts w:hint="eastAsia" w:ascii="宋体" w:hAnsi="宋体" w:cs="宋体"/>
                <w:sz w:val="18"/>
                <w:szCs w:val="18"/>
              </w:rPr>
              <w:t>浮雕建模：可以使图片在模型表面形成凹凸的建模造型，该造型可以直接用于后续CAM编程加工。</w:t>
            </w:r>
          </w:p>
          <w:p>
            <w:pPr>
              <w:numPr>
                <w:ilvl w:val="0"/>
                <w:numId w:val="11"/>
              </w:numPr>
              <w:spacing w:line="360" w:lineRule="auto"/>
              <w:rPr>
                <w:rFonts w:ascii="宋体" w:hAnsi="宋体" w:cs="宋体"/>
                <w:sz w:val="18"/>
                <w:szCs w:val="18"/>
              </w:rPr>
            </w:pPr>
            <w:r>
              <w:rPr>
                <w:rFonts w:hint="eastAsia" w:ascii="宋体" w:hAnsi="宋体" w:cs="宋体"/>
                <w:sz w:val="18"/>
                <w:szCs w:val="18"/>
              </w:rPr>
              <w:t>装配功能：软件的装配树能够高亮显示所选中的零件。具备自上向下、自下向上或同时以两种方式构建装配，编辑约束和修改模型方便。</w:t>
            </w:r>
          </w:p>
          <w:p>
            <w:pPr>
              <w:numPr>
                <w:ilvl w:val="0"/>
                <w:numId w:val="11"/>
              </w:numPr>
              <w:spacing w:line="360" w:lineRule="auto"/>
              <w:rPr>
                <w:rFonts w:ascii="宋体" w:hAnsi="宋体" w:cs="宋体"/>
                <w:color w:val="000000"/>
                <w:sz w:val="18"/>
                <w:szCs w:val="18"/>
              </w:rPr>
            </w:pPr>
            <w:r>
              <w:rPr>
                <w:rFonts w:hint="eastAsia" w:ascii="宋体" w:hAnsi="宋体" w:cs="宋体"/>
                <w:color w:val="000000"/>
                <w:sz w:val="18"/>
                <w:szCs w:val="18"/>
              </w:rPr>
              <w:t>钣金设计：包含对钣金的基本设置，如各种凸缘、百叶窗、拉伸成型、折叠、展开等。</w:t>
            </w:r>
          </w:p>
          <w:p>
            <w:pPr>
              <w:numPr>
                <w:ilvl w:val="0"/>
                <w:numId w:val="11"/>
              </w:numPr>
              <w:spacing w:line="360" w:lineRule="auto"/>
              <w:rPr>
                <w:rFonts w:ascii="宋体" w:hAnsi="宋体" w:cs="宋体"/>
                <w:color w:val="000000"/>
                <w:sz w:val="18"/>
                <w:szCs w:val="18"/>
              </w:rPr>
            </w:pPr>
            <w:r>
              <w:rPr>
                <w:rFonts w:hint="eastAsia" w:ascii="宋体" w:hAnsi="宋体" w:cs="宋体"/>
                <w:color w:val="000000"/>
                <w:sz w:val="18"/>
                <w:szCs w:val="18"/>
              </w:rPr>
              <w:t>焊件设计：提供固定和连接各型材的焊接件设计功能，需提供不少于3种常用国际标准的焊接结构构件，包括GB、ISO标准在内。还需要提供包括三角形和多边形等类型的脚撑板、用于封闭结构构件的顶端盖、连续的或间隙性的焊缝等结构。</w:t>
            </w:r>
          </w:p>
          <w:p>
            <w:pPr>
              <w:numPr>
                <w:ilvl w:val="0"/>
                <w:numId w:val="11"/>
              </w:numPr>
              <w:spacing w:line="360" w:lineRule="auto"/>
              <w:rPr>
                <w:rFonts w:ascii="宋体" w:hAnsi="宋体" w:cs="宋体"/>
                <w:sz w:val="18"/>
                <w:szCs w:val="18"/>
              </w:rPr>
            </w:pPr>
            <w:r>
              <w:rPr>
                <w:rFonts w:hint="eastAsia" w:ascii="宋体" w:hAnsi="宋体" w:cs="宋体"/>
                <w:sz w:val="18"/>
                <w:szCs w:val="18"/>
              </w:rPr>
              <w:t>★</w:t>
            </w:r>
            <w:r>
              <w:rPr>
                <w:rFonts w:hint="eastAsia" w:ascii="宋体" w:hAnsi="宋体" w:cs="宋体"/>
                <w:color w:val="000000"/>
                <w:sz w:val="18"/>
                <w:szCs w:val="18"/>
              </w:rPr>
              <w:t>模具设计：提供手动和自动两种分模方式，可根据产品结构区分型芯与型腔区域，生成不同的颜色标记；可以通过参数化设计流道、浇口、滑块头、斜顶、虎口等详细模具结构；具有模具标准件库，需包含模架、顶针、司筒、定位环、螺钉等各种标准件。需提供软件运行</w:t>
            </w:r>
            <w:r>
              <w:rPr>
                <w:rFonts w:hint="eastAsia" w:ascii="宋体" w:hAnsi="宋体" w:cs="宋体"/>
                <w:color w:val="000000"/>
                <w:sz w:val="18"/>
                <w:szCs w:val="18"/>
                <w:lang w:eastAsia="zh-CN"/>
              </w:rPr>
              <w:t>界面</w:t>
            </w:r>
            <w:r>
              <w:rPr>
                <w:rFonts w:hint="eastAsia" w:ascii="宋体" w:hAnsi="宋体" w:cs="宋体"/>
                <w:color w:val="000000"/>
                <w:sz w:val="18"/>
                <w:szCs w:val="18"/>
              </w:rPr>
              <w:t>截图。</w:t>
            </w:r>
          </w:p>
          <w:p>
            <w:pPr>
              <w:numPr>
                <w:ilvl w:val="0"/>
                <w:numId w:val="11"/>
              </w:numPr>
              <w:spacing w:line="360" w:lineRule="auto"/>
              <w:rPr>
                <w:rFonts w:ascii="宋体" w:hAnsi="宋体" w:cs="宋体"/>
                <w:color w:val="FF0000"/>
                <w:sz w:val="18"/>
                <w:szCs w:val="18"/>
              </w:rPr>
            </w:pPr>
            <w:r>
              <w:rPr>
                <w:rFonts w:hint="eastAsia" w:ascii="宋体" w:hAnsi="宋体" w:cs="宋体"/>
                <w:sz w:val="18"/>
                <w:szCs w:val="18"/>
              </w:rPr>
              <w:t>智能策略加工：支持钻孔、2轴、3轴智能加工，根据加工策略，自行选择相应的刀具类型，保证合理的切削工艺，计算出加工轨迹，同时支持自行更改刀路的参数。</w:t>
            </w:r>
          </w:p>
          <w:p>
            <w:pPr>
              <w:numPr>
                <w:ilvl w:val="0"/>
                <w:numId w:val="11"/>
              </w:numPr>
              <w:spacing w:line="360" w:lineRule="auto"/>
              <w:rPr>
                <w:rFonts w:ascii="宋体" w:hAnsi="宋体" w:cs="宋体"/>
                <w:color w:val="000000"/>
                <w:sz w:val="18"/>
                <w:szCs w:val="18"/>
              </w:rPr>
            </w:pPr>
            <w:r>
              <w:rPr>
                <w:rFonts w:hint="eastAsia" w:ascii="宋体" w:hAnsi="宋体" w:cs="宋体"/>
                <w:color w:val="000000"/>
                <w:sz w:val="18"/>
                <w:szCs w:val="18"/>
              </w:rPr>
              <w:t>后置处理：软件自带常用的机床后处理系统，如GSK、HNC、FANUC、KND、SINUMERIK等。要求具有高开放性，允许用户根据机床系统进行后处理编辑。</w:t>
            </w:r>
          </w:p>
          <w:p>
            <w:pPr>
              <w:numPr>
                <w:ilvl w:val="0"/>
                <w:numId w:val="11"/>
              </w:numPr>
              <w:spacing w:line="360" w:lineRule="auto"/>
              <w:rPr>
                <w:rFonts w:ascii="宋体" w:hAnsi="宋体" w:cs="宋体"/>
                <w:sz w:val="18"/>
                <w:szCs w:val="18"/>
              </w:rPr>
            </w:pPr>
            <w:r>
              <w:rPr>
                <w:rFonts w:hint="eastAsia" w:ascii="宋体" w:hAnsi="宋体" w:cs="宋体"/>
                <w:sz w:val="18"/>
                <w:szCs w:val="18"/>
              </w:rPr>
              <w:t>★</w:t>
            </w:r>
            <w:r>
              <w:rPr>
                <w:rFonts w:hint="eastAsia" w:ascii="宋体" w:hAnsi="宋体" w:cs="宋体"/>
                <w:color w:val="000000"/>
                <w:sz w:val="18"/>
                <w:szCs w:val="18"/>
              </w:rPr>
              <w:t>智能辅助教学系统：在一个软件界面内实现同时指导和操作，互不干扰。可以一边观看演示一边操作学习，提示区域和绘图区域一体化，该系统需要包括软件简介、建模等模块，方便学生课前预习和课后自习。需提供软件运行</w:t>
            </w:r>
            <w:r>
              <w:rPr>
                <w:rFonts w:hint="eastAsia" w:ascii="宋体" w:hAnsi="宋体" w:cs="宋体"/>
                <w:color w:val="000000"/>
                <w:sz w:val="18"/>
                <w:szCs w:val="18"/>
                <w:lang w:eastAsia="zh-CN"/>
              </w:rPr>
              <w:t>界面</w:t>
            </w:r>
            <w:r>
              <w:rPr>
                <w:rFonts w:hint="eastAsia" w:ascii="宋体" w:hAnsi="宋体" w:cs="宋体"/>
                <w:color w:val="000000"/>
                <w:sz w:val="18"/>
                <w:szCs w:val="18"/>
              </w:rPr>
              <w:t>截图。</w:t>
            </w:r>
          </w:p>
          <w:p>
            <w:pPr>
              <w:numPr>
                <w:ilvl w:val="0"/>
                <w:numId w:val="11"/>
              </w:numPr>
              <w:spacing w:line="360" w:lineRule="auto"/>
              <w:rPr>
                <w:rFonts w:ascii="宋体" w:hAnsi="宋体" w:cs="宋体"/>
                <w:sz w:val="18"/>
                <w:szCs w:val="18"/>
              </w:rPr>
            </w:pPr>
            <w:r>
              <w:rPr>
                <w:rFonts w:hint="eastAsia" w:ascii="宋体" w:hAnsi="宋体" w:cs="宋体"/>
                <w:sz w:val="18"/>
                <w:szCs w:val="18"/>
              </w:rPr>
              <w:t>二维工程图：软件需要支持三维模型或装配体生成二维工程图。能够配置三视图、剖视图等零件视图，且可随着三维模型自动更新，及时反映模型或装配体的变化。可以对工程图进行尺寸、符号等标注，支持将工程图转换为dwg格式文件。</w:t>
            </w:r>
          </w:p>
          <w:p>
            <w:pPr>
              <w:pStyle w:val="2"/>
              <w:numPr>
                <w:ilvl w:val="0"/>
                <w:numId w:val="11"/>
              </w:numPr>
              <w:rPr>
                <w:rFonts w:ascii="宋体" w:hAnsi="宋体" w:cs="宋体"/>
                <w:bCs/>
                <w:color w:val="000000"/>
                <w:sz w:val="18"/>
                <w:szCs w:val="18"/>
              </w:rPr>
            </w:pPr>
            <w:r>
              <w:rPr>
                <w:rFonts w:hint="eastAsia" w:ascii="宋体" w:hAnsi="宋体" w:cs="宋体"/>
                <w:sz w:val="18"/>
                <w:szCs w:val="18"/>
              </w:rPr>
              <w:t xml:space="preserve"> 软件40节点。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3</w:t>
            </w:r>
          </w:p>
        </w:tc>
        <w:tc>
          <w:tcPr>
            <w:tcW w:w="1311" w:type="dxa"/>
            <w:tcBorders>
              <w:left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cs="宋体"/>
                <w:bCs/>
                <w:szCs w:val="21"/>
              </w:rPr>
              <w:t>CAD软件</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647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18"/>
                <w:szCs w:val="18"/>
              </w:rPr>
            </w:pPr>
            <w:r>
              <w:rPr>
                <w:rFonts w:hint="eastAsia" w:ascii="宋体" w:hAnsi="宋体" w:cs="宋体"/>
                <w:b/>
                <w:sz w:val="18"/>
                <w:szCs w:val="18"/>
              </w:rPr>
              <w:t>技术参数要求：</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rPr>
              <w:t>文件格式：支持dwg、dxf的文件保存格式，支持输出wmf、sat、bmp、jpg、png、tif格式的数据。</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自动保存：软件可在设定的自动保存时间点自动保存相应格式的临时文件，可设定临时文件的储存位置。</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lang w:eastAsia="zh-CN"/>
              </w:rPr>
              <w:t>★手势精灵：通过鼠标连续运行轨迹的差异来识别用户输入的命令。例如，按住鼠标右键在绘图区域画出字母“E”，系统则自动执行ERASE 命令。</w:t>
            </w:r>
            <w:r>
              <w:rPr>
                <w:rFonts w:ascii="宋体" w:hAnsi="宋体" w:cs="宋体"/>
                <w:sz w:val="18"/>
                <w:szCs w:val="18"/>
              </w:rPr>
              <w:t>需提供软件运行</w:t>
            </w:r>
            <w:r>
              <w:rPr>
                <w:rFonts w:hint="eastAsia" w:ascii="宋体" w:hAnsi="宋体" w:cs="宋体"/>
                <w:sz w:val="18"/>
                <w:szCs w:val="18"/>
                <w:lang w:eastAsia="zh-CN"/>
              </w:rPr>
              <w:t>界面</w:t>
            </w:r>
            <w:r>
              <w:rPr>
                <w:rFonts w:ascii="宋体" w:hAnsi="宋体" w:cs="宋体"/>
                <w:sz w:val="18"/>
                <w:szCs w:val="18"/>
              </w:rPr>
              <w:t>截图。</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lang w:eastAsia="zh-CN"/>
              </w:rPr>
              <w:t>★智能语音：可在图纸中创建、播放和删除语音注释。</w:t>
            </w:r>
            <w:r>
              <w:rPr>
                <w:rFonts w:ascii="宋体" w:hAnsi="宋体" w:cs="宋体"/>
                <w:sz w:val="18"/>
                <w:szCs w:val="18"/>
              </w:rPr>
              <w:t>需提供软件运行</w:t>
            </w:r>
            <w:r>
              <w:rPr>
                <w:rFonts w:hint="eastAsia" w:ascii="宋体" w:hAnsi="宋体" w:cs="宋体"/>
                <w:sz w:val="18"/>
                <w:szCs w:val="18"/>
                <w:lang w:eastAsia="zh-CN"/>
              </w:rPr>
              <w:t>界面</w:t>
            </w:r>
            <w:r>
              <w:rPr>
                <w:rFonts w:ascii="宋体" w:hAnsi="宋体" w:cs="宋体"/>
                <w:sz w:val="18"/>
                <w:szCs w:val="18"/>
              </w:rPr>
              <w:t>截图。</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OLE对象：可将Office软件中的内容复制后直接粘贴到软件中，软件绘制的图形也可以直接粘贴到Office中。</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扩展工具：“扩展工具”菜单中，具备“图层工具”的二级菜单，可实现对图层的增强编辑。“图块工具”下，提供“批量修改属性值”功能，可修改指定属性块中的属性值。</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激活加密：支持网络授权（软加密），使用网络激活号激活许可服务器，通过网络许可配置程序动态监控和管理网络许可证的分配。</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在线更新：“帮助”菜单中提供“检查更新”功能，支持在线更新。</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图纸设置：软件共提供GB、ISO、ANSI、DIN、JIS、BSI、CSN、GOST 8种常用的国家标准，用户可以通过自定义来创建符合特定要求的尺寸来生成自己的图幅，便于用户使用。</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多图幅设置：可在同一个绘图环境中绘制多个不同标准、不同比例的图幅，多图框建立以后，标注、符号标注等会自动适应图框的比例内容。</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更换标准：图纸建立多标准的图框后会产生不同标准，当选择某种标准时，所执行的操作都以选择的标准为基础。</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智能标注：智能标注功能会因选择实体的对象不同，自动进行长度、直径或半径标注。标注过程中根据命令的提示可以在不同标注方式中任意选择。</w:t>
            </w:r>
          </w:p>
          <w:p>
            <w:pPr>
              <w:pStyle w:val="136"/>
              <w:numPr>
                <w:ilvl w:val="0"/>
                <w:numId w:val="12"/>
              </w:numPr>
              <w:spacing w:line="360" w:lineRule="auto"/>
              <w:ind w:left="0" w:firstLine="420"/>
              <w:rPr>
                <w:rFonts w:hint="default" w:ascii="宋体" w:hAnsi="宋体" w:cs="宋体"/>
                <w:sz w:val="18"/>
                <w:szCs w:val="18"/>
                <w:lang w:eastAsia="zh-CN"/>
              </w:rPr>
            </w:pPr>
            <w:r>
              <w:rPr>
                <w:rFonts w:ascii="宋体" w:hAnsi="宋体" w:cs="宋体"/>
                <w:sz w:val="18"/>
                <w:szCs w:val="18"/>
                <w:lang w:eastAsia="zh-CN"/>
              </w:rPr>
              <w:t>创建视图：参考了国际通用的标注形式，提供了强大剖切线标注功能，如剖面符号、剖面标签、附加剖面符号、显示箭头、平面线等。对零部件的局部进行放大，使零部件的局部图形更清晰。</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lang w:eastAsia="zh-CN"/>
              </w:rPr>
              <w:t>★系列化零件库：软件中对参数化国标图库的一种有益补充。包含66种类别标准件如：图形、各种标注、图框、文字等。利用它可以进行复杂零件的参数化设计。</w:t>
            </w:r>
            <w:r>
              <w:rPr>
                <w:rFonts w:ascii="宋体" w:hAnsi="宋体" w:cs="宋体"/>
                <w:sz w:val="18"/>
                <w:szCs w:val="18"/>
              </w:rPr>
              <w:t>需提供软件运行</w:t>
            </w:r>
            <w:r>
              <w:rPr>
                <w:rFonts w:hint="eastAsia" w:ascii="宋体" w:hAnsi="宋体" w:cs="宋体"/>
                <w:sz w:val="18"/>
                <w:szCs w:val="18"/>
                <w:lang w:eastAsia="zh-CN"/>
              </w:rPr>
              <w:t>界面</w:t>
            </w:r>
            <w:r>
              <w:rPr>
                <w:rFonts w:ascii="宋体" w:hAnsi="宋体" w:cs="宋体"/>
                <w:sz w:val="18"/>
                <w:szCs w:val="18"/>
              </w:rPr>
              <w:t>截图。</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lang w:eastAsia="zh-CN"/>
              </w:rPr>
              <w:t>★超级符号库：软件所提供的超级符号库中包括4种符合国家标注符号内容，包括液压气动符号库、电气符号库、机构运动符号库、金属结构件。</w:t>
            </w:r>
            <w:r>
              <w:rPr>
                <w:rFonts w:ascii="宋体" w:hAnsi="宋体" w:cs="宋体"/>
                <w:sz w:val="18"/>
                <w:szCs w:val="18"/>
              </w:rPr>
              <w:t>需提供软件运行</w:t>
            </w:r>
            <w:r>
              <w:rPr>
                <w:rFonts w:hint="eastAsia" w:ascii="宋体" w:hAnsi="宋体" w:cs="宋体"/>
                <w:sz w:val="18"/>
                <w:szCs w:val="18"/>
                <w:lang w:eastAsia="zh-CN"/>
              </w:rPr>
              <w:t>界面</w:t>
            </w:r>
            <w:r>
              <w:rPr>
                <w:rFonts w:ascii="宋体" w:hAnsi="宋体" w:cs="宋体"/>
                <w:sz w:val="18"/>
                <w:szCs w:val="18"/>
              </w:rPr>
              <w:t>截图。</w:t>
            </w:r>
          </w:p>
          <w:p>
            <w:pPr>
              <w:pStyle w:val="136"/>
              <w:numPr>
                <w:ilvl w:val="0"/>
                <w:numId w:val="12"/>
              </w:numPr>
              <w:spacing w:line="360" w:lineRule="auto"/>
              <w:ind w:left="0" w:firstLine="420"/>
              <w:rPr>
                <w:rFonts w:hint="default" w:ascii="宋体" w:hAnsi="宋体" w:cs="宋体"/>
                <w:sz w:val="18"/>
                <w:szCs w:val="18"/>
              </w:rPr>
            </w:pPr>
            <w:r>
              <w:rPr>
                <w:rFonts w:ascii="宋体" w:hAnsi="宋体" w:cs="宋体"/>
                <w:sz w:val="18"/>
                <w:szCs w:val="18"/>
                <w:lang w:eastAsia="zh-CN"/>
              </w:rPr>
              <w:t>★系统维护工具：该工具可以实现样式配置、词句库维护、自定义标题栏、自定义附加栏、自定义参数栏、自定义图样代号栏、自定义更改栏、超级属性块定义、自定义明细表表头、自定义明细表表体、不规则表格提取配置、2D规则表格提取配置、样式库同步工具配置等。</w:t>
            </w:r>
            <w:r>
              <w:rPr>
                <w:rFonts w:ascii="宋体" w:hAnsi="宋体" w:cs="宋体"/>
                <w:sz w:val="18"/>
                <w:szCs w:val="18"/>
              </w:rPr>
              <w:t>需提供软件运行</w:t>
            </w:r>
            <w:r>
              <w:rPr>
                <w:rFonts w:hint="eastAsia" w:ascii="宋体" w:hAnsi="宋体" w:cs="宋体"/>
                <w:sz w:val="18"/>
                <w:szCs w:val="18"/>
                <w:lang w:eastAsia="zh-CN"/>
              </w:rPr>
              <w:t>界面</w:t>
            </w:r>
            <w:r>
              <w:rPr>
                <w:rFonts w:ascii="宋体" w:hAnsi="宋体" w:cs="宋体"/>
                <w:sz w:val="18"/>
                <w:szCs w:val="18"/>
              </w:rPr>
              <w:t>截图。</w:t>
            </w:r>
          </w:p>
          <w:p>
            <w:pPr>
              <w:pStyle w:val="136"/>
              <w:numPr>
                <w:ilvl w:val="0"/>
                <w:numId w:val="12"/>
              </w:numPr>
              <w:spacing w:line="360" w:lineRule="auto"/>
              <w:ind w:left="0" w:firstLine="420"/>
              <w:rPr>
                <w:rFonts w:hint="default" w:ascii="宋体" w:hAnsi="宋体" w:cs="宋体"/>
                <w:bCs/>
                <w:color w:val="000000"/>
                <w:sz w:val="18"/>
                <w:szCs w:val="18"/>
              </w:rPr>
            </w:pPr>
            <w:r>
              <w:rPr>
                <w:rFonts w:ascii="宋体" w:hAnsi="宋体" w:cs="宋体"/>
                <w:sz w:val="18"/>
                <w:szCs w:val="18"/>
                <w:lang w:eastAsia="zh-CN"/>
              </w:rPr>
              <w:t>软件40节点。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4</w:t>
            </w:r>
          </w:p>
        </w:tc>
        <w:tc>
          <w:tcPr>
            <w:tcW w:w="1311" w:type="dxa"/>
            <w:tcBorders>
              <w:left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仿宋_GB2312"/>
                <w:color w:val="000000"/>
                <w:kern w:val="0"/>
                <w:sz w:val="24"/>
              </w:rPr>
              <w:t>电脑</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lang w:bidi="en-US"/>
              </w:rPr>
            </w:pPr>
            <w:r>
              <w:rPr>
                <w:rFonts w:hint="eastAsia" w:ascii="宋体" w:hAnsi="宋体" w:cs="宋体"/>
                <w:kern w:val="0"/>
                <w:sz w:val="18"/>
                <w:szCs w:val="18"/>
                <w:lang w:bidi="en-US"/>
              </w:rPr>
              <w:t>台</w:t>
            </w:r>
          </w:p>
        </w:tc>
        <w:tc>
          <w:tcPr>
            <w:tcW w:w="647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kern w:val="0"/>
                <w:sz w:val="18"/>
                <w:szCs w:val="18"/>
                <w:lang w:bidi="en-US"/>
              </w:rPr>
            </w:pPr>
            <w:r>
              <w:rPr>
                <w:rFonts w:hint="eastAsia" w:ascii="宋体" w:hAnsi="宋体" w:cs="宋体"/>
                <w:kern w:val="0"/>
                <w:sz w:val="18"/>
                <w:szCs w:val="18"/>
                <w:lang w:bidi="en-US"/>
              </w:rPr>
              <w:t>配置要求：</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Intel 酷睿I5十代处理器  CPU主频</w:t>
            </w:r>
            <w:r>
              <w:rPr>
                <w:rFonts w:hint="eastAsia" w:ascii="宋体" w:hAnsi="宋体" w:cs="宋体"/>
                <w:kern w:val="0"/>
                <w:sz w:val="18"/>
                <w:szCs w:val="18"/>
                <w:lang w:bidi="en-US"/>
              </w:rPr>
              <w:tab/>
            </w:r>
            <w:r>
              <w:rPr>
                <w:rFonts w:hint="eastAsia" w:ascii="宋体" w:hAnsi="宋体" w:cs="宋体"/>
                <w:kern w:val="0"/>
                <w:sz w:val="18"/>
                <w:szCs w:val="18"/>
                <w:lang w:bidi="en-US"/>
              </w:rPr>
              <w:t>大于≥3.00Hz</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预装操作系统</w:t>
            </w:r>
            <w:r>
              <w:rPr>
                <w:rFonts w:hint="eastAsia" w:ascii="宋体" w:hAnsi="宋体" w:cs="宋体"/>
                <w:kern w:val="0"/>
                <w:sz w:val="18"/>
                <w:szCs w:val="18"/>
                <w:lang w:bidi="en-US"/>
              </w:rPr>
              <w:tab/>
            </w:r>
            <w:r>
              <w:rPr>
                <w:rFonts w:hint="eastAsia" w:ascii="宋体" w:hAnsi="宋体" w:cs="宋体"/>
                <w:kern w:val="0"/>
                <w:sz w:val="18"/>
                <w:szCs w:val="18"/>
                <w:lang w:bidi="en-US"/>
              </w:rPr>
              <w:t>window 10 家庭版</w:t>
            </w:r>
            <w:r>
              <w:rPr>
                <w:rFonts w:hint="eastAsia" w:ascii="宋体" w:hAnsi="宋体" w:cs="宋体"/>
                <w:kern w:val="0"/>
                <w:sz w:val="18"/>
                <w:szCs w:val="18"/>
                <w:lang w:bidi="en-US"/>
              </w:rPr>
              <w:tab/>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内存</w:t>
            </w:r>
            <w:r>
              <w:rPr>
                <w:rFonts w:hint="eastAsia" w:ascii="宋体" w:hAnsi="宋体" w:cs="宋体"/>
                <w:kern w:val="0"/>
                <w:sz w:val="18"/>
                <w:szCs w:val="18"/>
                <w:lang w:bidi="en-US"/>
              </w:rPr>
              <w:tab/>
            </w:r>
            <w:r>
              <w:rPr>
                <w:rFonts w:hint="eastAsia" w:ascii="宋体" w:hAnsi="宋体" w:cs="宋体"/>
                <w:kern w:val="0"/>
                <w:sz w:val="18"/>
                <w:szCs w:val="18"/>
                <w:lang w:bidi="en-US"/>
              </w:rPr>
              <w:t>DDR4</w:t>
            </w:r>
            <w:r>
              <w:rPr>
                <w:rFonts w:hint="eastAsia" w:ascii="宋体" w:hAnsi="宋体" w:cs="宋体"/>
                <w:kern w:val="0"/>
                <w:sz w:val="18"/>
                <w:szCs w:val="18"/>
                <w:lang w:bidi="en-US"/>
              </w:rPr>
              <w:tab/>
            </w:r>
            <w:r>
              <w:rPr>
                <w:rFonts w:hint="eastAsia" w:ascii="宋体" w:hAnsi="宋体" w:cs="宋体"/>
                <w:kern w:val="0"/>
                <w:sz w:val="18"/>
                <w:szCs w:val="18"/>
                <w:lang w:bidi="en-US"/>
              </w:rPr>
              <w:t xml:space="preserve">  ≥16GB</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硬盘</w:t>
            </w:r>
            <w:r>
              <w:rPr>
                <w:rFonts w:hint="eastAsia" w:ascii="宋体" w:hAnsi="宋体" w:cs="宋体"/>
                <w:kern w:val="0"/>
                <w:sz w:val="18"/>
                <w:szCs w:val="18"/>
                <w:lang w:bidi="en-US"/>
              </w:rPr>
              <w:tab/>
            </w:r>
            <w:r>
              <w:rPr>
                <w:rFonts w:hint="eastAsia" w:ascii="宋体" w:hAnsi="宋体" w:cs="宋体"/>
                <w:kern w:val="0"/>
                <w:sz w:val="18"/>
                <w:szCs w:val="18"/>
                <w:lang w:bidi="en-US"/>
              </w:rPr>
              <w:t>≥256GB M.2 SSD+1TB 7200rpm SATA硬盘</w:t>
            </w:r>
            <w:r>
              <w:rPr>
                <w:rFonts w:hint="eastAsia" w:ascii="宋体" w:hAnsi="宋体" w:cs="宋体"/>
                <w:kern w:val="0"/>
                <w:sz w:val="18"/>
                <w:szCs w:val="18"/>
                <w:lang w:bidi="en-US"/>
              </w:rPr>
              <w:tab/>
            </w:r>
            <w:r>
              <w:rPr>
                <w:rFonts w:hint="eastAsia" w:ascii="宋体" w:hAnsi="宋体" w:cs="宋体"/>
                <w:kern w:val="0"/>
                <w:sz w:val="18"/>
                <w:szCs w:val="18"/>
                <w:lang w:bidi="en-US"/>
              </w:rPr>
              <w:tab/>
            </w:r>
            <w:r>
              <w:rPr>
                <w:rFonts w:hint="eastAsia" w:ascii="宋体" w:hAnsi="宋体" w:cs="宋体"/>
                <w:kern w:val="0"/>
                <w:sz w:val="18"/>
                <w:szCs w:val="18"/>
                <w:lang w:bidi="en-US"/>
              </w:rPr>
              <w:t xml:space="preserve"> </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独立显卡</w:t>
            </w:r>
            <w:r>
              <w:rPr>
                <w:rFonts w:hint="eastAsia" w:ascii="宋体" w:hAnsi="宋体" w:cs="宋体"/>
                <w:kern w:val="0"/>
                <w:sz w:val="18"/>
                <w:szCs w:val="18"/>
                <w:lang w:bidi="en-US"/>
              </w:rPr>
              <w:tab/>
            </w:r>
            <w:r>
              <w:rPr>
                <w:rFonts w:hint="eastAsia" w:ascii="宋体" w:hAnsi="宋体" w:cs="宋体"/>
                <w:kern w:val="0"/>
                <w:sz w:val="18"/>
                <w:szCs w:val="18"/>
                <w:lang w:bidi="en-US"/>
              </w:rPr>
              <w:t xml:space="preserve">NVIDIA GeForce RTX </w:t>
            </w:r>
            <w:r>
              <w:rPr>
                <w:rFonts w:hint="eastAsia" w:ascii="宋体" w:hAnsi="宋体" w:cs="宋体"/>
                <w:kern w:val="0"/>
                <w:sz w:val="18"/>
                <w:szCs w:val="18"/>
                <w:lang w:bidi="en-US"/>
              </w:rPr>
              <w:tab/>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网卡</w:t>
            </w:r>
            <w:r>
              <w:rPr>
                <w:rFonts w:hint="eastAsia" w:ascii="宋体" w:hAnsi="宋体" w:cs="宋体"/>
                <w:kern w:val="0"/>
                <w:sz w:val="18"/>
                <w:szCs w:val="18"/>
                <w:lang w:bidi="en-US"/>
              </w:rPr>
              <w:tab/>
            </w:r>
            <w:r>
              <w:rPr>
                <w:rFonts w:hint="eastAsia" w:ascii="宋体" w:hAnsi="宋体" w:cs="宋体"/>
                <w:kern w:val="0"/>
                <w:sz w:val="18"/>
                <w:szCs w:val="18"/>
                <w:lang w:bidi="en-US"/>
              </w:rPr>
              <w:t>集成千兆</w:t>
            </w:r>
            <w:r>
              <w:rPr>
                <w:rFonts w:hint="eastAsia" w:ascii="宋体" w:hAnsi="宋体" w:cs="宋体"/>
                <w:kern w:val="0"/>
                <w:sz w:val="18"/>
                <w:szCs w:val="18"/>
                <w:lang w:bidi="en-US"/>
              </w:rPr>
              <w:tab/>
            </w:r>
            <w:r>
              <w:rPr>
                <w:rFonts w:hint="eastAsia" w:ascii="宋体" w:hAnsi="宋体" w:cs="宋体"/>
                <w:kern w:val="0"/>
                <w:sz w:val="18"/>
                <w:szCs w:val="18"/>
                <w:lang w:bidi="en-US"/>
              </w:rPr>
              <w:t xml:space="preserve"> </w:t>
            </w:r>
            <w:r>
              <w:rPr>
                <w:rFonts w:hint="eastAsia" w:ascii="宋体" w:hAnsi="宋体" w:cs="宋体"/>
                <w:kern w:val="0"/>
                <w:sz w:val="18"/>
                <w:szCs w:val="18"/>
                <w:lang w:bidi="en-US"/>
              </w:rPr>
              <w:tab/>
            </w:r>
            <w:r>
              <w:rPr>
                <w:rFonts w:hint="eastAsia" w:ascii="宋体" w:hAnsi="宋体" w:cs="宋体"/>
                <w:kern w:val="0"/>
                <w:sz w:val="18"/>
                <w:szCs w:val="18"/>
                <w:lang w:bidi="en-US"/>
              </w:rPr>
              <w:t xml:space="preserve"> </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塔式机箱</w:t>
            </w:r>
            <w:r>
              <w:rPr>
                <w:rFonts w:hint="eastAsia" w:ascii="宋体" w:hAnsi="宋体" w:cs="宋体"/>
                <w:kern w:val="0"/>
                <w:sz w:val="18"/>
                <w:szCs w:val="18"/>
                <w:lang w:bidi="en-US"/>
              </w:rPr>
              <w:tab/>
            </w:r>
            <w:r>
              <w:rPr>
                <w:rFonts w:hint="eastAsia" w:ascii="宋体" w:hAnsi="宋体" w:cs="宋体"/>
                <w:kern w:val="0"/>
                <w:sz w:val="18"/>
                <w:szCs w:val="18"/>
                <w:lang w:bidi="en-US"/>
              </w:rPr>
              <w:t xml:space="preserve"> </w:t>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电源</w:t>
            </w:r>
            <w:r>
              <w:rPr>
                <w:rFonts w:hint="eastAsia" w:ascii="宋体" w:hAnsi="宋体" w:cs="宋体"/>
                <w:kern w:val="0"/>
                <w:sz w:val="18"/>
                <w:szCs w:val="18"/>
                <w:lang w:bidi="en-US"/>
              </w:rPr>
              <w:tab/>
            </w:r>
            <w:r>
              <w:rPr>
                <w:rFonts w:hint="eastAsia" w:ascii="宋体" w:hAnsi="宋体" w:cs="宋体"/>
                <w:kern w:val="0"/>
                <w:sz w:val="18"/>
                <w:szCs w:val="18"/>
                <w:lang w:bidi="en-US"/>
              </w:rPr>
              <w:t>≥400W</w:t>
            </w:r>
            <w:r>
              <w:rPr>
                <w:rFonts w:hint="eastAsia" w:ascii="宋体" w:hAnsi="宋体" w:cs="宋体"/>
                <w:kern w:val="0"/>
                <w:sz w:val="18"/>
                <w:szCs w:val="18"/>
                <w:lang w:bidi="en-US"/>
              </w:rPr>
              <w:tab/>
            </w:r>
          </w:p>
          <w:p>
            <w:pPr>
              <w:spacing w:line="360" w:lineRule="exact"/>
              <w:rPr>
                <w:rFonts w:ascii="宋体" w:hAnsi="宋体" w:cs="宋体"/>
                <w:kern w:val="0"/>
                <w:sz w:val="18"/>
                <w:szCs w:val="18"/>
                <w:lang w:bidi="en-US"/>
              </w:rPr>
            </w:pPr>
            <w:r>
              <w:rPr>
                <w:rFonts w:hint="eastAsia" w:ascii="宋体" w:hAnsi="宋体" w:cs="宋体"/>
                <w:kern w:val="0"/>
                <w:sz w:val="18"/>
                <w:szCs w:val="18"/>
                <w:lang w:bidi="en-US"/>
              </w:rPr>
              <w:t>整机3年质保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5</w:t>
            </w:r>
          </w:p>
        </w:tc>
        <w:tc>
          <w:tcPr>
            <w:tcW w:w="1311" w:type="dxa"/>
            <w:tcBorders>
              <w:left w:val="single" w:color="auto" w:sz="4" w:space="0"/>
              <w:bottom w:val="single" w:color="auto" w:sz="4" w:space="0"/>
              <w:right w:val="single" w:color="auto" w:sz="4" w:space="0"/>
            </w:tcBorders>
            <w:vAlign w:val="center"/>
          </w:tcPr>
          <w:p>
            <w:pPr>
              <w:widowControl/>
              <w:jc w:val="center"/>
              <w:textAlignment w:val="center"/>
              <w:rPr>
                <w:rFonts w:ascii="仿宋_GB2312"/>
                <w:color w:val="000000"/>
                <w:kern w:val="0"/>
                <w:sz w:val="24"/>
              </w:rPr>
            </w:pPr>
            <w:r>
              <w:rPr>
                <w:rFonts w:hint="eastAsia" w:ascii="仿宋_GB2312"/>
                <w:color w:val="000000"/>
                <w:kern w:val="0"/>
                <w:sz w:val="24"/>
              </w:rPr>
              <w:t>空调</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8"/>
                <w:szCs w:val="18"/>
                <w:lang w:bidi="en-US"/>
              </w:rPr>
            </w:pPr>
            <w:r>
              <w:rPr>
                <w:rFonts w:hint="eastAsia" w:ascii="宋体" w:hAnsi="宋体" w:cs="宋体"/>
                <w:kern w:val="0"/>
                <w:sz w:val="18"/>
                <w:szCs w:val="18"/>
                <w:lang w:bidi="en-US"/>
              </w:rPr>
              <w:t>台</w:t>
            </w:r>
          </w:p>
        </w:tc>
        <w:tc>
          <w:tcPr>
            <w:tcW w:w="64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s="宋体"/>
                <w:color w:val="000000" w:themeColor="text1"/>
                <w:kern w:val="0"/>
                <w:sz w:val="18"/>
                <w:szCs w:val="18"/>
                <w:highlight w:val="none"/>
                <w:lang w:bidi="en-US"/>
                <w14:textFill>
                  <w14:solidFill>
                    <w14:schemeClr w14:val="tx1"/>
                  </w14:solidFill>
                </w14:textFill>
              </w:rPr>
            </w:pPr>
            <w:r>
              <w:rPr>
                <w:rFonts w:hint="eastAsia" w:ascii="宋体" w:hAnsi="宋体" w:cs="宋体"/>
                <w:color w:val="000000" w:themeColor="text1"/>
                <w:kern w:val="0"/>
                <w:sz w:val="18"/>
                <w:szCs w:val="18"/>
                <w:highlight w:val="none"/>
                <w:lang w:bidi="en-US"/>
                <w14:textFill>
                  <w14:solidFill>
                    <w14:schemeClr w14:val="tx1"/>
                  </w14:solidFill>
                </w14:textFill>
              </w:rPr>
              <w:t xml:space="preserve">立式空调   </w:t>
            </w:r>
          </w:p>
          <w:p>
            <w:pPr>
              <w:pStyle w:val="2"/>
              <w:rPr>
                <w:rFonts w:hint="eastAsia" w:eastAsia="宋体"/>
                <w:highlight w:val="none"/>
                <w:lang w:val="en-US" w:eastAsia="zh-CN"/>
              </w:rPr>
            </w:pPr>
            <w:r>
              <w:rPr>
                <w:rFonts w:hint="eastAsia" w:ascii="宋体" w:hAnsi="宋体" w:cs="宋体"/>
                <w:color w:val="000000" w:themeColor="text1"/>
                <w:kern w:val="0"/>
                <w:sz w:val="18"/>
                <w:szCs w:val="18"/>
                <w:highlight w:val="none"/>
                <w:lang w:eastAsia="zh-CN" w:bidi="en-US"/>
                <w14:textFill>
                  <w14:solidFill>
                    <w14:schemeClr w14:val="tx1"/>
                  </w14:solidFill>
                </w14:textFill>
              </w:rPr>
              <w:t>空调类型：</w:t>
            </w:r>
            <w:r>
              <w:rPr>
                <w:rFonts w:hint="eastAsia" w:ascii="宋体" w:hAnsi="宋体" w:cs="宋体"/>
                <w:color w:val="000000" w:themeColor="text1"/>
                <w:kern w:val="0"/>
                <w:sz w:val="18"/>
                <w:szCs w:val="18"/>
                <w:highlight w:val="none"/>
                <w:lang w:bidi="en-US"/>
                <w14:textFill>
                  <w14:solidFill>
                    <w14:schemeClr w14:val="tx1"/>
                  </w14:solidFill>
                </w14:textFill>
              </w:rPr>
              <w:t>≥</w:t>
            </w:r>
            <w:r>
              <w:rPr>
                <w:rFonts w:hint="eastAsia" w:ascii="宋体" w:hAnsi="宋体" w:cs="宋体"/>
                <w:color w:val="000000" w:themeColor="text1"/>
                <w:kern w:val="0"/>
                <w:sz w:val="18"/>
                <w:szCs w:val="18"/>
                <w:highlight w:val="none"/>
                <w:lang w:val="en-US" w:eastAsia="zh-CN" w:bidi="en-US"/>
                <w14:textFill>
                  <w14:solidFill>
                    <w14:schemeClr w14:val="tx1"/>
                  </w14:solidFill>
                </w14:textFill>
              </w:rPr>
              <w:t>4匹</w:t>
            </w:r>
          </w:p>
          <w:p>
            <w:pPr>
              <w:spacing w:line="360" w:lineRule="exact"/>
              <w:rPr>
                <w:rFonts w:ascii="宋体" w:hAnsi="宋体" w:cs="宋体"/>
                <w:color w:val="000000" w:themeColor="text1"/>
                <w:kern w:val="0"/>
                <w:sz w:val="18"/>
                <w:szCs w:val="18"/>
                <w:highlight w:val="none"/>
                <w:lang w:bidi="en-US"/>
                <w14:textFill>
                  <w14:solidFill>
                    <w14:schemeClr w14:val="tx1"/>
                  </w14:solidFill>
                </w14:textFill>
              </w:rPr>
            </w:pPr>
            <w:r>
              <w:rPr>
                <w:rFonts w:hint="eastAsia" w:ascii="宋体" w:hAnsi="宋体" w:cs="宋体"/>
                <w:color w:val="000000" w:themeColor="text1"/>
                <w:kern w:val="0"/>
                <w:sz w:val="18"/>
                <w:szCs w:val="18"/>
                <w:highlight w:val="none"/>
                <w:lang w:bidi="en-US"/>
                <w14:textFill>
                  <w14:solidFill>
                    <w14:schemeClr w14:val="tx1"/>
                  </w14:solidFill>
                </w14:textFill>
              </w:rPr>
              <w:t>冷暖类型：冷暖型</w:t>
            </w:r>
          </w:p>
          <w:p>
            <w:pPr>
              <w:spacing w:line="360" w:lineRule="exact"/>
              <w:rPr>
                <w:rFonts w:ascii="宋体" w:hAnsi="宋体" w:cs="宋体"/>
                <w:color w:val="000000" w:themeColor="text1"/>
                <w:kern w:val="0"/>
                <w:sz w:val="18"/>
                <w:szCs w:val="18"/>
                <w:highlight w:val="none"/>
                <w:lang w:bidi="en-US"/>
                <w14:textFill>
                  <w14:solidFill>
                    <w14:schemeClr w14:val="tx1"/>
                  </w14:solidFill>
                </w14:textFill>
              </w:rPr>
            </w:pPr>
            <w:r>
              <w:rPr>
                <w:rFonts w:hint="eastAsia" w:ascii="宋体" w:hAnsi="宋体" w:cs="宋体"/>
                <w:color w:val="000000" w:themeColor="text1"/>
                <w:kern w:val="0"/>
                <w:sz w:val="18"/>
                <w:szCs w:val="18"/>
                <w:highlight w:val="none"/>
                <w:lang w:bidi="en-US"/>
                <w14:textFill>
                  <w14:solidFill>
                    <w14:schemeClr w14:val="tx1"/>
                  </w14:solidFill>
                </w14:textFill>
              </w:rPr>
              <w:t>制冷量：≥10000W</w:t>
            </w:r>
          </w:p>
          <w:p>
            <w:pPr>
              <w:spacing w:line="360" w:lineRule="exact"/>
              <w:rPr>
                <w:rFonts w:ascii="宋体" w:hAnsi="宋体" w:cs="宋体"/>
                <w:kern w:val="0"/>
                <w:sz w:val="18"/>
                <w:szCs w:val="18"/>
                <w:highlight w:val="red"/>
                <w:lang w:bidi="en-US"/>
              </w:rPr>
            </w:pPr>
            <w:r>
              <w:rPr>
                <w:rFonts w:hint="eastAsia" w:ascii="宋体" w:hAnsi="宋体" w:cs="宋体"/>
                <w:color w:val="000000" w:themeColor="text1"/>
                <w:kern w:val="0"/>
                <w:sz w:val="18"/>
                <w:szCs w:val="18"/>
                <w:highlight w:val="none"/>
                <w:lang w:bidi="en-US"/>
                <w14:textFill>
                  <w14:solidFill>
                    <w14:schemeClr w14:val="tx1"/>
                  </w14:solidFill>
                </w14:textFill>
              </w:rPr>
              <w:t>制热量：≥13000（+3000）W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6</w:t>
            </w:r>
          </w:p>
        </w:tc>
        <w:tc>
          <w:tcPr>
            <w:tcW w:w="1311" w:type="dxa"/>
            <w:tcBorders>
              <w:left w:val="single" w:color="auto" w:sz="4" w:space="0"/>
              <w:bottom w:val="single" w:color="auto" w:sz="4" w:space="0"/>
              <w:right w:val="single" w:color="auto" w:sz="4" w:space="0"/>
            </w:tcBorders>
            <w:vAlign w:val="center"/>
          </w:tcPr>
          <w:p>
            <w:pPr>
              <w:widowControl/>
              <w:jc w:val="center"/>
              <w:textAlignment w:val="center"/>
              <w:rPr>
                <w:rFonts w:ascii="仿宋_GB2312"/>
                <w:color w:val="000000"/>
                <w:kern w:val="0"/>
                <w:szCs w:val="21"/>
              </w:rPr>
            </w:pPr>
            <w:r>
              <w:rPr>
                <w:rFonts w:hint="eastAsia" w:ascii="仿宋_GB2312"/>
                <w:color w:val="000000"/>
                <w:kern w:val="0"/>
                <w:szCs w:val="21"/>
              </w:rPr>
              <w:t>自动埋弧焊</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6477"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kern w:val="0"/>
                <w:sz w:val="18"/>
                <w:szCs w:val="18"/>
                <w:shd w:val="clear" w:color="auto" w:fill="FFFFFF"/>
                <w:lang w:bidi="ar"/>
              </w:rPr>
              <w:t>额定输入电压/频率：</w:t>
            </w:r>
            <w:r>
              <w:rPr>
                <w:rFonts w:hint="eastAsia" w:ascii="宋体" w:hAnsi="宋体" w:cs="宋体"/>
                <w:color w:val="333333"/>
                <w:sz w:val="18"/>
                <w:szCs w:val="18"/>
                <w:shd w:val="clear" w:color="auto" w:fill="FFFFFF"/>
              </w:rPr>
              <w:t>三相380V±10%</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电流调整范围（A）：60-1000</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额定输出电压（V）： ≥44</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功率因数：≥0.88</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焊丝直径（mm）：≥3-6</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外绝缘等级：H/B</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中心柱水平横向移动调节范围：±30mm</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送丝速度范围：≥0.3-3m/min</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横梁可伸缩距离：≥100mm</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适用焊丝直径：≥2.0-6.0mm</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焊接速度范围：≥0.2-1.5m/min</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机头上抬角度范围：≥45°</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横梁绕立柱转动角度：±90°</w:t>
            </w:r>
          </w:p>
          <w:p>
            <w:pPr>
              <w:widowControl/>
              <w:shd w:val="clear" w:color="auto" w:fill="FFFFFF"/>
              <w:jc w:val="left"/>
              <w:rPr>
                <w:rFonts w:ascii="宋体" w:hAnsi="宋体" w:cs="宋体"/>
                <w:color w:val="333333"/>
                <w:szCs w:val="21"/>
                <w:shd w:val="clear" w:color="auto" w:fill="FFFFFF"/>
              </w:rPr>
            </w:pPr>
            <w:r>
              <w:rPr>
                <w:rFonts w:hint="eastAsia" w:ascii="宋体" w:hAnsi="宋体" w:cs="宋体"/>
                <w:color w:val="333333"/>
                <w:sz w:val="18"/>
                <w:szCs w:val="18"/>
                <w:shd w:val="clear" w:color="auto" w:fill="FFFFFF"/>
              </w:rPr>
              <w:t>导电嘴升降范围：0-70mm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7</w:t>
            </w:r>
          </w:p>
        </w:tc>
        <w:tc>
          <w:tcPr>
            <w:tcW w:w="1311" w:type="dxa"/>
            <w:tcBorders>
              <w:left w:val="single" w:color="auto" w:sz="4" w:space="0"/>
              <w:bottom w:val="single" w:color="auto" w:sz="4" w:space="0"/>
              <w:right w:val="single" w:color="auto" w:sz="4" w:space="0"/>
            </w:tcBorders>
            <w:vAlign w:val="center"/>
          </w:tcPr>
          <w:p>
            <w:pPr>
              <w:widowControl/>
              <w:jc w:val="center"/>
              <w:textAlignment w:val="center"/>
              <w:rPr>
                <w:rFonts w:ascii="仿宋_GB2312"/>
                <w:color w:val="000000"/>
                <w:kern w:val="0"/>
                <w:szCs w:val="21"/>
              </w:rPr>
            </w:pPr>
            <w:r>
              <w:rPr>
                <w:rFonts w:hint="eastAsia" w:ascii="仿宋_GB2312"/>
                <w:color w:val="000000"/>
                <w:kern w:val="0"/>
                <w:szCs w:val="21"/>
              </w:rPr>
              <w:t>工业级氩弧焊机</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6477"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kern w:val="0"/>
                <w:sz w:val="18"/>
                <w:szCs w:val="18"/>
                <w:shd w:val="clear" w:color="auto" w:fill="FFFFFF"/>
                <w:lang w:bidi="ar"/>
              </w:rPr>
              <w:t>额定输入电压/频率：</w:t>
            </w:r>
            <w:r>
              <w:rPr>
                <w:rFonts w:hint="eastAsia" w:ascii="宋体" w:hAnsi="宋体" w:cs="宋体"/>
                <w:color w:val="333333"/>
                <w:sz w:val="18"/>
                <w:szCs w:val="18"/>
                <w:shd w:val="clear" w:color="auto" w:fill="FFFFFF"/>
              </w:rPr>
              <w:t>三相380V±10%</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额定输入容量（KVA） ：≥12.3</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额定输入电流（A）：≥ 19</w:t>
            </w:r>
          </w:p>
          <w:p>
            <w:pPr>
              <w:widowControl/>
              <w:shd w:val="clear" w:color="auto" w:fill="FFFFFF"/>
              <w:jc w:val="left"/>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焊接电流范围（A）：≥5-400</w:t>
            </w:r>
          </w:p>
          <w:p>
            <w:pPr>
              <w:widowControl/>
              <w:shd w:val="clear" w:color="auto" w:fill="FFFFFF"/>
              <w:jc w:val="left"/>
              <w:rPr>
                <w:rFonts w:ascii="宋体" w:hAnsi="宋体" w:cs="宋体"/>
                <w:color w:val="333333"/>
                <w:szCs w:val="21"/>
                <w:shd w:val="clear" w:color="auto" w:fill="FFFFFF"/>
              </w:rPr>
            </w:pPr>
            <w:r>
              <w:rPr>
                <w:rFonts w:hint="eastAsia" w:ascii="宋体" w:hAnsi="宋体" w:cs="宋体"/>
                <w:color w:val="333333"/>
                <w:sz w:val="18"/>
                <w:szCs w:val="18"/>
                <w:shd w:val="clear" w:color="auto" w:fill="FFFFFF"/>
              </w:rPr>
              <w:t>基础电流范围（A）：≥5-400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5"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szCs w:val="21"/>
              </w:rPr>
              <w:t>8</w:t>
            </w:r>
          </w:p>
        </w:tc>
        <w:tc>
          <w:tcPr>
            <w:tcW w:w="1311" w:type="dxa"/>
            <w:tcBorders>
              <w:left w:val="single" w:color="auto" w:sz="4" w:space="0"/>
              <w:bottom w:val="single" w:color="auto" w:sz="4" w:space="0"/>
              <w:right w:val="single" w:color="auto" w:sz="4" w:space="0"/>
            </w:tcBorders>
          </w:tcPr>
          <w:p>
            <w:pPr>
              <w:spacing w:line="360" w:lineRule="exact"/>
              <w:rPr>
                <w:rFonts w:ascii="宋体" w:hAnsi="宋体" w:cs="宋体"/>
                <w:b/>
                <w:szCs w:val="21"/>
              </w:rPr>
            </w:pPr>
            <w:r>
              <w:rPr>
                <w:rFonts w:hint="eastAsia" w:ascii="宋体" w:hAnsi="宋体"/>
              </w:rPr>
              <w:t>C型大力钳</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rPr>
              <w:t>5</w:t>
            </w:r>
          </w:p>
        </w:tc>
        <w:tc>
          <w:tcPr>
            <w:tcW w:w="64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sz w:val="18"/>
                <w:szCs w:val="18"/>
              </w:rPr>
            </w:pPr>
            <w:r>
              <w:rPr>
                <w:rFonts w:hint="eastAsia"/>
                <w:sz w:val="18"/>
                <w:szCs w:val="18"/>
              </w:rPr>
              <w:t>外部尺寸:≥130mm*270mm</w:t>
            </w:r>
          </w:p>
          <w:p>
            <w:pPr>
              <w:widowControl/>
              <w:jc w:val="left"/>
              <w:textAlignment w:val="center"/>
              <w:rPr>
                <w:sz w:val="18"/>
                <w:szCs w:val="18"/>
              </w:rPr>
            </w:pPr>
            <w:r>
              <w:rPr>
                <w:rFonts w:hint="eastAsia"/>
                <w:sz w:val="18"/>
                <w:szCs w:val="18"/>
              </w:rPr>
              <w:t>内部尺寸：≥60mm*90mm</w:t>
            </w:r>
          </w:p>
          <w:p>
            <w:pPr>
              <w:widowControl/>
              <w:jc w:val="left"/>
              <w:textAlignment w:val="center"/>
              <w:rPr>
                <w:sz w:val="18"/>
                <w:szCs w:val="18"/>
              </w:rPr>
            </w:pPr>
            <w:r>
              <w:rPr>
                <w:rFonts w:hint="eastAsia"/>
                <w:sz w:val="18"/>
                <w:szCs w:val="18"/>
              </w:rPr>
              <w:t>最大开口：≥85mm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9</w:t>
            </w:r>
          </w:p>
        </w:tc>
        <w:tc>
          <w:tcPr>
            <w:tcW w:w="1311" w:type="dxa"/>
            <w:tcBorders>
              <w:left w:val="single" w:color="auto" w:sz="4" w:space="0"/>
              <w:right w:val="single" w:color="auto" w:sz="4" w:space="0"/>
            </w:tcBorders>
            <w:vAlign w:val="center"/>
          </w:tcPr>
          <w:p>
            <w:pPr>
              <w:rPr>
                <w:rFonts w:ascii="宋体" w:hAnsi="宋体"/>
              </w:rPr>
            </w:pPr>
            <w:r>
              <w:rPr>
                <w:rFonts w:hint="eastAsia" w:ascii="宋体" w:hAnsi="宋体"/>
              </w:rPr>
              <w:t>焊接大力钳</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5</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尺寸：</w:t>
            </w:r>
            <w:r>
              <w:rPr>
                <w:rFonts w:hint="eastAsia"/>
                <w:sz w:val="18"/>
                <w:szCs w:val="18"/>
              </w:rPr>
              <w:t>≥</w:t>
            </w:r>
            <w:r>
              <w:rPr>
                <w:rFonts w:hint="eastAsia" w:ascii="宋体" w:hAnsi="宋体" w:cs="宋体"/>
                <w:color w:val="000000"/>
                <w:kern w:val="0"/>
                <w:sz w:val="18"/>
                <w:szCs w:val="18"/>
                <w:lang w:bidi="ar"/>
              </w:rPr>
              <w:t>235mm*70mm</w:t>
            </w:r>
          </w:p>
          <w:p>
            <w:pPr>
              <w:rPr>
                <w:rFonts w:ascii="宋体" w:hAnsi="宋体" w:cs="宋体"/>
                <w:color w:val="000000"/>
                <w:sz w:val="18"/>
                <w:szCs w:val="18"/>
              </w:rPr>
            </w:pPr>
            <w:r>
              <w:rPr>
                <w:rFonts w:hint="eastAsia" w:ascii="宋体" w:hAnsi="宋体" w:cs="宋体"/>
                <w:color w:val="000000"/>
                <w:kern w:val="0"/>
                <w:sz w:val="18"/>
                <w:szCs w:val="18"/>
                <w:lang w:bidi="ar"/>
              </w:rPr>
              <w:t>最大开口：0-71mm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10</w:t>
            </w:r>
          </w:p>
        </w:tc>
        <w:tc>
          <w:tcPr>
            <w:tcW w:w="1311" w:type="dxa"/>
            <w:tcBorders>
              <w:left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ascii="宋体" w:hAnsi="宋体"/>
              </w:rPr>
              <w:t>气瓶及瓶装保护气</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Cs w:val="21"/>
              </w:rPr>
            </w:pPr>
            <w:r>
              <w:rPr>
                <w:rFonts w:hint="eastAsia"/>
              </w:rPr>
              <w:t>2</w:t>
            </w:r>
          </w:p>
        </w:tc>
        <w:tc>
          <w:tcPr>
            <w:tcW w:w="6477"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sz w:val="18"/>
                <w:szCs w:val="18"/>
              </w:rPr>
            </w:pPr>
            <w:r>
              <w:rPr>
                <w:rFonts w:cs="仿宋_GB2312" w:asciiTheme="minorEastAsia" w:hAnsiTheme="minorEastAsia" w:eastAsiaTheme="minorEastAsia"/>
                <w:kern w:val="0"/>
                <w:sz w:val="18"/>
                <w:szCs w:val="18"/>
                <w:lang w:bidi="ar"/>
              </w:rPr>
              <w:t xml:space="preserve">二氧化碳 25%氩气 </w:t>
            </w:r>
            <w:r>
              <w:rPr>
                <w:rFonts w:hint="eastAsia" w:asciiTheme="minorEastAsia" w:hAnsiTheme="minorEastAsia" w:eastAsiaTheme="minorEastAsia"/>
                <w:sz w:val="18"/>
                <w:szCs w:val="18"/>
              </w:rPr>
              <w:t xml:space="preserve"> </w:t>
            </w:r>
            <w:r>
              <w:rPr>
                <w:rFonts w:cs="仿宋_GB2312" w:asciiTheme="minorEastAsia" w:hAnsiTheme="minorEastAsia" w:eastAsiaTheme="minorEastAsia"/>
                <w:kern w:val="0"/>
                <w:sz w:val="18"/>
                <w:szCs w:val="18"/>
                <w:lang w:bidi="ar"/>
              </w:rPr>
              <w:t>75%</w:t>
            </w:r>
            <w:r>
              <w:rPr>
                <w:rFonts w:hint="eastAsia" w:ascii="宋体" w:hAnsi="宋体" w:cs="宋体"/>
                <w:kern w:val="0"/>
                <w:sz w:val="18"/>
                <w:szCs w:val="18"/>
                <w:lang w:bidi="ar"/>
              </w:rPr>
              <w:t>（混合气）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11</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钣金快修组合工具</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2</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PDR凹陷修复工具、过桥式凹陷修复工具、拉拔式工具、胶枪等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12</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圆口大力钳</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5</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最大开口;53mm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碳素钢锻造、钳口开口可调、加持力高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13</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直口大力钳</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5</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尺寸：</w:t>
            </w:r>
            <w:r>
              <w:rPr>
                <w:rFonts w:hint="eastAsia"/>
                <w:sz w:val="18"/>
                <w:szCs w:val="18"/>
              </w:rPr>
              <w:t>≥</w:t>
            </w:r>
            <w:r>
              <w:rPr>
                <w:rFonts w:hint="eastAsia" w:ascii="宋体" w:hAnsi="宋体" w:cs="宋体"/>
                <w:color w:val="000000"/>
                <w:kern w:val="0"/>
                <w:sz w:val="18"/>
                <w:szCs w:val="18"/>
                <w:lang w:bidi="ar"/>
              </w:rPr>
              <w:t>220mm*60mm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钳尾宽度：</w:t>
            </w:r>
            <w:r>
              <w:rPr>
                <w:rFonts w:hint="eastAsia"/>
                <w:sz w:val="18"/>
                <w:szCs w:val="18"/>
              </w:rPr>
              <w:t>≥</w:t>
            </w:r>
            <w:r>
              <w:rPr>
                <w:rFonts w:hint="eastAsia" w:ascii="宋体" w:hAnsi="宋体" w:cs="宋体"/>
                <w:color w:val="000000"/>
                <w:kern w:val="0"/>
                <w:sz w:val="18"/>
                <w:szCs w:val="18"/>
                <w:lang w:bidi="ar"/>
              </w:rPr>
              <w:t>55mm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最大开口：0-57mm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14</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保险杠修复机</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2</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cs="宋体"/>
                <w:kern w:val="0"/>
                <w:sz w:val="18"/>
                <w:szCs w:val="18"/>
                <w:lang w:bidi="ar"/>
              </w:rPr>
              <w:t>壁纸刀、手钳、修复枪等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15</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无人机</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架</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sz w:val="18"/>
                <w:szCs w:val="18"/>
              </w:rPr>
            </w:pPr>
            <w:r>
              <w:rPr>
                <w:rFonts w:hint="eastAsia" w:ascii="宋体" w:hAnsi="宋体" w:cs="宋体"/>
                <w:sz w:val="18"/>
                <w:szCs w:val="18"/>
              </w:rPr>
              <w:t>尺寸：</w:t>
            </w:r>
            <w:r>
              <w:rPr>
                <w:rFonts w:hint="eastAsia"/>
                <w:sz w:val="18"/>
                <w:szCs w:val="18"/>
              </w:rPr>
              <w:t>≥</w:t>
            </w:r>
            <w:r>
              <w:rPr>
                <w:rFonts w:hint="eastAsia" w:ascii="宋体" w:hAnsi="宋体" w:cs="宋体"/>
                <w:sz w:val="18"/>
                <w:szCs w:val="18"/>
              </w:rPr>
              <w:t>340mm*340mm*160mm</w:t>
            </w:r>
          </w:p>
          <w:p>
            <w:pPr>
              <w:widowControl/>
              <w:jc w:val="left"/>
              <w:textAlignment w:val="center"/>
              <w:rPr>
                <w:rFonts w:ascii="宋体" w:hAnsi="宋体" w:cs="宋体"/>
                <w:sz w:val="18"/>
                <w:szCs w:val="18"/>
              </w:rPr>
            </w:pPr>
            <w:r>
              <w:rPr>
                <w:rFonts w:hint="eastAsia" w:ascii="宋体" w:hAnsi="宋体" w:cs="宋体"/>
                <w:sz w:val="18"/>
                <w:szCs w:val="18"/>
              </w:rPr>
              <w:t>飞行高度：</w:t>
            </w:r>
            <w:r>
              <w:rPr>
                <w:rFonts w:hint="eastAsia"/>
                <w:sz w:val="18"/>
                <w:szCs w:val="18"/>
              </w:rPr>
              <w:t>≥</w:t>
            </w:r>
            <w:r>
              <w:rPr>
                <w:rFonts w:hint="eastAsia" w:ascii="宋体" w:hAnsi="宋体" w:cs="宋体"/>
                <w:sz w:val="18"/>
                <w:szCs w:val="18"/>
              </w:rPr>
              <w:t xml:space="preserve">500m </w:t>
            </w:r>
          </w:p>
          <w:p>
            <w:pPr>
              <w:widowControl/>
              <w:jc w:val="left"/>
              <w:textAlignment w:val="center"/>
              <w:rPr>
                <w:rFonts w:ascii="宋体" w:hAnsi="宋体" w:cs="宋体"/>
                <w:sz w:val="18"/>
                <w:szCs w:val="18"/>
              </w:rPr>
            </w:pPr>
            <w:r>
              <w:rPr>
                <w:rFonts w:hint="eastAsia" w:ascii="宋体" w:hAnsi="宋体" w:cs="宋体"/>
                <w:sz w:val="18"/>
                <w:szCs w:val="18"/>
              </w:rPr>
              <w:t>飞行距离：</w:t>
            </w:r>
            <w:r>
              <w:rPr>
                <w:rFonts w:hint="eastAsia"/>
                <w:sz w:val="18"/>
                <w:szCs w:val="18"/>
              </w:rPr>
              <w:t>≥</w:t>
            </w:r>
            <w:r>
              <w:rPr>
                <w:rFonts w:hint="eastAsia" w:ascii="宋体" w:hAnsi="宋体" w:cs="宋体"/>
                <w:sz w:val="18"/>
                <w:szCs w:val="18"/>
              </w:rPr>
              <w:t>5000m</w:t>
            </w:r>
          </w:p>
          <w:p>
            <w:pPr>
              <w:widowControl/>
              <w:jc w:val="left"/>
              <w:textAlignment w:val="center"/>
              <w:rPr>
                <w:rFonts w:ascii="宋体" w:hAnsi="宋体" w:cs="宋体"/>
                <w:sz w:val="18"/>
                <w:szCs w:val="18"/>
              </w:rPr>
            </w:pPr>
            <w:r>
              <w:rPr>
                <w:rFonts w:hint="eastAsia" w:ascii="宋体" w:hAnsi="宋体" w:cs="宋体"/>
                <w:sz w:val="18"/>
                <w:szCs w:val="18"/>
              </w:rPr>
              <w:t>续航时间：</w:t>
            </w:r>
            <w:r>
              <w:rPr>
                <w:rFonts w:hint="eastAsia"/>
                <w:sz w:val="18"/>
                <w:szCs w:val="18"/>
              </w:rPr>
              <w:t>≥</w:t>
            </w:r>
            <w:r>
              <w:rPr>
                <w:rFonts w:hint="eastAsia" w:ascii="宋体" w:hAnsi="宋体" w:cs="宋体"/>
                <w:sz w:val="18"/>
                <w:szCs w:val="18"/>
              </w:rPr>
              <w:t>140min</w:t>
            </w:r>
          </w:p>
          <w:p>
            <w:pPr>
              <w:widowControl/>
              <w:jc w:val="left"/>
              <w:textAlignment w:val="center"/>
              <w:rPr>
                <w:rFonts w:ascii="宋体" w:hAnsi="宋体" w:cs="宋体"/>
                <w:color w:val="000000"/>
                <w:kern w:val="0"/>
                <w:sz w:val="18"/>
                <w:szCs w:val="18"/>
                <w:lang w:bidi="ar"/>
              </w:rPr>
            </w:pPr>
            <w:r>
              <w:rPr>
                <w:rFonts w:hint="eastAsia" w:ascii="宋体" w:hAnsi="宋体" w:cs="宋体"/>
                <w:sz w:val="18"/>
                <w:szCs w:val="18"/>
              </w:rPr>
              <w:t>双GPS定位、视觉悬停、智能跟随、8K像素、无刷动力、5G图传、环绕飞行、50倍变焦、智能返航、配备</w:t>
            </w:r>
            <w:r>
              <w:rPr>
                <w:rFonts w:hint="eastAsia" w:ascii="宋体" w:hAnsi="宋体"/>
                <w:sz w:val="18"/>
                <w:szCs w:val="18"/>
              </w:rPr>
              <w:t>三轴云台超清摄像系统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5" w:type="dxa"/>
            <w:tcBorders>
              <w:left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16</w:t>
            </w:r>
          </w:p>
        </w:tc>
        <w:tc>
          <w:tcPr>
            <w:tcW w:w="1311" w:type="dxa"/>
            <w:tcBorders>
              <w:left w:val="single" w:color="auto" w:sz="4" w:space="0"/>
              <w:right w:val="single" w:color="auto" w:sz="4" w:space="0"/>
            </w:tcBorders>
            <w:vAlign w:val="center"/>
          </w:tcPr>
          <w:p>
            <w:pPr>
              <w:widowControl/>
              <w:jc w:val="center"/>
              <w:textAlignment w:val="center"/>
              <w:rPr>
                <w:rFonts w:ascii="宋体" w:hAnsi="宋体"/>
              </w:rPr>
            </w:pPr>
            <w:r>
              <w:rPr>
                <w:rFonts w:hint="eastAsia" w:ascii="宋体" w:hAnsi="宋体"/>
              </w:rPr>
              <w:t>植保无人机</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w:t>
            </w:r>
          </w:p>
        </w:tc>
        <w:tc>
          <w:tcPr>
            <w:tcW w:w="6477"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color w:val="000000"/>
                <w:kern w:val="0"/>
                <w:sz w:val="18"/>
                <w:szCs w:val="18"/>
                <w:lang w:bidi="ar"/>
              </w:rPr>
            </w:pPr>
            <w:r>
              <w:rPr>
                <w:rFonts w:hint="eastAsia" w:ascii="宋体" w:hAnsi="宋体"/>
                <w:sz w:val="18"/>
                <w:szCs w:val="18"/>
              </w:rPr>
              <w:t>★为确保</w:t>
            </w:r>
            <w:r>
              <w:rPr>
                <w:rFonts w:hint="eastAsia" w:ascii="宋体" w:hAnsi="宋体" w:cs="宋体"/>
                <w:sz w:val="18"/>
                <w:szCs w:val="18"/>
              </w:rPr>
              <w:t>能够满足全国职业院校技能竞赛训练要求，投标人须提供无人机检验检测报告</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产品材质：碳纤维+航空铝</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旋翼数量：6</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展开尺寸：</w:t>
            </w:r>
            <w:r>
              <w:rPr>
                <w:rFonts w:hint="eastAsia"/>
                <w:sz w:val="18"/>
                <w:szCs w:val="18"/>
              </w:rPr>
              <w:t>≥</w:t>
            </w:r>
            <w:r>
              <w:rPr>
                <w:rFonts w:hint="eastAsia" w:ascii="宋体" w:hAnsi="宋体" w:cs="宋体"/>
                <w:color w:val="000000"/>
                <w:kern w:val="0"/>
                <w:sz w:val="18"/>
                <w:szCs w:val="18"/>
                <w:lang w:bidi="ar"/>
              </w:rPr>
              <w:t>2125*1845*747</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折叠尺寸：</w:t>
            </w:r>
            <w:r>
              <w:rPr>
                <w:rFonts w:hint="eastAsia"/>
                <w:sz w:val="18"/>
                <w:szCs w:val="18"/>
              </w:rPr>
              <w:t>≥</w:t>
            </w:r>
            <w:r>
              <w:rPr>
                <w:rFonts w:hint="eastAsia" w:ascii="宋体" w:hAnsi="宋体" w:cs="宋体"/>
                <w:color w:val="000000"/>
                <w:kern w:val="0"/>
                <w:sz w:val="18"/>
                <w:szCs w:val="18"/>
                <w:lang w:bidi="ar"/>
              </w:rPr>
              <w:t>1080*950*747</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空机自重：</w:t>
            </w:r>
            <w:r>
              <w:rPr>
                <w:rFonts w:hint="eastAsia"/>
                <w:sz w:val="18"/>
                <w:szCs w:val="18"/>
              </w:rPr>
              <w:t>≤</w:t>
            </w:r>
            <w:r>
              <w:rPr>
                <w:rFonts w:hint="eastAsia" w:ascii="宋体" w:hAnsi="宋体" w:cs="宋体"/>
                <w:color w:val="000000"/>
                <w:kern w:val="0"/>
                <w:sz w:val="18"/>
                <w:szCs w:val="18"/>
                <w:lang w:bidi="ar"/>
              </w:rPr>
              <w:t xml:space="preserve"> 35KG</w:t>
            </w:r>
          </w:p>
          <w:p>
            <w:pPr>
              <w:jc w:val="left"/>
              <w:rPr>
                <w:rFonts w:ascii="宋体" w:hAnsi="宋体" w:cs="宋体"/>
                <w:color w:val="000000"/>
                <w:sz w:val="18"/>
                <w:szCs w:val="18"/>
              </w:rPr>
            </w:pPr>
            <w:r>
              <w:rPr>
                <w:rFonts w:hint="eastAsia" w:ascii="宋体" w:hAnsi="宋体" w:cs="宋体"/>
                <w:color w:val="000000"/>
                <w:kern w:val="0"/>
                <w:sz w:val="18"/>
                <w:szCs w:val="18"/>
                <w:lang w:bidi="ar"/>
              </w:rPr>
              <w:t>标准载荷：≥30KG</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最大起飞重量：≥61KG  </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定高系统：毫米波定高雷达</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定位系统：GPS/北斗/GLONASS</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动力系统：FOC动力套</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电机：定制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螺旋桨：3411折叠桨</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动力电池：16s 25000mah 10C*1</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遥控器：云卓T10</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遥控器传感距离：工业级5公里内置数传</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飞行半径（手动）：1000M 高度50M （安全限制）</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空机悬停时间：≥27min</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作业时间：≥15min</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最大飞行速度：≤10m/S</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作业高度：高于农作物顶端2米</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作业宽度：5-10米</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喷洒系统：压力喷头</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喷头数量：≥12</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喷洒流量：≥1.5—6L/min</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防治效率：≥2亩/分钟</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单次作业面积：20-30亩</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安全风速：≤4级</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智能作业模式：手动/AB点/自动航线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地面站：APP地面站</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断点记忆、流量监测、电量监测、飞行数据记录、数字图像系统、后台数据、避障仿地</w:t>
            </w:r>
          </w:p>
        </w:tc>
      </w:tr>
    </w:tbl>
    <w:p>
      <w:pPr>
        <w:pStyle w:val="3"/>
      </w:pPr>
    </w:p>
    <w:bookmarkEnd w:id="245"/>
    <w:p>
      <w:pPr>
        <w:widowControl/>
        <w:spacing w:line="560" w:lineRule="exact"/>
        <w:ind w:firstLine="422" w:firstLineChars="200"/>
        <w:jc w:val="left"/>
        <w:rPr>
          <w:rFonts w:ascii="宋体" w:hAnsi="宋体" w:cs="宋体"/>
          <w:b/>
          <w:bCs/>
          <w:kern w:val="0"/>
          <w:szCs w:val="21"/>
        </w:rPr>
      </w:pPr>
      <w:bookmarkStart w:id="247" w:name="_Toc403122572"/>
      <w:bookmarkStart w:id="248" w:name="_Toc7906"/>
      <w:bookmarkStart w:id="249" w:name="_Toc426369533"/>
      <w:bookmarkStart w:id="250" w:name="_Toc26235"/>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8" w:type="first"/>
          <w:footerReference r:id="rId7"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36"/>
        <w:spacing w:line="600" w:lineRule="exact"/>
        <w:ind w:right="-63" w:rightChars="-30"/>
        <w:rPr>
          <w:rFonts w:asciiTheme="minorEastAsia" w:hAnsiTheme="minorEastAsia" w:eastAsiaTheme="minorEastAsia" w:cstheme="minorEastAsia"/>
          <w:sz w:val="36"/>
          <w:szCs w:val="36"/>
        </w:rPr>
      </w:pPr>
    </w:p>
    <w:p>
      <w:pPr>
        <w:pStyle w:val="3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7"/>
      <w:bookmarkEnd w:id="248"/>
      <w:bookmarkEnd w:id="249"/>
      <w:bookmarkEnd w:id="250"/>
    </w:p>
    <w:p>
      <w:pPr>
        <w:rPr>
          <w:rFonts w:asciiTheme="minorEastAsia" w:hAnsiTheme="minorEastAsia" w:eastAsiaTheme="minorEastAsia" w:cstheme="minorEastAsia"/>
        </w:rPr>
      </w:pPr>
      <w:bookmarkStart w:id="251" w:name="_Toc18905"/>
      <w:bookmarkStart w:id="252" w:name="_Toc27452"/>
      <w:bookmarkStart w:id="253" w:name="_Toc402961301"/>
      <w:bookmarkStart w:id="254" w:name="_Toc403122573"/>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1"/>
      <w:bookmarkEnd w:id="252"/>
      <w:bookmarkEnd w:id="253"/>
      <w:bookmarkEnd w:id="254"/>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39"/>
      </w:pPr>
    </w:p>
    <w:p>
      <w:pPr>
        <w:pStyle w:val="39"/>
      </w:pPr>
    </w:p>
    <w:p>
      <w:pPr>
        <w:pStyle w:val="39"/>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21"/>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5"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6" w:name="_Toc1921"/>
      <w:r>
        <w:rPr>
          <w:rFonts w:hint="eastAsia" w:asciiTheme="minorEastAsia" w:hAnsiTheme="minorEastAsia" w:eastAsiaTheme="minorEastAsia" w:cstheme="minorEastAsia"/>
          <w:b/>
          <w:bCs/>
          <w:sz w:val="30"/>
          <w:szCs w:val="30"/>
        </w:rPr>
        <w:t>一、投标函</w:t>
      </w:r>
      <w:bookmarkEnd w:id="255"/>
      <w:r>
        <w:rPr>
          <w:rFonts w:hint="eastAsia" w:asciiTheme="minorEastAsia" w:hAnsiTheme="minorEastAsia" w:eastAsiaTheme="minorEastAsia" w:cstheme="minorEastAsia"/>
          <w:b/>
          <w:bCs/>
          <w:sz w:val="30"/>
          <w:szCs w:val="30"/>
        </w:rPr>
        <w:t>及开标一览表</w:t>
      </w:r>
      <w:bookmarkEnd w:id="256"/>
    </w:p>
    <w:p>
      <w:pPr>
        <w:jc w:val="center"/>
        <w:outlineLvl w:val="2"/>
        <w:rPr>
          <w:rFonts w:asciiTheme="minorEastAsia" w:hAnsiTheme="minorEastAsia" w:eastAsiaTheme="minorEastAsia" w:cstheme="minorEastAsia"/>
          <w:b/>
          <w:bCs/>
          <w:sz w:val="28"/>
        </w:rPr>
      </w:pPr>
      <w:bookmarkStart w:id="257" w:name="_Toc27218"/>
      <w:bookmarkStart w:id="258" w:name="_Toc600"/>
      <w:bookmarkStart w:id="259" w:name="_Toc12044"/>
      <w:r>
        <w:rPr>
          <w:rFonts w:hint="eastAsia" w:asciiTheme="minorEastAsia" w:hAnsiTheme="minorEastAsia" w:eastAsiaTheme="minorEastAsia" w:cstheme="minorEastAsia"/>
          <w:b/>
          <w:sz w:val="28"/>
          <w:szCs w:val="28"/>
        </w:rPr>
        <w:t>（一）投标函</w:t>
      </w:r>
      <w:bookmarkEnd w:id="257"/>
      <w:bookmarkEnd w:id="258"/>
      <w:bookmarkEnd w:id="259"/>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3"/>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3"/>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60" w:name="_Toc208"/>
      <w:bookmarkStart w:id="261" w:name="_Toc14778"/>
      <w:bookmarkStart w:id="262" w:name="_Toc9543"/>
      <w:r>
        <w:rPr>
          <w:rFonts w:hint="eastAsia" w:asciiTheme="minorEastAsia" w:hAnsiTheme="minorEastAsia" w:eastAsiaTheme="minorEastAsia" w:cstheme="minorEastAsia"/>
          <w:b/>
          <w:bCs/>
          <w:sz w:val="28"/>
          <w:szCs w:val="28"/>
        </w:rPr>
        <w:t>（二） 开标一览表</w:t>
      </w:r>
      <w:bookmarkEnd w:id="260"/>
      <w:bookmarkEnd w:id="261"/>
      <w:bookmarkEnd w:id="262"/>
    </w:p>
    <w:p>
      <w:pPr>
        <w:jc w:val="center"/>
        <w:rPr>
          <w:rFonts w:asciiTheme="minorEastAsia" w:hAnsiTheme="minorEastAsia" w:eastAsiaTheme="minorEastAsia" w:cstheme="minorEastAsia"/>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7"/>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spacing w:line="440" w:lineRule="exact"/>
        <w:ind w:firstLine="443" w:firstLineChars="147"/>
        <w:jc w:val="center"/>
        <w:rPr>
          <w:rFonts w:ascii="宋体" w:hAnsi="宋体" w:cs="宋体"/>
          <w:b/>
          <w:sz w:val="30"/>
          <w:szCs w:val="30"/>
        </w:rPr>
      </w:pPr>
      <w:r>
        <w:rPr>
          <w:rFonts w:hint="eastAsia" w:ascii="宋体" w:hAnsi="宋体" w:cs="宋体"/>
          <w:b/>
          <w:sz w:val="30"/>
          <w:szCs w:val="30"/>
        </w:rPr>
        <w:t>（三）报价明细表</w:t>
      </w:r>
    </w:p>
    <w:p>
      <w:pPr>
        <w:spacing w:line="440" w:lineRule="exact"/>
        <w:ind w:firstLine="310" w:firstLineChars="147"/>
        <w:rPr>
          <w:rFonts w:ascii="宋体" w:hAnsi="宋体" w:cs="宋体"/>
          <w:b/>
          <w:szCs w:val="21"/>
        </w:rPr>
      </w:pPr>
    </w:p>
    <w:tbl>
      <w:tblPr>
        <w:tblStyle w:val="40"/>
        <w:tblW w:w="93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164"/>
        <w:gridCol w:w="1155"/>
        <w:gridCol w:w="945"/>
        <w:gridCol w:w="1515"/>
        <w:gridCol w:w="13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226"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jc w:val="both"/>
              <w:rPr>
                <w:b/>
              </w:rPr>
            </w:pPr>
            <w:r>
              <w:rPr>
                <w:rFonts w:hint="eastAsia"/>
                <w:b/>
              </w:rPr>
              <w:t>货物名称</w:t>
            </w:r>
          </w:p>
        </w:tc>
        <w:tc>
          <w:tcPr>
            <w:tcW w:w="2164"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jc w:val="center"/>
              <w:rPr>
                <w:b/>
              </w:rPr>
            </w:pPr>
            <w:r>
              <w:rPr>
                <w:rFonts w:hint="eastAsia"/>
                <w:b/>
              </w:rPr>
              <w:t>投标货物</w:t>
            </w:r>
          </w:p>
          <w:p>
            <w:pPr>
              <w:pStyle w:val="35"/>
              <w:widowControl w:val="0"/>
              <w:adjustRightInd w:val="0"/>
              <w:spacing w:before="0" w:beforeAutospacing="0" w:after="0" w:afterAutospacing="0" w:line="480" w:lineRule="exact"/>
              <w:jc w:val="center"/>
              <w:rPr>
                <w:b/>
              </w:rPr>
            </w:pPr>
            <w:r>
              <w:rPr>
                <w:rFonts w:hint="eastAsia"/>
                <w:b/>
              </w:rPr>
              <w:t>品牌、型号、技术参数</w:t>
            </w:r>
          </w:p>
        </w:tc>
        <w:tc>
          <w:tcPr>
            <w:tcW w:w="1155"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jc w:val="center"/>
              <w:rPr>
                <w:b/>
              </w:rPr>
            </w:pPr>
            <w:r>
              <w:rPr>
                <w:rFonts w:hint="eastAsia"/>
                <w:b/>
              </w:rPr>
              <w:t>单位</w:t>
            </w:r>
          </w:p>
        </w:tc>
        <w:tc>
          <w:tcPr>
            <w:tcW w:w="945"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jc w:val="center"/>
              <w:rPr>
                <w:b/>
              </w:rPr>
            </w:pPr>
            <w:r>
              <w:rPr>
                <w:rFonts w:hint="eastAsia"/>
                <w:b/>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ind w:firstLine="236" w:firstLineChars="98"/>
              <w:jc w:val="center"/>
              <w:rPr>
                <w:b/>
              </w:rPr>
            </w:pPr>
          </w:p>
          <w:p>
            <w:pPr>
              <w:pStyle w:val="35"/>
              <w:widowControl w:val="0"/>
              <w:adjustRightInd w:val="0"/>
              <w:spacing w:before="0" w:beforeAutospacing="0" w:after="0" w:afterAutospacing="0" w:line="480" w:lineRule="exact"/>
              <w:jc w:val="center"/>
              <w:rPr>
                <w:b/>
              </w:rPr>
            </w:pPr>
            <w:r>
              <w:rPr>
                <w:rFonts w:hint="eastAsia"/>
                <w:b/>
              </w:rPr>
              <w:t>单价（元）</w:t>
            </w:r>
          </w:p>
          <w:p>
            <w:pPr>
              <w:pStyle w:val="35"/>
              <w:widowControl w:val="0"/>
              <w:adjustRightInd w:val="0"/>
              <w:spacing w:before="0" w:beforeAutospacing="0" w:after="0" w:afterAutospacing="0" w:line="480" w:lineRule="exact"/>
              <w:ind w:firstLine="236" w:firstLineChars="98"/>
              <w:jc w:val="center"/>
              <w:rPr>
                <w:b/>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35"/>
              <w:widowControl w:val="0"/>
              <w:adjustRightInd w:val="0"/>
              <w:spacing w:before="0" w:beforeAutospacing="0" w:after="0" w:afterAutospacing="0" w:line="480" w:lineRule="exact"/>
              <w:jc w:val="both"/>
              <w:rPr>
                <w:b/>
              </w:rPr>
            </w:pPr>
            <w:r>
              <w:rPr>
                <w:rFonts w:hint="eastAsia"/>
                <w:b/>
              </w:rPr>
              <w:t>合价（元）</w:t>
            </w:r>
          </w:p>
        </w:tc>
        <w:tc>
          <w:tcPr>
            <w:tcW w:w="960" w:type="dxa"/>
            <w:tcBorders>
              <w:top w:val="single" w:color="auto" w:sz="4" w:space="0"/>
              <w:left w:val="single" w:color="auto" w:sz="4" w:space="0"/>
              <w:bottom w:val="single" w:color="auto" w:sz="4" w:space="0"/>
              <w:right w:val="single" w:color="auto" w:sz="4" w:space="0"/>
            </w:tcBorders>
          </w:tcPr>
          <w:p>
            <w:pPr>
              <w:pStyle w:val="35"/>
              <w:widowControl w:val="0"/>
              <w:adjustRightInd w:val="0"/>
              <w:spacing w:before="0" w:beforeAutospacing="0" w:after="0" w:afterAutospacing="0" w:line="480" w:lineRule="exact"/>
              <w:ind w:left="105" w:leftChars="50" w:firstLine="116" w:firstLineChars="48"/>
              <w:jc w:val="center"/>
              <w:rPr>
                <w:b/>
              </w:rPr>
            </w:pPr>
          </w:p>
          <w:p>
            <w:pPr>
              <w:pStyle w:val="35"/>
              <w:widowControl w:val="0"/>
              <w:adjustRightInd w:val="0"/>
              <w:spacing w:before="0" w:beforeAutospacing="0" w:after="0" w:afterAutospacing="0" w:line="480" w:lineRule="exact"/>
              <w:ind w:left="105" w:leftChars="50" w:firstLine="116" w:firstLineChars="48"/>
              <w:jc w:val="center"/>
              <w:rPr>
                <w:b/>
              </w:rPr>
            </w:pPr>
            <w:r>
              <w:rPr>
                <w:rFonts w:hint="eastAsia"/>
                <w:b/>
              </w:rPr>
              <w:t>备注</w:t>
            </w:r>
          </w:p>
          <w:p>
            <w:pPr>
              <w:pStyle w:val="35"/>
              <w:widowControl w:val="0"/>
              <w:adjustRightInd w:val="0"/>
              <w:spacing w:before="0" w:beforeAutospacing="0" w:after="0" w:afterAutospacing="0" w:line="480" w:lineRule="exact"/>
              <w:ind w:left="105" w:leftChars="50" w:firstLine="116" w:firstLineChars="48"/>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 w:val="24"/>
              </w:rPr>
            </w:pPr>
            <w:r>
              <w:rPr>
                <w:rFonts w:hint="eastAsia" w:ascii="宋体" w:hAnsi="宋体" w:cs="宋体"/>
                <w:b/>
                <w:sz w:val="24"/>
              </w:rPr>
              <w:t>合计（元）</w:t>
            </w:r>
          </w:p>
        </w:tc>
        <w:tc>
          <w:tcPr>
            <w:tcW w:w="8078" w:type="dxa"/>
            <w:gridSpan w:val="6"/>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sz w:val="24"/>
              </w:rPr>
            </w:pPr>
            <w:r>
              <w:rPr>
                <w:rFonts w:hint="eastAsia" w:ascii="宋体" w:hAnsi="宋体" w:cs="宋体"/>
                <w:sz w:val="24"/>
              </w:rPr>
              <w:t>大写：                                 小写：</w:t>
            </w:r>
          </w:p>
        </w:tc>
      </w:tr>
    </w:tbl>
    <w:p>
      <w:pPr>
        <w:spacing w:line="480" w:lineRule="exact"/>
        <w:rPr>
          <w:rFonts w:ascii="宋体" w:hAnsi="宋体" w:cs="宋体"/>
          <w:sz w:val="24"/>
        </w:rPr>
      </w:pPr>
      <w:r>
        <w:rPr>
          <w:rFonts w:hint="eastAsia" w:ascii="宋体" w:hAnsi="宋体" w:cs="宋体"/>
          <w:sz w:val="24"/>
        </w:rPr>
        <w:t xml:space="preserve"> </w:t>
      </w:r>
    </w:p>
    <w:p>
      <w:pPr>
        <w:spacing w:line="480" w:lineRule="exact"/>
        <w:ind w:left="6660" w:hanging="6660" w:hangingChars="2775"/>
        <w:rPr>
          <w:rFonts w:ascii="宋体" w:hAnsi="宋体" w:cs="宋体"/>
          <w:sz w:val="24"/>
        </w:rPr>
      </w:pPr>
      <w:r>
        <w:rPr>
          <w:rFonts w:hint="eastAsia" w:ascii="宋体" w:hAnsi="宋体" w:cs="宋体"/>
          <w:sz w:val="24"/>
        </w:rPr>
        <w:t xml:space="preserve">                               </w:t>
      </w:r>
    </w:p>
    <w:p>
      <w:pPr>
        <w:ind w:firstLine="3240" w:firstLineChars="1350"/>
        <w:rPr>
          <w:rFonts w:ascii="宋体" w:hAnsi="宋体" w:cs="宋体"/>
          <w:sz w:val="24"/>
        </w:rPr>
      </w:pPr>
      <w:r>
        <w:rPr>
          <w:rFonts w:hint="eastAsia" w:ascii="宋体" w:hAnsi="宋体" w:cs="宋体"/>
          <w:sz w:val="24"/>
        </w:rPr>
        <w:t>供应商：（单位公章）</w:t>
      </w:r>
    </w:p>
    <w:p>
      <w:pPr>
        <w:ind w:left="1050" w:leftChars="500"/>
        <w:jc w:val="center"/>
        <w:rPr>
          <w:rFonts w:ascii="宋体" w:hAnsi="宋体" w:cs="宋体"/>
          <w:sz w:val="24"/>
        </w:rPr>
      </w:pPr>
      <w:r>
        <w:rPr>
          <w:rFonts w:hint="eastAsia" w:ascii="宋体" w:hAnsi="宋体" w:cs="宋体"/>
          <w:sz w:val="24"/>
        </w:rPr>
        <w:t xml:space="preserve">    </w:t>
      </w:r>
    </w:p>
    <w:p>
      <w:pPr>
        <w:ind w:left="1050" w:leftChars="500"/>
        <w:jc w:val="center"/>
        <w:rPr>
          <w:rFonts w:ascii="宋体" w:hAnsi="宋体" w:cs="宋体"/>
          <w:sz w:val="24"/>
        </w:rPr>
      </w:pPr>
      <w:r>
        <w:rPr>
          <w:rFonts w:hint="eastAsia" w:ascii="宋体" w:hAnsi="宋体" w:cs="宋体"/>
          <w:sz w:val="24"/>
        </w:rPr>
        <w:t xml:space="preserve">      法定代表人</w:t>
      </w:r>
      <w:r>
        <w:rPr>
          <w:rFonts w:hint="eastAsia" w:ascii="宋体" w:hAnsi="宋体" w:cs="宋体"/>
          <w:sz w:val="24"/>
          <w:szCs w:val="20"/>
        </w:rPr>
        <w:t>或其委托代理人</w:t>
      </w:r>
      <w:r>
        <w:rPr>
          <w:rFonts w:hint="eastAsia" w:ascii="宋体" w:hAnsi="宋体" w:cs="宋体"/>
          <w:sz w:val="24"/>
        </w:rPr>
        <w:t>：（签字或盖章）</w:t>
      </w:r>
    </w:p>
    <w:p>
      <w:pPr>
        <w:ind w:left="1050" w:leftChars="500"/>
        <w:jc w:val="center"/>
        <w:rPr>
          <w:rFonts w:ascii="宋体" w:hAnsi="宋体" w:cs="宋体"/>
          <w:sz w:val="24"/>
        </w:rPr>
      </w:pPr>
    </w:p>
    <w:p>
      <w:pPr>
        <w:ind w:left="1050" w:leftChars="500"/>
        <w:jc w:val="center"/>
        <w:rPr>
          <w:rFonts w:ascii="宋体" w:hAnsi="宋体" w:cs="宋体"/>
          <w:sz w:val="24"/>
        </w:rPr>
      </w:pPr>
      <w:r>
        <w:rPr>
          <w:rFonts w:hint="eastAsia" w:ascii="宋体" w:hAnsi="宋体" w:cs="宋体"/>
          <w:sz w:val="24"/>
        </w:rPr>
        <w:t xml:space="preserve">                日  期：     年   月   日</w:t>
      </w:r>
    </w:p>
    <w:p>
      <w:pPr>
        <w:pStyle w:val="36"/>
        <w:spacing w:before="120" w:after="120" w:line="500" w:lineRule="exact"/>
        <w:ind w:right="29" w:rightChars="14"/>
        <w:outlineLvl w:val="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40"/>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vAlign w:val="center"/>
          </w:tcPr>
          <w:p>
            <w:pPr>
              <w:spacing w:line="440" w:lineRule="exact"/>
              <w:ind w:left="-141"/>
              <w:rPr>
                <w:rFonts w:ascii="宋体" w:hAnsi="宋体" w:cs="宋体"/>
                <w:b/>
                <w:sz w:val="24"/>
              </w:rPr>
            </w:pPr>
            <w:r>
              <w:rPr>
                <w:rFonts w:hint="eastAsia" w:ascii="宋体" w:hAnsi="宋体" w:cs="宋体"/>
                <w:b/>
                <w:sz w:val="24"/>
              </w:rPr>
              <w:t xml:space="preserve">  序号</w:t>
            </w:r>
          </w:p>
        </w:tc>
        <w:tc>
          <w:tcPr>
            <w:tcW w:w="1886"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01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135" w:type="dxa"/>
            <w:tcBorders>
              <w:top w:val="single" w:color="auto" w:sz="12" w:space="0"/>
              <w:left w:val="single" w:color="auto" w:sz="6" w:space="0"/>
              <w:bottom w:val="single" w:color="auto" w:sz="6" w:space="0"/>
              <w:right w:val="single" w:color="auto" w:sz="6" w:space="0"/>
            </w:tcBorders>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556" w:type="dxa"/>
            <w:tcBorders>
              <w:top w:val="single" w:color="auto" w:sz="12" w:space="0"/>
              <w:left w:val="single" w:color="auto" w:sz="6" w:space="0"/>
              <w:bottom w:val="single" w:color="auto" w:sz="6" w:space="0"/>
              <w:right w:val="single" w:color="auto" w:sz="12" w:space="0"/>
            </w:tcBorders>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pStyle w:val="35"/>
              <w:widowControl w:val="0"/>
              <w:tabs>
                <w:tab w:val="left" w:pos="420"/>
              </w:tabs>
              <w:spacing w:before="0" w:beforeAutospacing="0" w:after="0" w:afterAutospacing="0" w:line="440" w:lineRule="exact"/>
              <w:jc w:val="both"/>
              <w:rPr>
                <w:bCs/>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4"/>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4"/>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宋体" w:hAnsi="宋体" w:cs="宋体"/>
          <w:sz w:val="24"/>
        </w:rPr>
        <w:t>投标单位名称（盖章）：</w:t>
      </w:r>
      <w:r>
        <w:rPr>
          <w:rFonts w:hint="eastAsia" w:ascii="宋体" w:hAnsi="宋体" w:cs="宋体"/>
          <w:sz w:val="24"/>
          <w:u w:val="single"/>
        </w:rPr>
        <w:t xml:space="preserve">                              </w:t>
      </w:r>
    </w:p>
    <w:p>
      <w:pPr>
        <w:spacing w:line="600" w:lineRule="exact"/>
        <w:rPr>
          <w:rFonts w:ascii="宋体" w:hAnsi="宋体" w:cs="宋体"/>
          <w:sz w:val="24"/>
        </w:rPr>
      </w:pPr>
      <w:r>
        <w:rPr>
          <w:rFonts w:hint="eastAsia" w:ascii="宋体" w:hAnsi="宋体" w:cs="宋体"/>
          <w:sz w:val="24"/>
        </w:rPr>
        <w:t>法人代表或授权委托人（签字或盖章）：</w:t>
      </w:r>
      <w:r>
        <w:rPr>
          <w:rFonts w:hint="eastAsia" w:ascii="宋体" w:hAnsi="宋体" w:cs="宋体"/>
          <w:sz w:val="24"/>
          <w:u w:val="single"/>
        </w:rPr>
        <w:t xml:space="preserve">                 </w:t>
      </w:r>
    </w:p>
    <w:p>
      <w:pPr>
        <w:ind w:firstLine="480"/>
        <w:rPr>
          <w:rFonts w:ascii="宋体" w:hAnsi="宋体" w:cs="宋体"/>
        </w:rPr>
      </w:pPr>
      <w:r>
        <w:rPr>
          <w:rFonts w:hint="eastAsia" w:ascii="宋体" w:hAnsi="宋体" w:cs="宋体"/>
          <w:sz w:val="24"/>
        </w:rPr>
        <w:t xml:space="preserve">                                         年    月    日  </w:t>
      </w: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9"/>
        <w:ind w:firstLine="480"/>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63" w:name="_Toc2213"/>
      <w:bookmarkStart w:id="264" w:name="_Toc5614"/>
      <w:r>
        <w:rPr>
          <w:rFonts w:hint="eastAsia" w:asciiTheme="minorEastAsia" w:hAnsiTheme="minorEastAsia" w:eastAsiaTheme="minorEastAsia" w:cstheme="minorEastAsia"/>
          <w:sz w:val="30"/>
          <w:szCs w:val="30"/>
        </w:rPr>
        <w:t>二、法定代表人身份证明书</w:t>
      </w:r>
      <w:bookmarkEnd w:id="263"/>
      <w:bookmarkEnd w:id="264"/>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bookmarkStart w:id="265" w:name="_Toc6009"/>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66" w:name="_Toc15395"/>
      <w:r>
        <w:rPr>
          <w:rFonts w:hint="eastAsia" w:asciiTheme="minorEastAsia" w:hAnsiTheme="minorEastAsia" w:eastAsiaTheme="minorEastAsia" w:cstheme="minorEastAsia"/>
          <w:sz w:val="30"/>
          <w:szCs w:val="30"/>
        </w:rPr>
        <w:t>三、授权委托书</w:t>
      </w:r>
      <w:bookmarkEnd w:id="265"/>
      <w:bookmarkEnd w:id="266"/>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7" w:name="_Toc19057"/>
      <w:r>
        <w:rPr>
          <w:rFonts w:hint="eastAsia" w:asciiTheme="minorEastAsia" w:hAnsiTheme="minorEastAsia" w:eastAsiaTheme="minorEastAsia" w:cstheme="minorEastAsia"/>
          <w:b/>
          <w:sz w:val="32"/>
          <w:szCs w:val="32"/>
        </w:rPr>
        <w:t>四、投标承诺函</w:t>
      </w:r>
      <w:bookmarkEnd w:id="267"/>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4、不存在法律法规规定的其他违法违规行为。</w:t>
      </w:r>
    </w:p>
    <w:p>
      <w:pPr>
        <w:pStyle w:val="2"/>
      </w:pP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268" w:name="_Toc8304"/>
      <w:r>
        <w:rPr>
          <w:rFonts w:hint="eastAsia" w:asciiTheme="minorEastAsia" w:hAnsiTheme="minorEastAsia" w:eastAsiaTheme="minorEastAsia" w:cstheme="minorEastAsia"/>
          <w:b/>
          <w:kern w:val="2"/>
          <w:sz w:val="30"/>
          <w:szCs w:val="30"/>
        </w:rPr>
        <w:t>五、项目供货及安装保证措施、售后服务方案</w:t>
      </w:r>
      <w:bookmarkEnd w:id="268"/>
      <w:r>
        <w:rPr>
          <w:rFonts w:hint="eastAsia" w:asciiTheme="minorEastAsia" w:hAnsiTheme="minorEastAsia" w:eastAsiaTheme="minorEastAsia" w:cstheme="minorEastAsia"/>
          <w:b/>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9"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0" w:name="_Toc29492"/>
      <w:bookmarkStart w:id="271" w:name="_Toc20650"/>
      <w:r>
        <w:rPr>
          <w:rFonts w:hint="eastAsia" w:asciiTheme="minorEastAsia" w:hAnsiTheme="minorEastAsia" w:eastAsiaTheme="minorEastAsia" w:cstheme="minorEastAsia"/>
          <w:b/>
          <w:kern w:val="2"/>
          <w:sz w:val="30"/>
          <w:szCs w:val="30"/>
        </w:rPr>
        <w:t>六、资格证明文件</w:t>
      </w:r>
      <w:bookmarkEnd w:id="269"/>
      <w:bookmarkEnd w:id="270"/>
      <w:bookmarkEnd w:id="271"/>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39"/>
        <w:ind w:firstLine="482"/>
        <w:rPr>
          <w:b/>
          <w:bCs/>
        </w:rPr>
      </w:pPr>
      <w:r>
        <w:rPr>
          <w:rFonts w:hint="eastAsia"/>
          <w:b/>
          <w:bCs/>
          <w:sz w:val="24"/>
        </w:rPr>
        <w:t>备注：以上资格证明文件须提供原件的扫描件。</w:t>
      </w:r>
    </w:p>
    <w:p>
      <w:pPr>
        <w:pStyle w:val="39"/>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8"/>
        <w:ind w:firstLine="281"/>
        <w:rPr>
          <w:rFonts w:hint="default"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2" w:name="_Toc8330"/>
      <w:bookmarkStart w:id="273" w:name="_Toc6465"/>
      <w:bookmarkStart w:id="274" w:name="_Toc31553"/>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numPr>
          <w:ilvl w:val="0"/>
          <w:numId w:val="15"/>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2"/>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5" w:name="_Toc18925"/>
      <w:bookmarkStart w:id="276" w:name="_Toc24210"/>
      <w:bookmarkStart w:id="277" w:name="_Toc28422"/>
      <w:r>
        <w:rPr>
          <w:rFonts w:hint="eastAsia" w:asciiTheme="minorEastAsia" w:hAnsiTheme="minorEastAsia" w:eastAsiaTheme="minorEastAsia" w:cstheme="minorEastAsia"/>
          <w:b/>
          <w:kern w:val="2"/>
          <w:sz w:val="30"/>
          <w:szCs w:val="30"/>
        </w:rPr>
        <w:t>证明材料</w:t>
      </w:r>
      <w:bookmarkEnd w:id="273"/>
      <w:bookmarkEnd w:id="275"/>
      <w:bookmarkEnd w:id="276"/>
      <w:bookmarkEnd w:id="277"/>
      <w:r>
        <w:rPr>
          <w:rFonts w:hint="eastAsia" w:asciiTheme="minorEastAsia" w:hAnsiTheme="minorEastAsia" w:eastAsiaTheme="minorEastAsia" w:cstheme="minorEastAsia"/>
          <w:b/>
          <w:kern w:val="2"/>
          <w:sz w:val="30"/>
          <w:szCs w:val="30"/>
        </w:rPr>
        <w:t>（如有）</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8" w:name="_Toc10717"/>
      <w:bookmarkStart w:id="279" w:name="_Toc23227"/>
      <w:r>
        <w:rPr>
          <w:rFonts w:hint="eastAsia" w:asciiTheme="minorEastAsia" w:hAnsiTheme="minorEastAsia" w:eastAsiaTheme="minorEastAsia" w:cstheme="minorEastAsia"/>
          <w:b/>
          <w:kern w:val="2"/>
          <w:sz w:val="30"/>
          <w:szCs w:val="30"/>
        </w:rPr>
        <w:t>九、中小企业声明函（如有）</w:t>
      </w:r>
      <w:bookmarkEnd w:id="278"/>
      <w:bookmarkEnd w:id="279"/>
    </w:p>
    <w:p>
      <w:pPr>
        <w:pStyle w:val="3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80" w:name="_Toc20881"/>
      <w:bookmarkStart w:id="281" w:name="_Toc30170"/>
      <w:bookmarkStart w:id="282" w:name="_Toc14292"/>
      <w:r>
        <w:rPr>
          <w:rFonts w:hint="eastAsia" w:asciiTheme="minorEastAsia" w:hAnsiTheme="minorEastAsia" w:eastAsiaTheme="minorEastAsia" w:cstheme="minorEastAsia"/>
          <w:b/>
          <w:kern w:val="2"/>
          <w:sz w:val="30"/>
          <w:szCs w:val="30"/>
        </w:rPr>
        <w:t>十、残疾人福利性单位声明函（如有）</w:t>
      </w:r>
      <w:bookmarkEnd w:id="280"/>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p>
      <w:pPr>
        <w:spacing w:after="760" w:afterLines="200"/>
        <w:ind w:firstLine="2259" w:firstLineChars="750"/>
        <w:rPr>
          <w:rFonts w:asciiTheme="minorEastAsia" w:hAnsiTheme="minorEastAsia" w:eastAsiaTheme="minorEastAsia" w:cstheme="minorEastAsia"/>
          <w:b/>
          <w:sz w:val="30"/>
          <w:szCs w:val="30"/>
        </w:rPr>
      </w:pPr>
    </w:p>
    <w:bookmarkEnd w:id="274"/>
    <w:bookmarkEnd w:id="281"/>
    <w:bookmarkEnd w:id="282"/>
    <w:p>
      <w:pPr>
        <w:rPr>
          <w:rFonts w:ascii="Times New Roman" w:hAnsi="Times New Roman" w:eastAsia="仿宋"/>
          <w:sz w:val="32"/>
          <w:szCs w:val="32"/>
          <w:shd w:val="clear" w:color="FFFFFF" w:fill="D9D9D9"/>
        </w:rPr>
      </w:pPr>
    </w:p>
    <w:p>
      <w:pPr>
        <w:pStyle w:val="7"/>
        <w:rPr>
          <w:shd w:val="clear" w:color="FFFFFF" w:fill="D9D9D9"/>
        </w:rPr>
      </w:pPr>
    </w:p>
    <w:p>
      <w:pPr>
        <w:pStyle w:val="3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3"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3"/>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876"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87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2700" b="14605"/>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zWjA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nM1ow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2700" b="14605"/>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9525"/>
              <wp:wrapNone/>
              <wp:docPr id="4"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Pf+m2AAAAAsBAAAPAAAAAAAAAAEAIAAAACIAAABkcnMvZG93bnJldi54bWxQSwECFAAUAAAACACH&#10;TuJAyOn6xbIBAABgAwAADgAAAAAAAAABACAAAAAnAQAAZHJzL2Uyb0RvYy54bWxQSwUGAAAAAAYA&#10;BgBZAQAASwU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wps:spPr>
                    <wps:txbx>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- 39 -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RQ+FNoAAAAKAQAADwAAAAAAAAABACAAAAAiAAAAZHJzL2Rvd25y&#10;ZXYueG1sUEsBAhQAFAAAAAgAh07iQDDny8/8AQAAAwQAAA4AAAAAAAAAAQAgAAAAKQEAAGRycy9l&#10;Mm9Eb2MueG1sUEsFBgAAAAAGAAYAWQEAAJcFAAAAAA==&#10;">
              <v:fill on="f" focussize="0,0"/>
              <v:stroke on="f"/>
              <v:imagedata o:title=""/>
              <o:lock v:ext="edit" aspectratio="f"/>
              <v:textbox inset="0mm,0mm,0mm,0mm">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- 39 -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190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Dpqv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N0DpqvQBAAADBAAADgAAAAAAAAABACAAAAAeAQAAZHJzL2Uyb0RvYy54bWxQSwUGAAAAAAYA&#10;BgBZAQAAhA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1905"/>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- 56 -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8E4AD5F4"/>
    <w:multiLevelType w:val="singleLevel"/>
    <w:tmpl w:val="8E4AD5F4"/>
    <w:lvl w:ilvl="0" w:tentative="0">
      <w:start w:val="1"/>
      <w:numFmt w:val="decimal"/>
      <w:lvlText w:val="%1."/>
      <w:lvlJc w:val="left"/>
      <w:pPr>
        <w:ind w:left="425" w:hanging="425"/>
      </w:pPr>
      <w:rPr>
        <w:rFonts w:hint="default"/>
        <w:color w:val="auto"/>
      </w:rPr>
    </w:lvl>
  </w:abstractNum>
  <w:abstractNum w:abstractNumId="2">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A726C9F"/>
    <w:multiLevelType w:val="singleLevel"/>
    <w:tmpl w:val="9A726C9F"/>
    <w:lvl w:ilvl="0" w:tentative="0">
      <w:start w:val="1"/>
      <w:numFmt w:val="chineseCounting"/>
      <w:suff w:val="nothing"/>
      <w:lvlText w:val="%1、"/>
      <w:lvlJc w:val="left"/>
      <w:rPr>
        <w:rFonts w:hint="eastAsia"/>
      </w:rPr>
    </w:lvl>
  </w:abstractNum>
  <w:abstractNum w:abstractNumId="4">
    <w:nsid w:val="D6A8FD69"/>
    <w:multiLevelType w:val="singleLevel"/>
    <w:tmpl w:val="D6A8FD69"/>
    <w:lvl w:ilvl="0" w:tentative="0">
      <w:start w:val="7"/>
      <w:numFmt w:val="chineseCounting"/>
      <w:suff w:val="nothing"/>
      <w:lvlText w:val="%1、"/>
      <w:lvlJc w:val="left"/>
      <w:rPr>
        <w:rFonts w:hint="eastAsia"/>
      </w:r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4"/>
    <w:multiLevelType w:val="multilevel"/>
    <w:tmpl w:val="00000004"/>
    <w:lvl w:ilvl="0" w:tentative="0">
      <w:start w:val="1"/>
      <w:numFmt w:val="decimal"/>
      <w:pStyle w:val="111"/>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51E70DA"/>
    <w:multiLevelType w:val="multilevel"/>
    <w:tmpl w:val="051E70DA"/>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8DC72DF"/>
    <w:multiLevelType w:val="multilevel"/>
    <w:tmpl w:val="78DC72DF"/>
    <w:lvl w:ilvl="0" w:tentative="0">
      <w:start w:val="1"/>
      <w:numFmt w:val="decimal"/>
      <w:lvlText w:val="%1."/>
      <w:lvlJc w:val="left"/>
      <w:pPr>
        <w:ind w:left="2547"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3"/>
  </w:num>
  <w:num w:numId="3">
    <w:abstractNumId w:val="0"/>
  </w:num>
  <w:num w:numId="4">
    <w:abstractNumId w:val="7"/>
  </w:num>
  <w:num w:numId="5">
    <w:abstractNumId w:val="12"/>
  </w:num>
  <w:num w:numId="6">
    <w:abstractNumId w:val="2"/>
  </w:num>
  <w:num w:numId="7">
    <w:abstractNumId w:val="10"/>
  </w:num>
  <w:num w:numId="8">
    <w:abstractNumId w:val="5"/>
  </w:num>
  <w:num w:numId="9">
    <w:abstractNumId w:val="3"/>
  </w:num>
  <w:num w:numId="10">
    <w:abstractNumId w:val="9"/>
  </w:num>
  <w:num w:numId="11">
    <w:abstractNumId w:val="1"/>
  </w:num>
  <w:num w:numId="12">
    <w:abstractNumId w:val="14"/>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25199"/>
    <w:rsid w:val="000279FF"/>
    <w:rsid w:val="00034A00"/>
    <w:rsid w:val="00063AF6"/>
    <w:rsid w:val="00076BE7"/>
    <w:rsid w:val="000A6C62"/>
    <w:rsid w:val="000B39BA"/>
    <w:rsid w:val="000B4678"/>
    <w:rsid w:val="00107925"/>
    <w:rsid w:val="0011264A"/>
    <w:rsid w:val="00122289"/>
    <w:rsid w:val="0013734D"/>
    <w:rsid w:val="00166522"/>
    <w:rsid w:val="001E21AE"/>
    <w:rsid w:val="00216421"/>
    <w:rsid w:val="00221091"/>
    <w:rsid w:val="00225CFB"/>
    <w:rsid w:val="00253C5A"/>
    <w:rsid w:val="00284820"/>
    <w:rsid w:val="00285A3E"/>
    <w:rsid w:val="002A2493"/>
    <w:rsid w:val="002A615E"/>
    <w:rsid w:val="002B79FE"/>
    <w:rsid w:val="002B7E2E"/>
    <w:rsid w:val="002C1302"/>
    <w:rsid w:val="002C2B66"/>
    <w:rsid w:val="00312380"/>
    <w:rsid w:val="00323857"/>
    <w:rsid w:val="00361BC5"/>
    <w:rsid w:val="0036575F"/>
    <w:rsid w:val="00367F1D"/>
    <w:rsid w:val="003D7AE1"/>
    <w:rsid w:val="00402E99"/>
    <w:rsid w:val="00403107"/>
    <w:rsid w:val="00407805"/>
    <w:rsid w:val="004406E3"/>
    <w:rsid w:val="00455C00"/>
    <w:rsid w:val="00462D90"/>
    <w:rsid w:val="004A0AB5"/>
    <w:rsid w:val="004A2465"/>
    <w:rsid w:val="004B5D60"/>
    <w:rsid w:val="004C597B"/>
    <w:rsid w:val="004F7D2F"/>
    <w:rsid w:val="0050347F"/>
    <w:rsid w:val="005216CC"/>
    <w:rsid w:val="0054352A"/>
    <w:rsid w:val="005673A3"/>
    <w:rsid w:val="005A353E"/>
    <w:rsid w:val="005F7ECF"/>
    <w:rsid w:val="00627B00"/>
    <w:rsid w:val="00644A9B"/>
    <w:rsid w:val="00661C96"/>
    <w:rsid w:val="006A0B30"/>
    <w:rsid w:val="006C19CE"/>
    <w:rsid w:val="006D0538"/>
    <w:rsid w:val="006D1C0A"/>
    <w:rsid w:val="006D2000"/>
    <w:rsid w:val="006E30FC"/>
    <w:rsid w:val="006E7F99"/>
    <w:rsid w:val="006F5C16"/>
    <w:rsid w:val="007017D0"/>
    <w:rsid w:val="007278C0"/>
    <w:rsid w:val="00772FEA"/>
    <w:rsid w:val="00793577"/>
    <w:rsid w:val="007B73C5"/>
    <w:rsid w:val="007F2A90"/>
    <w:rsid w:val="008135DE"/>
    <w:rsid w:val="008622AE"/>
    <w:rsid w:val="008849BB"/>
    <w:rsid w:val="008A0147"/>
    <w:rsid w:val="008A46C7"/>
    <w:rsid w:val="008C7300"/>
    <w:rsid w:val="00905DB3"/>
    <w:rsid w:val="00910B21"/>
    <w:rsid w:val="009220FE"/>
    <w:rsid w:val="00935B6C"/>
    <w:rsid w:val="00956B37"/>
    <w:rsid w:val="0096284B"/>
    <w:rsid w:val="009854C6"/>
    <w:rsid w:val="009A51C0"/>
    <w:rsid w:val="009E3BC0"/>
    <w:rsid w:val="009E601D"/>
    <w:rsid w:val="009E7066"/>
    <w:rsid w:val="009F3EFB"/>
    <w:rsid w:val="009F60AB"/>
    <w:rsid w:val="00A101A6"/>
    <w:rsid w:val="00A218F8"/>
    <w:rsid w:val="00A445A3"/>
    <w:rsid w:val="00A83E98"/>
    <w:rsid w:val="00A85F8B"/>
    <w:rsid w:val="00A86084"/>
    <w:rsid w:val="00A912D2"/>
    <w:rsid w:val="00AE0C96"/>
    <w:rsid w:val="00AE5F70"/>
    <w:rsid w:val="00B14CBE"/>
    <w:rsid w:val="00B33008"/>
    <w:rsid w:val="00B3678F"/>
    <w:rsid w:val="00BF0334"/>
    <w:rsid w:val="00C0226B"/>
    <w:rsid w:val="00C02E97"/>
    <w:rsid w:val="00C11E3F"/>
    <w:rsid w:val="00C2010F"/>
    <w:rsid w:val="00C56912"/>
    <w:rsid w:val="00C825EA"/>
    <w:rsid w:val="00C95093"/>
    <w:rsid w:val="00C95C47"/>
    <w:rsid w:val="00C96A00"/>
    <w:rsid w:val="00D0289A"/>
    <w:rsid w:val="00D60D31"/>
    <w:rsid w:val="00D67F58"/>
    <w:rsid w:val="00DB1EFC"/>
    <w:rsid w:val="00DC25D9"/>
    <w:rsid w:val="00DE43BB"/>
    <w:rsid w:val="00DE5275"/>
    <w:rsid w:val="00DE5B2F"/>
    <w:rsid w:val="00DF447E"/>
    <w:rsid w:val="00E00402"/>
    <w:rsid w:val="00E216F9"/>
    <w:rsid w:val="00E325EF"/>
    <w:rsid w:val="00EA50CB"/>
    <w:rsid w:val="00F1461D"/>
    <w:rsid w:val="00F20EE8"/>
    <w:rsid w:val="00F45535"/>
    <w:rsid w:val="00F826BC"/>
    <w:rsid w:val="00FC07F7"/>
    <w:rsid w:val="00FC5473"/>
    <w:rsid w:val="00FE0310"/>
    <w:rsid w:val="016F45ED"/>
    <w:rsid w:val="022C5D05"/>
    <w:rsid w:val="02AE1565"/>
    <w:rsid w:val="02EE394E"/>
    <w:rsid w:val="03842927"/>
    <w:rsid w:val="03D30B80"/>
    <w:rsid w:val="03EB4FA5"/>
    <w:rsid w:val="04445A6F"/>
    <w:rsid w:val="04B50786"/>
    <w:rsid w:val="054B5E60"/>
    <w:rsid w:val="05545FD4"/>
    <w:rsid w:val="0576381C"/>
    <w:rsid w:val="058218A3"/>
    <w:rsid w:val="05D003A1"/>
    <w:rsid w:val="069263FB"/>
    <w:rsid w:val="081E0A3F"/>
    <w:rsid w:val="084A394D"/>
    <w:rsid w:val="08A21808"/>
    <w:rsid w:val="09BC72E8"/>
    <w:rsid w:val="09F77810"/>
    <w:rsid w:val="0A1351AF"/>
    <w:rsid w:val="0A271B3A"/>
    <w:rsid w:val="0A4530D7"/>
    <w:rsid w:val="0A5E12A9"/>
    <w:rsid w:val="0AE978F9"/>
    <w:rsid w:val="0B0A2060"/>
    <w:rsid w:val="0B2951FF"/>
    <w:rsid w:val="0B4E0653"/>
    <w:rsid w:val="0B73403D"/>
    <w:rsid w:val="0C8F4EFE"/>
    <w:rsid w:val="0CD86A66"/>
    <w:rsid w:val="0D460F85"/>
    <w:rsid w:val="0D6123E3"/>
    <w:rsid w:val="0D7F4A6C"/>
    <w:rsid w:val="0D9C0264"/>
    <w:rsid w:val="0E0C2192"/>
    <w:rsid w:val="0E4F5144"/>
    <w:rsid w:val="0EEF270B"/>
    <w:rsid w:val="0F0D7248"/>
    <w:rsid w:val="0F1B3720"/>
    <w:rsid w:val="0F5B7462"/>
    <w:rsid w:val="10953E1F"/>
    <w:rsid w:val="111158AA"/>
    <w:rsid w:val="114E7AAC"/>
    <w:rsid w:val="11562B0A"/>
    <w:rsid w:val="12763E2B"/>
    <w:rsid w:val="13023A54"/>
    <w:rsid w:val="13092A1A"/>
    <w:rsid w:val="131F34A3"/>
    <w:rsid w:val="13374ADE"/>
    <w:rsid w:val="133E2C29"/>
    <w:rsid w:val="135A2F84"/>
    <w:rsid w:val="13C77543"/>
    <w:rsid w:val="14290222"/>
    <w:rsid w:val="15283D98"/>
    <w:rsid w:val="15463B6C"/>
    <w:rsid w:val="16A56DBD"/>
    <w:rsid w:val="172209D0"/>
    <w:rsid w:val="17D05C25"/>
    <w:rsid w:val="17DF26BE"/>
    <w:rsid w:val="188A4E87"/>
    <w:rsid w:val="19A92222"/>
    <w:rsid w:val="1A006299"/>
    <w:rsid w:val="1A1014FB"/>
    <w:rsid w:val="1A1F7191"/>
    <w:rsid w:val="1B700604"/>
    <w:rsid w:val="1C562EDE"/>
    <w:rsid w:val="1D035432"/>
    <w:rsid w:val="1E065139"/>
    <w:rsid w:val="1E0F1483"/>
    <w:rsid w:val="1E2F2D92"/>
    <w:rsid w:val="1F6E6AE2"/>
    <w:rsid w:val="21191D63"/>
    <w:rsid w:val="218F6745"/>
    <w:rsid w:val="23EC33B3"/>
    <w:rsid w:val="253C7BA7"/>
    <w:rsid w:val="25B32047"/>
    <w:rsid w:val="26247DD3"/>
    <w:rsid w:val="268C5940"/>
    <w:rsid w:val="271E36CB"/>
    <w:rsid w:val="27775E7A"/>
    <w:rsid w:val="27D857CF"/>
    <w:rsid w:val="27E8358A"/>
    <w:rsid w:val="29026BDF"/>
    <w:rsid w:val="291C5FBB"/>
    <w:rsid w:val="292E546E"/>
    <w:rsid w:val="29496A52"/>
    <w:rsid w:val="2A380375"/>
    <w:rsid w:val="2AA24B72"/>
    <w:rsid w:val="2AC17834"/>
    <w:rsid w:val="2B092000"/>
    <w:rsid w:val="2B0D5125"/>
    <w:rsid w:val="2B4E6FA0"/>
    <w:rsid w:val="2C1D4CB9"/>
    <w:rsid w:val="2D114C8E"/>
    <w:rsid w:val="2D152317"/>
    <w:rsid w:val="2D5F155B"/>
    <w:rsid w:val="2D65425F"/>
    <w:rsid w:val="2DBE2615"/>
    <w:rsid w:val="2DE00113"/>
    <w:rsid w:val="2DE401A3"/>
    <w:rsid w:val="2E4E6D98"/>
    <w:rsid w:val="2EC40B19"/>
    <w:rsid w:val="2EE50335"/>
    <w:rsid w:val="2F535B5C"/>
    <w:rsid w:val="2F550E93"/>
    <w:rsid w:val="30387C7D"/>
    <w:rsid w:val="30695BAB"/>
    <w:rsid w:val="30B45B2C"/>
    <w:rsid w:val="314431C2"/>
    <w:rsid w:val="317F2F66"/>
    <w:rsid w:val="31A250D5"/>
    <w:rsid w:val="31E73F1A"/>
    <w:rsid w:val="3201312E"/>
    <w:rsid w:val="32737303"/>
    <w:rsid w:val="32C24E2D"/>
    <w:rsid w:val="3301524A"/>
    <w:rsid w:val="33EB7154"/>
    <w:rsid w:val="33F15DD4"/>
    <w:rsid w:val="348D1324"/>
    <w:rsid w:val="34BD2B9F"/>
    <w:rsid w:val="353D694F"/>
    <w:rsid w:val="35492DCC"/>
    <w:rsid w:val="35E74477"/>
    <w:rsid w:val="36374EF3"/>
    <w:rsid w:val="367E7AA1"/>
    <w:rsid w:val="36972C30"/>
    <w:rsid w:val="370976AB"/>
    <w:rsid w:val="377D2C70"/>
    <w:rsid w:val="378B5E52"/>
    <w:rsid w:val="37FD624C"/>
    <w:rsid w:val="38422D98"/>
    <w:rsid w:val="389A2E28"/>
    <w:rsid w:val="38C459D3"/>
    <w:rsid w:val="39E32A71"/>
    <w:rsid w:val="3AB46B78"/>
    <w:rsid w:val="3B0D7D91"/>
    <w:rsid w:val="3BBA29B9"/>
    <w:rsid w:val="3BCD02B3"/>
    <w:rsid w:val="3BDE757E"/>
    <w:rsid w:val="3BE67BDB"/>
    <w:rsid w:val="3C312620"/>
    <w:rsid w:val="3C521F1F"/>
    <w:rsid w:val="3C972765"/>
    <w:rsid w:val="3D693636"/>
    <w:rsid w:val="3D9028E8"/>
    <w:rsid w:val="3DA90777"/>
    <w:rsid w:val="3DDE615E"/>
    <w:rsid w:val="3DF020B6"/>
    <w:rsid w:val="3E44484D"/>
    <w:rsid w:val="3E4A5E23"/>
    <w:rsid w:val="3EAD19EB"/>
    <w:rsid w:val="3F0967A7"/>
    <w:rsid w:val="3F266A69"/>
    <w:rsid w:val="3F7757A5"/>
    <w:rsid w:val="3F80118C"/>
    <w:rsid w:val="40490F85"/>
    <w:rsid w:val="40C56269"/>
    <w:rsid w:val="417115FA"/>
    <w:rsid w:val="41897C56"/>
    <w:rsid w:val="418D68CC"/>
    <w:rsid w:val="419C3B9D"/>
    <w:rsid w:val="41A34B74"/>
    <w:rsid w:val="41C302E1"/>
    <w:rsid w:val="429C0182"/>
    <w:rsid w:val="42C70355"/>
    <w:rsid w:val="4330328D"/>
    <w:rsid w:val="43443E7F"/>
    <w:rsid w:val="44A936AB"/>
    <w:rsid w:val="44CC0FB5"/>
    <w:rsid w:val="44D87D9F"/>
    <w:rsid w:val="44DC2CEC"/>
    <w:rsid w:val="44DC435C"/>
    <w:rsid w:val="44FC3702"/>
    <w:rsid w:val="45D66742"/>
    <w:rsid w:val="461F68EC"/>
    <w:rsid w:val="46AA2FA3"/>
    <w:rsid w:val="46C303A3"/>
    <w:rsid w:val="48103D33"/>
    <w:rsid w:val="48165964"/>
    <w:rsid w:val="48227F5A"/>
    <w:rsid w:val="486E0C15"/>
    <w:rsid w:val="48990C9B"/>
    <w:rsid w:val="491803D9"/>
    <w:rsid w:val="49C90449"/>
    <w:rsid w:val="4B096F1D"/>
    <w:rsid w:val="4BBD50C3"/>
    <w:rsid w:val="4BF3412D"/>
    <w:rsid w:val="4CD84652"/>
    <w:rsid w:val="4DE8259F"/>
    <w:rsid w:val="4E4F631E"/>
    <w:rsid w:val="50215CD4"/>
    <w:rsid w:val="50F72D1E"/>
    <w:rsid w:val="511A77AA"/>
    <w:rsid w:val="5124051D"/>
    <w:rsid w:val="525F7703"/>
    <w:rsid w:val="526E16F1"/>
    <w:rsid w:val="52CD2504"/>
    <w:rsid w:val="536F5171"/>
    <w:rsid w:val="53791202"/>
    <w:rsid w:val="53A73B65"/>
    <w:rsid w:val="53B05F34"/>
    <w:rsid w:val="54134038"/>
    <w:rsid w:val="543F0B9B"/>
    <w:rsid w:val="546A6089"/>
    <w:rsid w:val="551B6C77"/>
    <w:rsid w:val="55C55D4B"/>
    <w:rsid w:val="56482CCC"/>
    <w:rsid w:val="564F0B7D"/>
    <w:rsid w:val="567C55B4"/>
    <w:rsid w:val="57215150"/>
    <w:rsid w:val="57F56734"/>
    <w:rsid w:val="583E24A9"/>
    <w:rsid w:val="59391C7F"/>
    <w:rsid w:val="59757F05"/>
    <w:rsid w:val="59830E9E"/>
    <w:rsid w:val="59A91FBA"/>
    <w:rsid w:val="59C4289D"/>
    <w:rsid w:val="59DA4B29"/>
    <w:rsid w:val="5AEA7658"/>
    <w:rsid w:val="5B3A30E1"/>
    <w:rsid w:val="5C304621"/>
    <w:rsid w:val="5C97575C"/>
    <w:rsid w:val="5D6E38AA"/>
    <w:rsid w:val="5E141259"/>
    <w:rsid w:val="5E25434C"/>
    <w:rsid w:val="5E320DEE"/>
    <w:rsid w:val="5E986ABC"/>
    <w:rsid w:val="5F794779"/>
    <w:rsid w:val="60754888"/>
    <w:rsid w:val="614E0E3D"/>
    <w:rsid w:val="615333D3"/>
    <w:rsid w:val="61684B33"/>
    <w:rsid w:val="61772E14"/>
    <w:rsid w:val="61883013"/>
    <w:rsid w:val="62401092"/>
    <w:rsid w:val="62A807CE"/>
    <w:rsid w:val="62B362AA"/>
    <w:rsid w:val="63026A9D"/>
    <w:rsid w:val="6389551B"/>
    <w:rsid w:val="63A63B3F"/>
    <w:rsid w:val="641A1A21"/>
    <w:rsid w:val="646A343C"/>
    <w:rsid w:val="64D87A8D"/>
    <w:rsid w:val="65984809"/>
    <w:rsid w:val="65A036E9"/>
    <w:rsid w:val="65F06C9F"/>
    <w:rsid w:val="6699467E"/>
    <w:rsid w:val="66CA4FB7"/>
    <w:rsid w:val="66D90EB9"/>
    <w:rsid w:val="674457E3"/>
    <w:rsid w:val="6798197B"/>
    <w:rsid w:val="68310FA5"/>
    <w:rsid w:val="68503FD1"/>
    <w:rsid w:val="692748D6"/>
    <w:rsid w:val="69BD2D3B"/>
    <w:rsid w:val="69E4197E"/>
    <w:rsid w:val="69F442AF"/>
    <w:rsid w:val="6A0E30DC"/>
    <w:rsid w:val="6A7A0A59"/>
    <w:rsid w:val="6ADC5089"/>
    <w:rsid w:val="6BE958AB"/>
    <w:rsid w:val="6C014247"/>
    <w:rsid w:val="6C2E4B30"/>
    <w:rsid w:val="6CA7784E"/>
    <w:rsid w:val="6CD01F61"/>
    <w:rsid w:val="6CF62E72"/>
    <w:rsid w:val="6D487A41"/>
    <w:rsid w:val="6D556A52"/>
    <w:rsid w:val="6D6444CB"/>
    <w:rsid w:val="6F893525"/>
    <w:rsid w:val="70B33C12"/>
    <w:rsid w:val="712216DB"/>
    <w:rsid w:val="715E1779"/>
    <w:rsid w:val="72142713"/>
    <w:rsid w:val="726D5BAE"/>
    <w:rsid w:val="730200F1"/>
    <w:rsid w:val="73B63BCA"/>
    <w:rsid w:val="746E01A8"/>
    <w:rsid w:val="75294A12"/>
    <w:rsid w:val="75820774"/>
    <w:rsid w:val="75B33F66"/>
    <w:rsid w:val="75DD55C7"/>
    <w:rsid w:val="76800FE4"/>
    <w:rsid w:val="76F46F44"/>
    <w:rsid w:val="76FB60A2"/>
    <w:rsid w:val="770735A8"/>
    <w:rsid w:val="7770408A"/>
    <w:rsid w:val="7796732B"/>
    <w:rsid w:val="78CF314E"/>
    <w:rsid w:val="78FB36EA"/>
    <w:rsid w:val="79480AB4"/>
    <w:rsid w:val="7BBB3515"/>
    <w:rsid w:val="7BC47911"/>
    <w:rsid w:val="7C077878"/>
    <w:rsid w:val="7C991592"/>
    <w:rsid w:val="7CF45685"/>
    <w:rsid w:val="7CF87660"/>
    <w:rsid w:val="7D4D3289"/>
    <w:rsid w:val="7DF35835"/>
    <w:rsid w:val="7E282897"/>
    <w:rsid w:val="7F4D4413"/>
    <w:rsid w:val="7F77520A"/>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95"/>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100"/>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101"/>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87"/>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66"/>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90"/>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70"/>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rPr>
      <w:rFonts w:ascii="Times New Roman" w:hAnsi="Times New Roman"/>
    </w:rPr>
  </w:style>
  <w:style w:type="paragraph" w:styleId="3">
    <w:name w:val="Body Text 2"/>
    <w:basedOn w:val="1"/>
    <w:next w:val="2"/>
    <w:link w:val="85"/>
    <w:unhideWhenUsed/>
    <w:qFormat/>
    <w:uiPriority w:val="0"/>
    <w:pPr>
      <w:spacing w:after="120" w:line="480" w:lineRule="auto"/>
    </w:pPr>
    <w:rPr>
      <w:rFonts w:ascii="Times New Roman" w:hAnsi="Times New Roman"/>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82"/>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81"/>
    <w:unhideWhenUsed/>
    <w:qFormat/>
    <w:uiPriority w:val="0"/>
    <w:pPr>
      <w:jc w:val="left"/>
    </w:pPr>
    <w:rPr>
      <w:rFonts w:ascii="Times New Roman" w:hAnsi="Times New Roman"/>
    </w:rPr>
  </w:style>
  <w:style w:type="paragraph" w:styleId="16">
    <w:name w:val="Body Text 3"/>
    <w:basedOn w:val="1"/>
    <w:link w:val="60"/>
    <w:unhideWhenUsed/>
    <w:qFormat/>
    <w:uiPriority w:val="0"/>
    <w:pPr>
      <w:spacing w:after="120"/>
    </w:pPr>
    <w:rPr>
      <w:rFonts w:ascii="Times New Roman" w:hAnsi="Times New Roman"/>
      <w:sz w:val="16"/>
      <w:szCs w:val="16"/>
    </w:rPr>
  </w:style>
  <w:style w:type="paragraph" w:styleId="17">
    <w:name w:val="Body Text Indent"/>
    <w:basedOn w:val="1"/>
    <w:next w:val="18"/>
    <w:link w:val="104"/>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2"/>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5"/>
    <w:unhideWhenUsed/>
    <w:qFormat/>
    <w:uiPriority w:val="0"/>
    <w:pPr>
      <w:ind w:left="100" w:leftChars="2500"/>
    </w:pPr>
    <w:rPr>
      <w:rFonts w:ascii="Times New Roman" w:hAnsi="Times New Roman"/>
      <w:kern w:val="0"/>
      <w:sz w:val="28"/>
      <w:szCs w:val="20"/>
    </w:rPr>
  </w:style>
  <w:style w:type="paragraph" w:styleId="24">
    <w:name w:val="Body Text Indent 2"/>
    <w:basedOn w:val="1"/>
    <w:link w:val="84"/>
    <w:unhideWhenUsed/>
    <w:qFormat/>
    <w:uiPriority w:val="0"/>
    <w:pPr>
      <w:spacing w:after="120" w:line="480" w:lineRule="auto"/>
      <w:ind w:left="420" w:leftChars="200"/>
    </w:pPr>
    <w:rPr>
      <w:rFonts w:ascii="Times New Roman" w:hAnsi="Times New Roman"/>
    </w:rPr>
  </w:style>
  <w:style w:type="paragraph" w:styleId="25">
    <w:name w:val="Balloon Text"/>
    <w:basedOn w:val="1"/>
    <w:link w:val="92"/>
    <w:unhideWhenUsed/>
    <w:qFormat/>
    <w:uiPriority w:val="0"/>
    <w:rPr>
      <w:rFonts w:ascii="Times New Roman" w:hAnsi="Times New Roman"/>
      <w:sz w:val="18"/>
      <w:szCs w:val="18"/>
    </w:rPr>
  </w:style>
  <w:style w:type="paragraph" w:styleId="26">
    <w:name w:val="footer"/>
    <w:basedOn w:val="1"/>
    <w:link w:val="98"/>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74"/>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80"/>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5"/>
    <w:next w:val="15"/>
    <w:link w:val="72"/>
    <w:unhideWhenUsed/>
    <w:qFormat/>
    <w:uiPriority w:val="0"/>
    <w:rPr>
      <w:b/>
    </w:rPr>
  </w:style>
  <w:style w:type="paragraph" w:styleId="38">
    <w:name w:val="Body Text First Indent"/>
    <w:basedOn w:val="2"/>
    <w:next w:val="39"/>
    <w:link w:val="105"/>
    <w:unhideWhenUsed/>
    <w:qFormat/>
    <w:uiPriority w:val="0"/>
    <w:pPr>
      <w:ind w:firstLine="420" w:firstLineChars="100"/>
    </w:pPr>
    <w:rPr>
      <w:rFonts w:hint="eastAsia" w:ascii="楷体_GB2312" w:eastAsia="楷体_GB2312"/>
      <w:sz w:val="32"/>
    </w:rPr>
  </w:style>
  <w:style w:type="paragraph" w:styleId="39">
    <w:name w:val="Body Text First Indent 2"/>
    <w:basedOn w:val="17"/>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Emphasis"/>
    <w:basedOn w:val="42"/>
    <w:qFormat/>
    <w:uiPriority w:val="20"/>
    <w:rPr>
      <w:color w:val="F73131"/>
    </w:rPr>
  </w:style>
  <w:style w:type="character" w:styleId="46">
    <w:name w:val="HTML Definition"/>
    <w:basedOn w:val="42"/>
    <w:semiHidden/>
    <w:unhideWhenUsed/>
    <w:qFormat/>
    <w:uiPriority w:val="99"/>
  </w:style>
  <w:style w:type="character" w:styleId="47">
    <w:name w:val="HTML Typewriter"/>
    <w:basedOn w:val="42"/>
    <w:semiHidden/>
    <w:unhideWhenUsed/>
    <w:qFormat/>
    <w:uiPriority w:val="99"/>
    <w:rPr>
      <w:rFonts w:hint="default" w:ascii="monospace" w:hAnsi="monospace" w:eastAsia="monospace" w:cs="monospace"/>
      <w:sz w:val="20"/>
    </w:rPr>
  </w:style>
  <w:style w:type="character" w:styleId="48">
    <w:name w:val="HTML Acronym"/>
    <w:basedOn w:val="42"/>
    <w:semiHidden/>
    <w:unhideWhenUsed/>
    <w:qFormat/>
    <w:uiPriority w:val="99"/>
  </w:style>
  <w:style w:type="character" w:styleId="49">
    <w:name w:val="HTML Variable"/>
    <w:basedOn w:val="42"/>
    <w:semiHidden/>
    <w:unhideWhenUsed/>
    <w:qFormat/>
    <w:uiPriority w:val="99"/>
  </w:style>
  <w:style w:type="character" w:styleId="50">
    <w:name w:val="Hyperlink"/>
    <w:qFormat/>
    <w:uiPriority w:val="0"/>
    <w:rPr>
      <w:rFonts w:ascii="Times New Roman" w:hAnsi="Times New Roman" w:eastAsia="宋体" w:cs="Times New Roman"/>
      <w:color w:val="0000FF"/>
      <w:u w:val="single"/>
    </w:rPr>
  </w:style>
  <w:style w:type="character" w:styleId="51">
    <w:name w:val="HTML Code"/>
    <w:basedOn w:val="42"/>
    <w:semiHidden/>
    <w:unhideWhenUsed/>
    <w:qFormat/>
    <w:uiPriority w:val="99"/>
    <w:rPr>
      <w:rFonts w:ascii="monospace" w:hAnsi="monospace" w:eastAsia="monospace" w:cs="monospace"/>
      <w:sz w:val="20"/>
    </w:rPr>
  </w:style>
  <w:style w:type="character" w:styleId="52">
    <w:name w:val="annotation reference"/>
    <w:unhideWhenUsed/>
    <w:qFormat/>
    <w:uiPriority w:val="99"/>
    <w:rPr>
      <w:rFonts w:ascii="Times New Roman" w:hAnsi="Times New Roman" w:eastAsia="宋体" w:cs="Times New Roman"/>
      <w:sz w:val="21"/>
      <w:szCs w:val="21"/>
    </w:rPr>
  </w:style>
  <w:style w:type="character" w:styleId="53">
    <w:name w:val="HTML Cite"/>
    <w:basedOn w:val="42"/>
    <w:semiHidden/>
    <w:unhideWhenUsed/>
    <w:qFormat/>
    <w:uiPriority w:val="99"/>
    <w:rPr>
      <w:vanish/>
    </w:rPr>
  </w:style>
  <w:style w:type="character" w:styleId="54">
    <w:name w:val="HTML Keyboard"/>
    <w:basedOn w:val="42"/>
    <w:semiHidden/>
    <w:unhideWhenUsed/>
    <w:qFormat/>
    <w:uiPriority w:val="99"/>
    <w:rPr>
      <w:rFonts w:hint="default" w:ascii="monospace" w:hAnsi="monospace" w:eastAsia="monospace" w:cs="monospace"/>
      <w:sz w:val="20"/>
    </w:rPr>
  </w:style>
  <w:style w:type="character" w:styleId="55">
    <w:name w:val="HTML Sample"/>
    <w:basedOn w:val="42"/>
    <w:semiHidden/>
    <w:unhideWhenUsed/>
    <w:qFormat/>
    <w:uiPriority w:val="99"/>
    <w:rPr>
      <w:rFonts w:hint="default" w:ascii="monospace" w:hAnsi="monospace" w:eastAsia="monospace" w:cs="monospace"/>
    </w:rPr>
  </w:style>
  <w:style w:type="paragraph" w:customStyle="1" w:styleId="56">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7">
    <w:name w:val="表格文字"/>
    <w:basedOn w:val="1"/>
    <w:next w:val="2"/>
    <w:qFormat/>
    <w:uiPriority w:val="0"/>
    <w:pPr>
      <w:adjustRightInd w:val="0"/>
      <w:spacing w:line="420" w:lineRule="atLeast"/>
      <w:jc w:val="left"/>
      <w:textAlignment w:val="baseline"/>
    </w:pPr>
    <w:rPr>
      <w:kern w:val="0"/>
    </w:rPr>
  </w:style>
  <w:style w:type="paragraph" w:customStyle="1" w:styleId="58">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9">
    <w:name w:val="font1"/>
    <w:qFormat/>
    <w:uiPriority w:val="0"/>
    <w:rPr>
      <w:rFonts w:ascii="Times New Roman" w:hAnsi="Times New Roman" w:eastAsia="宋体" w:cs="Times New Roman"/>
      <w:color w:val="999999"/>
      <w:sz w:val="18"/>
      <w:szCs w:val="18"/>
      <w:u w:val="none"/>
    </w:rPr>
  </w:style>
  <w:style w:type="character" w:customStyle="1" w:styleId="60">
    <w:name w:val="正文文本 3 Char"/>
    <w:link w:val="16"/>
    <w:qFormat/>
    <w:uiPriority w:val="0"/>
    <w:rPr>
      <w:rFonts w:ascii="Times New Roman" w:hAnsi="Times New Roman" w:eastAsia="宋体" w:cs="Times New Roman"/>
      <w:kern w:val="2"/>
      <w:sz w:val="16"/>
      <w:szCs w:val="16"/>
    </w:rPr>
  </w:style>
  <w:style w:type="character" w:customStyle="1" w:styleId="61">
    <w:name w:val="pt91"/>
    <w:qFormat/>
    <w:uiPriority w:val="0"/>
    <w:rPr>
      <w:rFonts w:hint="default" w:ascii="_x000B__x000C_" w:hAnsi="_x000B__x000C_" w:eastAsia="_x000B__x000C_" w:cs="_x000B__x000C_"/>
      <w:color w:val="333333"/>
      <w:sz w:val="18"/>
      <w:szCs w:val="18"/>
    </w:rPr>
  </w:style>
  <w:style w:type="character" w:customStyle="1" w:styleId="62">
    <w:name w:val="纯文本 Char"/>
    <w:link w:val="21"/>
    <w:qFormat/>
    <w:uiPriority w:val="0"/>
    <w:rPr>
      <w:rFonts w:hint="eastAsia" w:ascii="宋体" w:hAnsi="Courier New" w:eastAsia="宋体" w:cs="Courier New"/>
      <w:kern w:val="2"/>
      <w:sz w:val="21"/>
      <w:szCs w:val="21"/>
    </w:rPr>
  </w:style>
  <w:style w:type="character" w:customStyle="1" w:styleId="63">
    <w:name w:val="fontstyle01"/>
    <w:qFormat/>
    <w:uiPriority w:val="0"/>
    <w:rPr>
      <w:rFonts w:hint="default" w:ascii="FZSSK--GBK1-0" w:hAnsi="FZSSK--GBK1-0" w:eastAsia="FZSSK--GBK1-0" w:cs="FZSSK--GBK1-0"/>
      <w:color w:val="000000"/>
      <w:sz w:val="20"/>
      <w:szCs w:val="20"/>
    </w:rPr>
  </w:style>
  <w:style w:type="character" w:customStyle="1" w:styleId="64">
    <w:name w:val="Char Char15"/>
    <w:qFormat/>
    <w:uiPriority w:val="0"/>
    <w:rPr>
      <w:rFonts w:ascii="Times New Roman" w:hAnsi="Times New Roman" w:eastAsia="宋体" w:cs="Times New Roman"/>
      <w:kern w:val="2"/>
      <w:sz w:val="32"/>
    </w:rPr>
  </w:style>
  <w:style w:type="character" w:customStyle="1" w:styleId="65">
    <w:name w:val="纯文本 Char1"/>
    <w:qFormat/>
    <w:uiPriority w:val="0"/>
    <w:rPr>
      <w:rFonts w:hint="eastAsia" w:ascii="宋体" w:hAnsi="Courier New" w:eastAsia="宋体" w:cs="宋体"/>
      <w:kern w:val="2"/>
      <w:sz w:val="21"/>
      <w:lang w:eastAsia="zh-CN"/>
    </w:rPr>
  </w:style>
  <w:style w:type="character" w:customStyle="1" w:styleId="66">
    <w:name w:val="标题 5 Char"/>
    <w:link w:val="8"/>
    <w:qFormat/>
    <w:uiPriority w:val="0"/>
    <w:rPr>
      <w:rFonts w:ascii="Times New Roman" w:hAnsi="Times New Roman" w:eastAsia="宋体" w:cs="Times New Roman"/>
      <w:b/>
      <w:kern w:val="2"/>
      <w:sz w:val="28"/>
      <w:szCs w:val="28"/>
    </w:rPr>
  </w:style>
  <w:style w:type="character" w:customStyle="1" w:styleId="67">
    <w:name w:val="wen11"/>
    <w:qFormat/>
    <w:uiPriority w:val="0"/>
    <w:rPr>
      <w:rFonts w:ascii="Times New Roman" w:hAnsi="Times New Roman" w:eastAsia="宋体" w:cs="Times New Roman"/>
      <w:color w:val="000000"/>
      <w:sz w:val="21"/>
      <w:szCs w:val="21"/>
    </w:rPr>
  </w:style>
  <w:style w:type="character" w:customStyle="1" w:styleId="68">
    <w:name w:val="标题 Char"/>
    <w:link w:val="36"/>
    <w:qFormat/>
    <w:uiPriority w:val="0"/>
    <w:rPr>
      <w:rFonts w:hint="default" w:ascii="Calibri Light" w:hAnsi="Calibri Light" w:eastAsia="Calibri Light" w:cs="Calibri Light"/>
      <w:b/>
      <w:kern w:val="2"/>
      <w:sz w:val="32"/>
      <w:szCs w:val="32"/>
    </w:rPr>
  </w:style>
  <w:style w:type="character" w:customStyle="1" w:styleId="69">
    <w:name w:val="正文文本 Char"/>
    <w:link w:val="2"/>
    <w:qFormat/>
    <w:uiPriority w:val="0"/>
    <w:rPr>
      <w:rFonts w:ascii="Times New Roman" w:hAnsi="Times New Roman" w:eastAsia="宋体" w:cs="Times New Roman"/>
      <w:kern w:val="2"/>
      <w:sz w:val="21"/>
      <w:szCs w:val="24"/>
    </w:rPr>
  </w:style>
  <w:style w:type="character" w:customStyle="1" w:styleId="70">
    <w:name w:val="标题 7 Char"/>
    <w:link w:val="10"/>
    <w:qFormat/>
    <w:uiPriority w:val="0"/>
    <w:rPr>
      <w:rFonts w:hint="eastAsia" w:ascii="宋体" w:hAnsi="宋体" w:eastAsia="宋体" w:cs="宋体"/>
      <w:b/>
      <w:sz w:val="21"/>
      <w:szCs w:val="21"/>
      <w:lang w:eastAsia="en-US"/>
    </w:rPr>
  </w:style>
  <w:style w:type="character" w:customStyle="1" w:styleId="71">
    <w:name w:val="displayarti"/>
    <w:qFormat/>
    <w:uiPriority w:val="0"/>
    <w:rPr>
      <w:rFonts w:ascii="Times New Roman" w:hAnsi="Times New Roman" w:eastAsia="宋体" w:cs="Times New Roman"/>
      <w:color w:val="FFFFFF"/>
      <w:shd w:val="clear" w:color="auto" w:fill="A00000"/>
    </w:rPr>
  </w:style>
  <w:style w:type="character" w:customStyle="1" w:styleId="72">
    <w:name w:val="批注主题 Char"/>
    <w:link w:val="37"/>
    <w:qFormat/>
    <w:uiPriority w:val="0"/>
    <w:rPr>
      <w:rFonts w:ascii="Times New Roman" w:hAnsi="Times New Roman" w:eastAsia="宋体" w:cs="Times New Roman"/>
      <w:b/>
      <w:kern w:val="2"/>
      <w:sz w:val="21"/>
      <w:szCs w:val="24"/>
    </w:rPr>
  </w:style>
  <w:style w:type="character" w:customStyle="1" w:styleId="73">
    <w:name w:val="Table Text Char1"/>
    <w:qFormat/>
    <w:uiPriority w:val="0"/>
    <w:rPr>
      <w:rFonts w:hint="default" w:ascii="Arial" w:hAnsi="Arial" w:eastAsia="宋体" w:cs="Arial"/>
      <w:kern w:val="2"/>
      <w:sz w:val="18"/>
      <w:szCs w:val="24"/>
    </w:rPr>
  </w:style>
  <w:style w:type="character" w:customStyle="1" w:styleId="74">
    <w:name w:val="正文文本缩进 3 Char"/>
    <w:link w:val="31"/>
    <w:qFormat/>
    <w:uiPriority w:val="0"/>
    <w:rPr>
      <w:rFonts w:ascii="Times New Roman" w:hAnsi="Times New Roman" w:eastAsia="宋体" w:cs="Times New Roman"/>
      <w:kern w:val="2"/>
      <w:sz w:val="16"/>
      <w:szCs w:val="16"/>
    </w:rPr>
  </w:style>
  <w:style w:type="character" w:customStyle="1" w:styleId="75">
    <w:name w:val="日期 Char"/>
    <w:link w:val="23"/>
    <w:qFormat/>
    <w:uiPriority w:val="0"/>
    <w:rPr>
      <w:rFonts w:ascii="Times New Roman" w:hAnsi="Times New Roman" w:eastAsia="宋体" w:cs="Times New Roman"/>
      <w:sz w:val="28"/>
    </w:rPr>
  </w:style>
  <w:style w:type="character" w:customStyle="1" w:styleId="76">
    <w:name w:val="Char Char16"/>
    <w:qFormat/>
    <w:uiPriority w:val="0"/>
    <w:rPr>
      <w:rFonts w:ascii="Times New Roman" w:hAnsi="Times New Roman" w:eastAsia="宋体" w:cs="Times New Roman"/>
      <w:b/>
      <w:kern w:val="2"/>
      <w:sz w:val="32"/>
    </w:rPr>
  </w:style>
  <w:style w:type="character" w:customStyle="1" w:styleId="77">
    <w:name w:val="gpa"/>
    <w:qFormat/>
    <w:uiPriority w:val="0"/>
    <w:rPr>
      <w:rFonts w:hint="default" w:ascii="Arial" w:hAnsi="Arial" w:eastAsia="宋体" w:cs="Arial"/>
      <w:sz w:val="15"/>
      <w:szCs w:val="15"/>
    </w:rPr>
  </w:style>
  <w:style w:type="character" w:customStyle="1" w:styleId="78">
    <w:name w:val="p12h15"/>
    <w:basedOn w:val="42"/>
    <w:qFormat/>
    <w:uiPriority w:val="0"/>
  </w:style>
  <w:style w:type="character" w:customStyle="1" w:styleId="79">
    <w:name w:val="Char Char17"/>
    <w:qFormat/>
    <w:uiPriority w:val="0"/>
    <w:rPr>
      <w:rFonts w:hint="eastAsia" w:ascii="楷体_GB2312" w:hAnsi="Times New Roman" w:eastAsia="楷体_GB2312" w:cs="楷体_GB2312"/>
      <w:b/>
      <w:kern w:val="44"/>
      <w:sz w:val="44"/>
    </w:rPr>
  </w:style>
  <w:style w:type="character" w:customStyle="1" w:styleId="80">
    <w:name w:val="HTML 预设格式 Char"/>
    <w:link w:val="34"/>
    <w:qFormat/>
    <w:uiPriority w:val="0"/>
    <w:rPr>
      <w:rFonts w:hint="default" w:ascii="Arial" w:hAnsi="Arial" w:eastAsia="宋体" w:cs="Arial"/>
      <w:sz w:val="24"/>
      <w:szCs w:val="24"/>
    </w:rPr>
  </w:style>
  <w:style w:type="character" w:customStyle="1" w:styleId="81">
    <w:name w:val="批注文字 Char"/>
    <w:link w:val="15"/>
    <w:qFormat/>
    <w:uiPriority w:val="0"/>
    <w:rPr>
      <w:rFonts w:ascii="Times New Roman" w:hAnsi="Times New Roman" w:eastAsia="宋体" w:cs="Times New Roman"/>
      <w:kern w:val="2"/>
      <w:sz w:val="21"/>
      <w:szCs w:val="24"/>
    </w:rPr>
  </w:style>
  <w:style w:type="character" w:customStyle="1" w:styleId="82">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83">
    <w:name w:val="Comment Text Char"/>
    <w:qFormat/>
    <w:uiPriority w:val="0"/>
    <w:rPr>
      <w:rFonts w:hint="default" w:ascii="Times New Roman" w:hAnsi="Times New Roman" w:eastAsia="宋体" w:cs="Times New Roman"/>
      <w:sz w:val="24"/>
    </w:rPr>
  </w:style>
  <w:style w:type="character" w:customStyle="1" w:styleId="84">
    <w:name w:val="正文文本缩进 2 Char"/>
    <w:link w:val="24"/>
    <w:qFormat/>
    <w:uiPriority w:val="0"/>
    <w:rPr>
      <w:rFonts w:ascii="Times New Roman" w:hAnsi="Times New Roman" w:eastAsia="宋体" w:cs="Times New Roman"/>
      <w:kern w:val="2"/>
      <w:sz w:val="21"/>
      <w:szCs w:val="24"/>
    </w:rPr>
  </w:style>
  <w:style w:type="character" w:customStyle="1" w:styleId="85">
    <w:name w:val="正文文本 2 Char"/>
    <w:link w:val="3"/>
    <w:qFormat/>
    <w:uiPriority w:val="0"/>
    <w:rPr>
      <w:rFonts w:ascii="Times New Roman" w:hAnsi="Times New Roman" w:eastAsia="宋体" w:cs="Times New Roman"/>
      <w:kern w:val="2"/>
      <w:sz w:val="21"/>
      <w:szCs w:val="24"/>
    </w:rPr>
  </w:style>
  <w:style w:type="character" w:customStyle="1" w:styleId="86">
    <w:name w:val="selected"/>
    <w:qFormat/>
    <w:uiPriority w:val="0"/>
    <w:rPr>
      <w:rFonts w:ascii="Times New Roman" w:hAnsi="Times New Roman" w:eastAsia="宋体" w:cs="Times New Roman"/>
      <w:shd w:val="clear" w:color="auto" w:fill="B00006"/>
    </w:rPr>
  </w:style>
  <w:style w:type="character" w:customStyle="1" w:styleId="87">
    <w:name w:val="标题 4 Char"/>
    <w:link w:val="7"/>
    <w:qFormat/>
    <w:uiPriority w:val="0"/>
    <w:rPr>
      <w:rFonts w:ascii="Times New Roman" w:hAnsi="Times New Roman" w:eastAsia="宋体" w:cs="Times New Roman"/>
      <w:kern w:val="2"/>
      <w:sz w:val="32"/>
    </w:rPr>
  </w:style>
  <w:style w:type="character" w:customStyle="1" w:styleId="88">
    <w:name w:val="Item List in Table Char Char"/>
    <w:qFormat/>
    <w:uiPriority w:val="0"/>
    <w:rPr>
      <w:rFonts w:hint="default" w:ascii="Arial" w:hAnsi="Arial" w:eastAsia="宋体" w:cs="Arial"/>
      <w:sz w:val="18"/>
      <w:szCs w:val="18"/>
    </w:rPr>
  </w:style>
  <w:style w:type="character" w:customStyle="1" w:styleId="89">
    <w:name w:val="标题 2 Char Char Char"/>
    <w:qFormat/>
    <w:uiPriority w:val="0"/>
    <w:rPr>
      <w:rFonts w:hint="default" w:ascii="Arial" w:hAnsi="Arial" w:eastAsia="黑体" w:cs="Arial"/>
      <w:b/>
      <w:kern w:val="2"/>
      <w:sz w:val="32"/>
      <w:szCs w:val="32"/>
      <w:lang w:val="en-US" w:eastAsia="zh-CN"/>
    </w:rPr>
  </w:style>
  <w:style w:type="character" w:customStyle="1" w:styleId="90">
    <w:name w:val="标题 6 Char"/>
    <w:link w:val="9"/>
    <w:qFormat/>
    <w:uiPriority w:val="0"/>
    <w:rPr>
      <w:rFonts w:hint="eastAsia" w:ascii="宋体" w:hAnsi="宋体" w:eastAsia="宋体" w:cs="宋体"/>
      <w:b/>
      <w:sz w:val="24"/>
      <w:szCs w:val="24"/>
      <w:lang w:eastAsia="en-US"/>
    </w:rPr>
  </w:style>
  <w:style w:type="character" w:customStyle="1" w:styleId="91">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2">
    <w:name w:val="批注框文本 Char"/>
    <w:link w:val="25"/>
    <w:qFormat/>
    <w:uiPriority w:val="0"/>
    <w:rPr>
      <w:rFonts w:ascii="Times New Roman" w:hAnsi="Times New Roman" w:eastAsia="宋体" w:cs="Times New Roman"/>
      <w:kern w:val="2"/>
      <w:sz w:val="18"/>
      <w:szCs w:val="18"/>
    </w:rPr>
  </w:style>
  <w:style w:type="character" w:customStyle="1" w:styleId="93">
    <w:name w:val="Balloon Text Char"/>
    <w:qFormat/>
    <w:uiPriority w:val="0"/>
    <w:rPr>
      <w:rFonts w:ascii="Times New Roman" w:hAnsi="Times New Roman" w:eastAsia="宋体" w:cs="Times New Roman"/>
      <w:sz w:val="18"/>
    </w:rPr>
  </w:style>
  <w:style w:type="character" w:customStyle="1" w:styleId="94">
    <w:name w:val="overfont"/>
    <w:basedOn w:val="42"/>
    <w:qFormat/>
    <w:uiPriority w:val="0"/>
  </w:style>
  <w:style w:type="character" w:customStyle="1" w:styleId="95">
    <w:name w:val="标题 1 Char"/>
    <w:link w:val="4"/>
    <w:qFormat/>
    <w:uiPriority w:val="0"/>
    <w:rPr>
      <w:rFonts w:hint="eastAsia" w:ascii="楷体_GB2312" w:hAnsi="Times New Roman" w:eastAsia="楷体_GB2312" w:cs="楷体_GB2312"/>
      <w:b/>
      <w:kern w:val="44"/>
      <w:sz w:val="44"/>
    </w:rPr>
  </w:style>
  <w:style w:type="character" w:customStyle="1" w:styleId="96">
    <w:name w:val="页眉 Char"/>
    <w:link w:val="27"/>
    <w:qFormat/>
    <w:uiPriority w:val="0"/>
    <w:rPr>
      <w:rFonts w:ascii="Times New Roman" w:hAnsi="Times New Roman" w:eastAsia="宋体" w:cs="Times New Roman"/>
      <w:kern w:val="2"/>
      <w:sz w:val="18"/>
      <w:szCs w:val="18"/>
    </w:rPr>
  </w:style>
  <w:style w:type="character" w:customStyle="1" w:styleId="97">
    <w:name w:val="Char Char11"/>
    <w:qFormat/>
    <w:uiPriority w:val="0"/>
    <w:rPr>
      <w:rFonts w:ascii="Times New Roman" w:hAnsi="Times New Roman" w:eastAsia="宋体" w:cs="Times New Roman"/>
      <w:kern w:val="2"/>
      <w:sz w:val="18"/>
      <w:szCs w:val="18"/>
    </w:rPr>
  </w:style>
  <w:style w:type="character" w:customStyle="1" w:styleId="98">
    <w:name w:val="页脚 Char"/>
    <w:link w:val="26"/>
    <w:qFormat/>
    <w:uiPriority w:val="0"/>
    <w:rPr>
      <w:rFonts w:ascii="Times New Roman" w:hAnsi="Times New Roman" w:eastAsia="宋体" w:cs="Times New Roman"/>
      <w:kern w:val="2"/>
      <w:sz w:val="18"/>
      <w:szCs w:val="18"/>
    </w:rPr>
  </w:style>
  <w:style w:type="character" w:customStyle="1" w:styleId="99">
    <w:name w:val="Char Char Char"/>
    <w:qFormat/>
    <w:uiPriority w:val="0"/>
    <w:rPr>
      <w:rFonts w:hint="eastAsia" w:ascii="宋体" w:hAnsi="Courier New" w:eastAsia="宋体" w:cs="宋体"/>
      <w:kern w:val="2"/>
      <w:sz w:val="21"/>
      <w:lang w:val="en-US" w:eastAsia="zh-CN"/>
    </w:rPr>
  </w:style>
  <w:style w:type="character" w:customStyle="1" w:styleId="100">
    <w:name w:val="标题 2 Char"/>
    <w:link w:val="5"/>
    <w:qFormat/>
    <w:uiPriority w:val="0"/>
    <w:rPr>
      <w:rFonts w:ascii="Arial" w:hAnsi="Arial" w:eastAsia="黑体" w:cs="Arial"/>
      <w:b/>
      <w:kern w:val="2"/>
      <w:sz w:val="32"/>
    </w:rPr>
  </w:style>
  <w:style w:type="character" w:customStyle="1" w:styleId="101">
    <w:name w:val="标题 3 Char"/>
    <w:link w:val="6"/>
    <w:qFormat/>
    <w:uiPriority w:val="0"/>
    <w:rPr>
      <w:rFonts w:ascii="Times New Roman" w:hAnsi="Times New Roman" w:eastAsia="宋体" w:cs="Times New Roman"/>
      <w:b/>
      <w:kern w:val="2"/>
      <w:sz w:val="32"/>
    </w:rPr>
  </w:style>
  <w:style w:type="character" w:customStyle="1" w:styleId="102">
    <w:name w:val="p0 Char Char"/>
    <w:qFormat/>
    <w:uiPriority w:val="0"/>
    <w:rPr>
      <w:rFonts w:ascii="Times New Roman" w:hAnsi="Times New Roman" w:eastAsia="宋体" w:cs="Times New Roman"/>
      <w:kern w:val="2"/>
      <w:sz w:val="21"/>
    </w:rPr>
  </w:style>
  <w:style w:type="character" w:customStyle="1" w:styleId="103">
    <w:name w:val="fontstyle11"/>
    <w:qFormat/>
    <w:uiPriority w:val="0"/>
    <w:rPr>
      <w:rFonts w:hint="default" w:ascii="E-BZ" w:hAnsi="E-BZ" w:eastAsia="E-BZ" w:cs="E-BZ"/>
      <w:color w:val="000000"/>
      <w:sz w:val="20"/>
      <w:szCs w:val="20"/>
    </w:rPr>
  </w:style>
  <w:style w:type="character" w:customStyle="1" w:styleId="104">
    <w:name w:val="正文文本缩进 Char"/>
    <w:link w:val="17"/>
    <w:qFormat/>
    <w:uiPriority w:val="0"/>
    <w:rPr>
      <w:rFonts w:ascii="Times New Roman" w:hAnsi="Times New Roman" w:eastAsia="宋体" w:cs="Times New Roman"/>
      <w:kern w:val="2"/>
      <w:sz w:val="21"/>
      <w:szCs w:val="24"/>
    </w:rPr>
  </w:style>
  <w:style w:type="character" w:customStyle="1" w:styleId="105">
    <w:name w:val="正文首行缩进 Char"/>
    <w:link w:val="38"/>
    <w:qFormat/>
    <w:uiPriority w:val="0"/>
    <w:rPr>
      <w:rFonts w:hint="eastAsia" w:ascii="楷体_GB2312" w:hAnsi="Times New Roman" w:eastAsia="楷体_GB2312" w:cs="楷体_GB2312"/>
      <w:kern w:val="2"/>
      <w:sz w:val="32"/>
      <w:szCs w:val="24"/>
    </w:rPr>
  </w:style>
  <w:style w:type="character" w:customStyle="1" w:styleId="106">
    <w:name w:val="font61"/>
    <w:basedOn w:val="42"/>
    <w:qFormat/>
    <w:uiPriority w:val="0"/>
    <w:rPr>
      <w:rFonts w:hint="eastAsia" w:ascii="宋体" w:hAnsi="宋体" w:eastAsia="宋体" w:cs="宋体"/>
      <w:color w:val="000000"/>
      <w:sz w:val="21"/>
      <w:szCs w:val="21"/>
      <w:u w:val="none"/>
    </w:rPr>
  </w:style>
  <w:style w:type="paragraph" w:customStyle="1" w:styleId="107">
    <w:name w:val="Body Text First Indent1"/>
    <w:basedOn w:val="2"/>
    <w:qFormat/>
    <w:uiPriority w:val="0"/>
    <w:pPr>
      <w:ind w:firstLine="420" w:firstLineChars="100"/>
    </w:pPr>
  </w:style>
  <w:style w:type="paragraph" w:customStyle="1" w:styleId="108">
    <w:name w:val="p0"/>
    <w:basedOn w:val="1"/>
    <w:qFormat/>
    <w:uiPriority w:val="0"/>
    <w:pPr>
      <w:widowControl/>
    </w:pPr>
    <w:rPr>
      <w:rFonts w:ascii="Times New Roman" w:hAnsi="Times New Roman"/>
      <w:kern w:val="0"/>
      <w:szCs w:val="21"/>
    </w:rPr>
  </w:style>
  <w:style w:type="paragraph" w:customStyle="1" w:styleId="109">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w:basedOn w:val="1"/>
    <w:qFormat/>
    <w:uiPriority w:val="0"/>
    <w:pPr>
      <w:snapToGrid w:val="0"/>
      <w:spacing w:line="360" w:lineRule="auto"/>
      <w:ind w:firstLine="200" w:firstLineChars="200"/>
    </w:pPr>
    <w:rPr>
      <w:rFonts w:ascii="Times New Roman" w:hAnsi="Times New Roman"/>
    </w:rPr>
  </w:style>
  <w:style w:type="paragraph" w:customStyle="1" w:styleId="111">
    <w:name w:val="标题3-1"/>
    <w:basedOn w:val="6"/>
    <w:qFormat/>
    <w:uiPriority w:val="0"/>
    <w:pPr>
      <w:numPr>
        <w:ilvl w:val="0"/>
        <w:numId w:val="1"/>
      </w:numPr>
    </w:pPr>
    <w:rPr>
      <w:sz w:val="24"/>
    </w:rPr>
  </w:style>
  <w:style w:type="paragraph" w:customStyle="1" w:styleId="112">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列出段落1"/>
    <w:basedOn w:val="1"/>
    <w:qFormat/>
    <w:uiPriority w:val="0"/>
    <w:pPr>
      <w:ind w:firstLine="420" w:firstLineChars="200"/>
    </w:pPr>
    <w:rPr>
      <w:rFonts w:ascii="Times New Roman" w:hAnsi="Times New Roman"/>
    </w:rPr>
  </w:style>
  <w:style w:type="paragraph" w:customStyle="1" w:styleId="11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6">
    <w:name w:val="正文_13_0"/>
    <w:basedOn w:val="1"/>
    <w:qFormat/>
    <w:uiPriority w:val="0"/>
    <w:rPr>
      <w:rFonts w:ascii="Calibri" w:hAnsi="Calibri"/>
    </w:rPr>
  </w:style>
  <w:style w:type="paragraph" w:customStyle="1" w:styleId="11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8">
    <w:name w:val="Table Paragraph"/>
    <w:basedOn w:val="1"/>
    <w:unhideWhenUsed/>
    <w:qFormat/>
    <w:uiPriority w:val="1"/>
    <w:rPr>
      <w:sz w:val="24"/>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15"/>
    <w:basedOn w:val="1"/>
    <w:qFormat/>
    <w:uiPriority w:val="0"/>
    <w:pPr>
      <w:widowControl/>
      <w:spacing w:line="365" w:lineRule="atLeast"/>
      <w:ind w:left="1"/>
    </w:pPr>
    <w:rPr>
      <w:rFonts w:ascii="Times New Roman" w:hAnsi="Times New Roman"/>
      <w:kern w:val="0"/>
      <w:sz w:val="20"/>
    </w:rPr>
  </w:style>
  <w:style w:type="paragraph" w:customStyle="1" w:styleId="121">
    <w:name w:val="TOAHeading"/>
    <w:basedOn w:val="1"/>
    <w:next w:val="1"/>
    <w:qFormat/>
    <w:uiPriority w:val="0"/>
    <w:pPr>
      <w:spacing w:before="120"/>
      <w:textAlignment w:val="baseline"/>
    </w:pPr>
    <w:rPr>
      <w:rFonts w:ascii="Arial" w:hAnsi="Arial"/>
      <w:sz w:val="24"/>
      <w:szCs w:val="22"/>
    </w:rPr>
  </w:style>
  <w:style w:type="character" w:customStyle="1" w:styleId="122">
    <w:name w:val="NormalCharacter"/>
    <w:qFormat/>
    <w:uiPriority w:val="0"/>
    <w:rPr>
      <w:rFonts w:ascii="Book Antiqua" w:hAnsi="Book Antiqua" w:eastAsia="宋体" w:cs="Times New Roman"/>
      <w:kern w:val="2"/>
      <w:sz w:val="21"/>
      <w:szCs w:val="24"/>
      <w:lang w:val="en-US" w:eastAsia="zh-CN" w:bidi="ar-SA"/>
    </w:rPr>
  </w:style>
  <w:style w:type="paragraph" w:customStyle="1" w:styleId="123">
    <w:name w:val="BodyText1I"/>
    <w:basedOn w:val="124"/>
    <w:next w:val="126"/>
    <w:qFormat/>
    <w:uiPriority w:val="0"/>
    <w:pPr>
      <w:ind w:firstLine="420" w:firstLineChars="100"/>
    </w:pPr>
    <w:rPr>
      <w:rFonts w:ascii="楷体_GB2312"/>
      <w:sz w:val="32"/>
    </w:rPr>
  </w:style>
  <w:style w:type="paragraph" w:customStyle="1" w:styleId="124">
    <w:name w:val="BodyText"/>
    <w:basedOn w:val="1"/>
    <w:next w:val="125"/>
    <w:qFormat/>
    <w:uiPriority w:val="0"/>
    <w:pPr>
      <w:textAlignment w:val="baseline"/>
    </w:pPr>
    <w:rPr>
      <w:rFonts w:ascii="Calibri" w:hAnsi="Calibri" w:eastAsia="楷体_GB2312"/>
      <w:kern w:val="0"/>
      <w:sz w:val="28"/>
    </w:rPr>
  </w:style>
  <w:style w:type="paragraph" w:customStyle="1" w:styleId="125">
    <w:name w:val="BodyText2"/>
    <w:basedOn w:val="1"/>
    <w:next w:val="124"/>
    <w:qFormat/>
    <w:uiPriority w:val="0"/>
    <w:pPr>
      <w:spacing w:after="120" w:line="480" w:lineRule="auto"/>
      <w:textAlignment w:val="baseline"/>
    </w:pPr>
  </w:style>
  <w:style w:type="paragraph" w:customStyle="1" w:styleId="126">
    <w:name w:val="BodyText1I2"/>
    <w:basedOn w:val="127"/>
    <w:qFormat/>
    <w:uiPriority w:val="0"/>
    <w:pPr>
      <w:ind w:firstLine="420" w:firstLineChars="200"/>
    </w:pPr>
  </w:style>
  <w:style w:type="paragraph" w:customStyle="1" w:styleId="127">
    <w:name w:val="BodyTextIndent"/>
    <w:basedOn w:val="1"/>
    <w:qFormat/>
    <w:uiPriority w:val="0"/>
    <w:pPr>
      <w:spacing w:after="120"/>
      <w:ind w:left="420" w:leftChars="200"/>
      <w:textAlignment w:val="baseline"/>
    </w:pPr>
  </w:style>
  <w:style w:type="paragraph" w:customStyle="1" w:styleId="128">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9">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0">
    <w:name w:val="font31"/>
    <w:basedOn w:val="42"/>
    <w:qFormat/>
    <w:uiPriority w:val="0"/>
    <w:rPr>
      <w:rFonts w:hint="eastAsia" w:ascii="宋体" w:hAnsi="宋体" w:eastAsia="宋体" w:cs="宋体"/>
      <w:color w:val="000000"/>
      <w:sz w:val="22"/>
      <w:szCs w:val="22"/>
      <w:u w:val="none"/>
    </w:rPr>
  </w:style>
  <w:style w:type="character" w:customStyle="1" w:styleId="131">
    <w:name w:val="hover26"/>
    <w:basedOn w:val="42"/>
    <w:qFormat/>
    <w:uiPriority w:val="0"/>
    <w:rPr>
      <w:color w:val="315EFB"/>
      <w:shd w:val="clear" w:color="auto" w:fill="F0F3FD"/>
    </w:rPr>
  </w:style>
  <w:style w:type="character" w:customStyle="1" w:styleId="132">
    <w:name w:val="hover27"/>
    <w:basedOn w:val="42"/>
    <w:qFormat/>
    <w:uiPriority w:val="0"/>
  </w:style>
  <w:style w:type="character" w:customStyle="1" w:styleId="133">
    <w:name w:val="hover28"/>
    <w:basedOn w:val="42"/>
    <w:qFormat/>
    <w:uiPriority w:val="0"/>
    <w:rPr>
      <w:color w:val="315EFB"/>
    </w:rPr>
  </w:style>
  <w:style w:type="character" w:customStyle="1" w:styleId="134">
    <w:name w:val="c-icon31"/>
    <w:basedOn w:val="42"/>
    <w:qFormat/>
    <w:uiPriority w:val="0"/>
  </w:style>
  <w:style w:type="character" w:customStyle="1" w:styleId="135">
    <w:name w:val="c-icon32"/>
    <w:basedOn w:val="42"/>
    <w:qFormat/>
    <w:uiPriority w:val="0"/>
  </w:style>
  <w:style w:type="paragraph" w:customStyle="1" w:styleId="136">
    <w:name w:val="列出段落3"/>
    <w:basedOn w:val="1"/>
    <w:qFormat/>
    <w:uiPriority w:val="34"/>
    <w:pPr>
      <w:widowControl/>
      <w:ind w:left="720"/>
      <w:jc w:val="left"/>
    </w:pPr>
    <w:rPr>
      <w:rFonts w:hint="eastAsia" w:ascii="Calibri" w:hAnsi="Calibri"/>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8FEBC-1876-410D-93F1-5D2F3DC0EE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4320</Words>
  <Characters>24627</Characters>
  <Lines>205</Lines>
  <Paragraphs>57</Paragraphs>
  <TotalTime>7</TotalTime>
  <ScaleCrop>false</ScaleCrop>
  <LinksUpToDate>false</LinksUpToDate>
  <CharactersWithSpaces>28890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2021-11-15T07:00:00Z</dcterms:created>
  <dc:creator>Administrator</dc:creator>
  <cp:lastModifiedBy>DELL</cp:lastModifiedBy>
  <cp:lastPrinted>2021-10-14T07:51:00Z</cp:lastPrinted>
  <dcterms:modified xsi:type="dcterms:W3CDTF">2021-11-15T10:42:33Z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04B364ED591B43D29420DF5250F796A0</vt:lpwstr>
  </property>
</Properties>
</file>