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color w:val="auto"/>
          <w:sz w:val="52"/>
          <w:szCs w:val="52"/>
          <w:highlight w:val="none"/>
          <w:lang w:eastAsia="zh-CN"/>
        </w:rPr>
      </w:pPr>
    </w:p>
    <w:p>
      <w:pPr>
        <w:snapToGrid w:val="0"/>
        <w:spacing w:line="360" w:lineRule="auto"/>
        <w:jc w:val="center"/>
        <w:rPr>
          <w:rFonts w:hint="eastAsia" w:ascii="宋体" w:hAnsi="宋体" w:eastAsia="宋体" w:cs="宋体"/>
          <w:b/>
          <w:color w:val="auto"/>
          <w:kern w:val="0"/>
          <w:sz w:val="56"/>
          <w:szCs w:val="56"/>
          <w:highlight w:val="none"/>
          <w:lang w:val="en-US" w:eastAsia="zh-CN"/>
        </w:rPr>
      </w:pPr>
      <w:r>
        <w:rPr>
          <w:rFonts w:hint="eastAsia" w:ascii="宋体" w:hAnsi="宋体" w:eastAsia="宋体" w:cs="宋体"/>
          <w:b/>
          <w:color w:val="auto"/>
          <w:kern w:val="0"/>
          <w:sz w:val="52"/>
          <w:szCs w:val="52"/>
          <w:highlight w:val="none"/>
          <w:lang w:val="en-US" w:eastAsia="zh-CN"/>
        </w:rPr>
        <w:t>2023年度博爱县柏山镇杨洞村、寨豁乡下岭后村山区沿线旅游项目</w:t>
      </w:r>
    </w:p>
    <w:p>
      <w:pPr>
        <w:snapToGrid w:val="0"/>
        <w:spacing w:line="360" w:lineRule="auto"/>
        <w:ind w:firstLine="1124" w:firstLineChars="200"/>
        <w:rPr>
          <w:rFonts w:hint="eastAsia" w:ascii="宋体" w:hAnsi="宋体" w:eastAsia="宋体" w:cs="宋体"/>
          <w:b/>
          <w:color w:val="auto"/>
          <w:kern w:val="0"/>
          <w:sz w:val="56"/>
          <w:szCs w:val="56"/>
          <w:highlight w:val="none"/>
          <w:lang w:val="en-US" w:eastAsia="zh-CN"/>
        </w:rPr>
      </w:pPr>
    </w:p>
    <w:p>
      <w:pPr>
        <w:pStyle w:val="18"/>
        <w:rPr>
          <w:rFonts w:hint="eastAsia"/>
          <w:color w:val="auto"/>
          <w:highlight w:val="none"/>
          <w:lang w:val="en-US" w:eastAsia="zh-CN"/>
        </w:rPr>
      </w:pPr>
    </w:p>
    <w:p>
      <w:pPr>
        <w:snapToGrid w:val="0"/>
        <w:spacing w:line="360" w:lineRule="auto"/>
        <w:ind w:firstLine="1687" w:firstLineChars="200"/>
        <w:rPr>
          <w:rFonts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竞争性谈判文件</w:t>
      </w:r>
    </w:p>
    <w:p>
      <w:pPr>
        <w:snapToGrid w:val="0"/>
        <w:spacing w:line="360" w:lineRule="auto"/>
        <w:ind w:firstLine="2313" w:firstLineChars="800"/>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lang w:eastAsia="zh-CN"/>
        </w:rPr>
        <w:t>采购编号：博政采购〔2023〕</w:t>
      </w:r>
      <w:r>
        <w:rPr>
          <w:rFonts w:hint="eastAsia" w:ascii="宋体" w:hAnsi="宋体" w:eastAsia="宋体" w:cs="宋体"/>
          <w:b/>
          <w:color w:val="auto"/>
          <w:spacing w:val="-6"/>
          <w:sz w:val="30"/>
          <w:szCs w:val="30"/>
          <w:highlight w:val="none"/>
          <w:lang w:val="en-US" w:eastAsia="zh-CN"/>
        </w:rPr>
        <w:t>76</w:t>
      </w:r>
      <w:r>
        <w:rPr>
          <w:rFonts w:hint="eastAsia" w:ascii="宋体" w:hAnsi="宋体" w:eastAsia="宋体" w:cs="宋体"/>
          <w:b/>
          <w:color w:val="auto"/>
          <w:spacing w:val="-6"/>
          <w:sz w:val="30"/>
          <w:szCs w:val="30"/>
          <w:highlight w:val="none"/>
          <w:lang w:eastAsia="zh-CN"/>
        </w:rPr>
        <w:t>号</w:t>
      </w:r>
    </w:p>
    <w:p>
      <w:pPr>
        <w:snapToGrid w:val="0"/>
        <w:spacing w:line="360" w:lineRule="auto"/>
        <w:ind w:firstLine="2397" w:firstLineChars="746"/>
        <w:jc w:val="both"/>
        <w:rPr>
          <w:rFonts w:ascii="宋体" w:hAnsi="宋体" w:eastAsia="宋体" w:cs="宋体"/>
          <w:b/>
          <w:color w:val="auto"/>
          <w:spacing w:val="-6"/>
          <w:sz w:val="30"/>
          <w:szCs w:val="30"/>
          <w:highlight w:val="none"/>
          <w:lang w:eastAsia="zh-CN"/>
        </w:rPr>
      </w:pPr>
      <w:r>
        <w:rPr>
          <w:rFonts w:hint="eastAsia" w:ascii="宋体" w:hAnsi="宋体" w:eastAsia="宋体" w:cs="宋体"/>
          <w:b/>
          <w:color w:val="auto"/>
          <w:sz w:val="32"/>
          <w:szCs w:val="32"/>
          <w:highlight w:val="none"/>
          <w:u w:val="double"/>
          <w:lang w:eastAsia="zh-CN"/>
        </w:rPr>
        <w:t>该项目全额面向中小企业采购</w:t>
      </w:r>
    </w:p>
    <w:p>
      <w:pPr>
        <w:snapToGrid w:val="0"/>
        <w:spacing w:line="360" w:lineRule="auto"/>
        <w:jc w:val="center"/>
        <w:rPr>
          <w:rFonts w:ascii="宋体" w:hAnsi="宋体" w:eastAsia="宋体" w:cs="宋体"/>
          <w:b/>
          <w:color w:val="auto"/>
          <w:spacing w:val="-6"/>
          <w:sz w:val="32"/>
          <w:szCs w:val="32"/>
          <w:highlight w:val="none"/>
          <w:lang w:eastAsia="zh-CN"/>
        </w:rPr>
      </w:pPr>
    </w:p>
    <w:p>
      <w:pPr>
        <w:pStyle w:val="18"/>
        <w:rPr>
          <w:rFonts w:ascii="宋体" w:hAnsi="宋体" w:eastAsia="宋体" w:cs="宋体"/>
          <w:b/>
          <w:color w:val="auto"/>
          <w:spacing w:val="-6"/>
          <w:sz w:val="32"/>
          <w:szCs w:val="32"/>
          <w:highlight w:val="none"/>
          <w:lang w:eastAsia="zh-CN"/>
        </w:rPr>
      </w:pPr>
    </w:p>
    <w:p>
      <w:pPr>
        <w:pStyle w:val="18"/>
        <w:ind w:left="0" w:leftChars="0" w:firstLine="0" w:firstLineChars="0"/>
        <w:rPr>
          <w:color w:val="auto"/>
          <w:highlight w:val="none"/>
          <w:lang w:eastAsia="zh-CN"/>
        </w:rPr>
      </w:pPr>
    </w:p>
    <w:p>
      <w:pPr>
        <w:rPr>
          <w:color w:val="auto"/>
          <w:highlight w:val="none"/>
          <w:lang w:eastAsia="zh-CN"/>
        </w:rPr>
      </w:pPr>
    </w:p>
    <w:p>
      <w:pPr>
        <w:pStyle w:val="18"/>
        <w:rPr>
          <w:color w:val="auto"/>
          <w:highlight w:val="none"/>
          <w:lang w:eastAsia="zh-CN"/>
        </w:rPr>
      </w:pPr>
    </w:p>
    <w:p>
      <w:pPr>
        <w:snapToGrid w:val="0"/>
        <w:spacing w:line="360" w:lineRule="auto"/>
        <w:rPr>
          <w:rFonts w:hint="eastAsia" w:ascii="宋体" w:hAnsi="宋体" w:eastAsia="宋体" w:cs="宋体"/>
          <w:b/>
          <w:bCs/>
          <w:color w:val="auto"/>
          <w:sz w:val="32"/>
          <w:szCs w:val="32"/>
          <w:highlight w:val="none"/>
          <w:lang w:eastAsia="zh-CN"/>
        </w:rPr>
      </w:pPr>
    </w:p>
    <w:p>
      <w:pPr>
        <w:snapToGrid w:val="0"/>
        <w:spacing w:line="360" w:lineRule="auto"/>
        <w:ind w:firstLine="723" w:firstLineChars="20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采 购 人：博爱县柏山镇人民政府</w:t>
      </w:r>
    </w:p>
    <w:p>
      <w:pPr>
        <w:snapToGrid w:val="0"/>
        <w:spacing w:line="36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代理机构：河南众成工程管理有限公司</w:t>
      </w:r>
    </w:p>
    <w:p>
      <w:pPr>
        <w:snapToGrid w:val="0"/>
        <w:spacing w:line="360" w:lineRule="auto"/>
        <w:ind w:firstLine="723" w:firstLineChars="200"/>
        <w:rPr>
          <w:rFonts w:ascii="宋体" w:hAnsi="宋体" w:eastAsia="宋体" w:cs="宋体"/>
          <w:b/>
          <w:bCs/>
          <w:color w:val="auto"/>
          <w:sz w:val="36"/>
          <w:szCs w:val="36"/>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color w:val="auto"/>
          <w:sz w:val="36"/>
          <w:szCs w:val="36"/>
          <w:highlight w:val="none"/>
          <w:lang w:eastAsia="zh-CN"/>
        </w:rPr>
        <w:t>日    期：二〇二三年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eastAsia="zh-CN"/>
        </w:rPr>
        <w:t>月</w:t>
      </w:r>
    </w:p>
    <w:p>
      <w:pPr>
        <w:pStyle w:val="35"/>
        <w:spacing w:line="480" w:lineRule="auto"/>
        <w:jc w:val="center"/>
        <w:rPr>
          <w:rFonts w:ascii="宋体" w:hAnsi="宋体" w:eastAsia="宋体" w:cs="宋体"/>
          <w:color w:val="auto"/>
          <w:sz w:val="36"/>
          <w:highlight w:val="none"/>
          <w:lang w:eastAsia="zh-CN"/>
        </w:rPr>
      </w:pPr>
      <w:bookmarkStart w:id="0" w:name="_Toc17757"/>
      <w:r>
        <w:rPr>
          <w:rFonts w:hint="eastAsia" w:ascii="宋体" w:hAnsi="宋体" w:eastAsia="宋体" w:cs="宋体"/>
          <w:color w:val="auto"/>
          <w:sz w:val="36"/>
          <w:highlight w:val="none"/>
          <w:lang w:val="zh-CN" w:eastAsia="zh-CN"/>
        </w:rPr>
        <w:t>目   录</w:t>
      </w:r>
      <w:bookmarkEnd w:id="0"/>
    </w:p>
    <w:p>
      <w:pPr>
        <w:pStyle w:val="14"/>
        <w:tabs>
          <w:tab w:val="right" w:leader="dot" w:pos="8820"/>
        </w:tabs>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"_Toc17757" </w:instrText>
      </w:r>
      <w:r>
        <w:rPr>
          <w:color w:val="auto"/>
          <w:highlight w:val="none"/>
        </w:rPr>
        <w:fldChar w:fldCharType="separate"/>
      </w:r>
      <w:r>
        <w:rPr>
          <w:rFonts w:hint="eastAsia" w:ascii="宋体" w:hAnsi="宋体" w:eastAsia="宋体" w:cs="宋体"/>
          <w:color w:val="auto"/>
          <w:sz w:val="30"/>
          <w:szCs w:val="30"/>
          <w:highlight w:val="none"/>
          <w:lang w:val="zh-CN"/>
        </w:rPr>
        <w:t>目   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_Toc17757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"_Toc16074" </w:instrText>
      </w:r>
      <w:r>
        <w:rPr>
          <w:color w:val="auto"/>
          <w:highlight w:val="none"/>
        </w:rPr>
        <w:fldChar w:fldCharType="separate"/>
      </w:r>
      <w:r>
        <w:rPr>
          <w:rFonts w:hint="eastAsia" w:ascii="宋体" w:hAnsi="宋体" w:eastAsia="宋体" w:cs="宋体"/>
          <w:bCs/>
          <w:color w:val="auto"/>
          <w:sz w:val="30"/>
          <w:szCs w:val="30"/>
          <w:highlight w:val="none"/>
        </w:rPr>
        <w:t>竞争性谈判公告</w:t>
      </w:r>
      <w:r>
        <w:rPr>
          <w:rFonts w:hint="eastAsia" w:ascii="宋体" w:hAnsi="宋体" w:eastAsia="宋体" w:cs="宋体"/>
          <w:bCs/>
          <w:color w:val="auto"/>
          <w:sz w:val="30"/>
          <w:szCs w:val="30"/>
          <w:highlight w:val="none"/>
          <w:lang w:eastAsia="zh-CN"/>
        </w:rPr>
        <w:t>（不见面开标）</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_Toc16074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"_Toc11286" </w:instrText>
      </w:r>
      <w:r>
        <w:rPr>
          <w:color w:val="auto"/>
          <w:highlight w:val="none"/>
        </w:rPr>
        <w:fldChar w:fldCharType="separate"/>
      </w:r>
      <w:r>
        <w:rPr>
          <w:rFonts w:hint="eastAsia" w:ascii="宋体" w:hAnsi="宋体" w:eastAsia="宋体" w:cs="宋体"/>
          <w:color w:val="auto"/>
          <w:sz w:val="30"/>
          <w:szCs w:val="30"/>
          <w:highlight w:val="none"/>
        </w:rPr>
        <w:t>投标须知前附表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_Toc11286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"_Toc17899" </w:instrText>
      </w:r>
      <w:r>
        <w:rPr>
          <w:color w:val="auto"/>
          <w:highlight w:val="none"/>
        </w:rPr>
        <w:fldChar w:fldCharType="separate"/>
      </w:r>
      <w:r>
        <w:rPr>
          <w:rFonts w:hint="eastAsia" w:ascii="宋体" w:hAnsi="宋体" w:eastAsia="宋体" w:cs="宋体"/>
          <w:color w:val="auto"/>
          <w:sz w:val="30"/>
          <w:szCs w:val="30"/>
          <w:highlight w:val="none"/>
        </w:rPr>
        <w:t>第一部分 谈判项目相关内容及要求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_Toc17899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"_Toc11122" </w:instrText>
      </w:r>
      <w:r>
        <w:rPr>
          <w:color w:val="auto"/>
          <w:highlight w:val="none"/>
        </w:rPr>
        <w:fldChar w:fldCharType="separate"/>
      </w:r>
      <w:r>
        <w:rPr>
          <w:rFonts w:hint="eastAsia" w:ascii="宋体" w:hAnsi="宋体" w:eastAsia="宋体" w:cs="宋体"/>
          <w:color w:val="auto"/>
          <w:sz w:val="30"/>
          <w:szCs w:val="30"/>
          <w:highlight w:val="none"/>
        </w:rPr>
        <w:t>第二部分 谈判须知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_Toc11122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eastAsia="宋体" w:cs="宋体"/>
          <w:color w:val="auto"/>
          <w:sz w:val="30"/>
          <w:szCs w:val="30"/>
          <w:highlight w:val="none"/>
        </w:rPr>
        <w:t>第三部分 其他要求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_Toc6457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"_Toc3716" </w:instrText>
      </w:r>
      <w:r>
        <w:rPr>
          <w:color w:val="auto"/>
          <w:highlight w:val="none"/>
        </w:rPr>
        <w:fldChar w:fldCharType="separate"/>
      </w:r>
      <w:r>
        <w:rPr>
          <w:rFonts w:hint="eastAsia" w:ascii="宋体" w:hAnsi="宋体" w:eastAsia="宋体" w:cs="宋体"/>
          <w:color w:val="auto"/>
          <w:sz w:val="30"/>
          <w:szCs w:val="30"/>
          <w:highlight w:val="none"/>
        </w:rPr>
        <w:t>第四部分 监督单位</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_Toc3716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"_Toc26034" </w:instrText>
      </w:r>
      <w:r>
        <w:rPr>
          <w:color w:val="auto"/>
          <w:highlight w:val="none"/>
        </w:rPr>
        <w:fldChar w:fldCharType="separate"/>
      </w:r>
      <w:r>
        <w:rPr>
          <w:rFonts w:hint="eastAsia" w:ascii="宋体" w:hAnsi="宋体" w:eastAsia="宋体" w:cs="宋体"/>
          <w:bCs/>
          <w:color w:val="auto"/>
          <w:sz w:val="30"/>
          <w:szCs w:val="30"/>
          <w:highlight w:val="none"/>
          <w:lang w:eastAsia="zh-CN"/>
        </w:rPr>
        <w:t>第五部分 技术标准及要求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_Toc26034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"_Toc12595" </w:instrText>
      </w:r>
      <w:r>
        <w:rPr>
          <w:color w:val="auto"/>
          <w:highlight w:val="none"/>
        </w:rPr>
        <w:fldChar w:fldCharType="separate"/>
      </w:r>
      <w:r>
        <w:rPr>
          <w:rFonts w:hint="eastAsia" w:ascii="宋体" w:hAnsi="宋体" w:eastAsia="宋体" w:cs="宋体"/>
          <w:bCs/>
          <w:color w:val="auto"/>
          <w:sz w:val="30"/>
          <w:szCs w:val="30"/>
          <w:highlight w:val="none"/>
        </w:rPr>
        <w:t>第</w:t>
      </w:r>
      <w:r>
        <w:rPr>
          <w:rFonts w:hint="eastAsia" w:ascii="宋体" w:hAnsi="宋体" w:eastAsia="宋体" w:cs="宋体"/>
          <w:bCs/>
          <w:color w:val="auto"/>
          <w:sz w:val="30"/>
          <w:szCs w:val="30"/>
          <w:highlight w:val="none"/>
          <w:lang w:eastAsia="zh-CN"/>
        </w:rPr>
        <w:t>六</w:t>
      </w:r>
      <w:r>
        <w:rPr>
          <w:rFonts w:hint="eastAsia" w:ascii="宋体" w:hAnsi="宋体" w:eastAsia="宋体" w:cs="宋体"/>
          <w:bCs/>
          <w:color w:val="auto"/>
          <w:sz w:val="30"/>
          <w:szCs w:val="30"/>
          <w:highlight w:val="none"/>
        </w:rPr>
        <w:t xml:space="preserve">部分 </w:t>
      </w:r>
      <w:r>
        <w:rPr>
          <w:rFonts w:hint="eastAsia" w:ascii="宋体" w:hAnsi="宋体" w:eastAsia="宋体" w:cs="宋体"/>
          <w:bCs/>
          <w:color w:val="auto"/>
          <w:sz w:val="30"/>
          <w:szCs w:val="30"/>
          <w:highlight w:val="none"/>
          <w:lang w:eastAsia="zh-CN"/>
        </w:rPr>
        <w:t>图纸及</w:t>
      </w:r>
      <w:r>
        <w:rPr>
          <w:rFonts w:hint="eastAsia" w:ascii="宋体" w:hAnsi="宋体" w:eastAsia="宋体" w:cs="宋体"/>
          <w:bCs/>
          <w:color w:val="auto"/>
          <w:sz w:val="30"/>
          <w:szCs w:val="30"/>
          <w:highlight w:val="none"/>
          <w:lang w:val="en-US" w:eastAsia="zh-CN"/>
        </w:rPr>
        <w:t>工程量清单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_Toc12595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"_Toc22389" </w:instrText>
      </w:r>
      <w:r>
        <w:rPr>
          <w:color w:val="auto"/>
          <w:highlight w:val="none"/>
        </w:rPr>
        <w:fldChar w:fldCharType="separate"/>
      </w:r>
      <w:r>
        <w:rPr>
          <w:rFonts w:hint="eastAsia" w:ascii="宋体" w:hAnsi="宋体" w:eastAsia="宋体" w:cs="宋体"/>
          <w:color w:val="auto"/>
          <w:sz w:val="30"/>
          <w:szCs w:val="30"/>
          <w:highlight w:val="none"/>
          <w:lang w:eastAsia="zh-CN"/>
        </w:rPr>
        <w:t xml:space="preserve">第七部分 </w:t>
      </w:r>
      <w:r>
        <w:rPr>
          <w:rFonts w:hint="eastAsia" w:ascii="宋体" w:hAnsi="宋体" w:eastAsia="宋体" w:cs="宋体"/>
          <w:color w:val="auto"/>
          <w:sz w:val="30"/>
          <w:szCs w:val="30"/>
          <w:highlight w:val="none"/>
        </w:rPr>
        <w:t>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_Toc22389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4"/>
        <w:tabs>
          <w:tab w:val="right" w:leader="dot" w:pos="8820"/>
        </w:tabs>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"_Toc18562" </w:instrText>
      </w:r>
      <w:r>
        <w:rPr>
          <w:color w:val="auto"/>
          <w:highlight w:val="none"/>
        </w:rPr>
        <w:fldChar w:fldCharType="separate"/>
      </w:r>
      <w:r>
        <w:rPr>
          <w:rFonts w:hint="eastAsia" w:ascii="宋体" w:hAnsi="宋体" w:eastAsia="宋体" w:cs="宋体"/>
          <w:bCs/>
          <w:color w:val="auto"/>
          <w:sz w:val="30"/>
          <w:szCs w:val="30"/>
          <w:highlight w:val="none"/>
          <w:lang w:eastAsia="zh-CN"/>
        </w:rPr>
        <w:t>第八部分 附件—谈判响应文件格式</w:t>
      </w:r>
      <w:r>
        <w:rPr>
          <w:rFonts w:hint="eastAsia" w:ascii="宋体" w:hAnsi="宋体" w:eastAsia="宋体" w:cs="宋体"/>
          <w:color w:val="auto"/>
          <w:sz w:val="30"/>
          <w:szCs w:val="30"/>
          <w:highlight w:val="none"/>
          <w:lang w:eastAsia="zh-CN"/>
        </w:rPr>
        <w:tab/>
      </w:r>
      <w:r>
        <w:rPr>
          <w:rFonts w:hint="eastAsia" w:ascii="宋体" w:hAnsi="宋体" w:eastAsia="宋体" w:cs="宋体"/>
          <w:color w:val="auto"/>
          <w:sz w:val="30"/>
          <w:szCs w:val="30"/>
          <w:highlight w:val="none"/>
          <w:lang w:eastAsia="zh-CN"/>
        </w:rPr>
        <w:t>2</w:t>
      </w:r>
      <w:r>
        <w:rPr>
          <w:rFonts w:hint="eastAsia" w:ascii="宋体" w:hAnsi="宋体" w:eastAsia="宋体" w:cs="宋体"/>
          <w:color w:val="auto"/>
          <w:sz w:val="30"/>
          <w:szCs w:val="30"/>
          <w:highlight w:val="none"/>
          <w:lang w:eastAsia="zh-CN"/>
        </w:rPr>
        <w:fldChar w:fldCharType="end"/>
      </w:r>
      <w:r>
        <w:rPr>
          <w:rFonts w:hint="eastAsia" w:ascii="宋体" w:hAnsi="宋体" w:eastAsia="宋体" w:cs="宋体"/>
          <w:color w:val="auto"/>
          <w:sz w:val="30"/>
          <w:szCs w:val="30"/>
          <w:highlight w:val="none"/>
          <w:lang w:eastAsia="zh-CN"/>
        </w:rPr>
        <w:t>6</w:t>
      </w:r>
    </w:p>
    <w:p>
      <w:pPr>
        <w:spacing w:line="480" w:lineRule="auto"/>
        <w:rPr>
          <w:rFonts w:ascii="宋体" w:hAnsi="宋体" w:eastAsia="宋体" w:cs="宋体"/>
          <w:color w:val="auto"/>
          <w:sz w:val="30"/>
          <w:szCs w:val="30"/>
          <w:highlight w:val="none"/>
          <w:lang w:eastAsia="zh-CN"/>
        </w:rPr>
      </w:pPr>
      <w:r>
        <w:rPr>
          <w:rFonts w:hint="eastAsia" w:ascii="宋体" w:hAnsi="宋体" w:eastAsia="宋体" w:cs="宋体"/>
          <w:color w:val="auto"/>
          <w:szCs w:val="30"/>
          <w:highlight w:val="none"/>
        </w:rPr>
        <w:fldChar w:fldCharType="end"/>
      </w:r>
    </w:p>
    <w:p>
      <w:pPr>
        <w:pStyle w:val="2"/>
        <w:ind w:firstLine="420"/>
        <w:rPr>
          <w:rFonts w:ascii="宋体" w:hAnsi="宋体" w:eastAsia="宋体" w:cs="宋体"/>
          <w:color w:val="auto"/>
          <w:highlight w:val="none"/>
          <w:lang w:eastAsia="zh-CN"/>
        </w:rPr>
      </w:pPr>
    </w:p>
    <w:p>
      <w:pPr>
        <w:pStyle w:val="4"/>
        <w:spacing w:line="440" w:lineRule="exact"/>
        <w:jc w:val="center"/>
        <w:rPr>
          <w:rFonts w:ascii="宋体" w:hAnsi="宋体" w:eastAsia="宋体" w:cs="宋体"/>
          <w:color w:val="auto"/>
          <w:highlight w:val="none"/>
          <w:lang w:eastAsia="zh-CN"/>
        </w:rPr>
      </w:pPr>
    </w:p>
    <w:p>
      <w:pPr>
        <w:pStyle w:val="4"/>
        <w:spacing w:line="440" w:lineRule="exact"/>
        <w:jc w:val="center"/>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32"/>
        <w:rPr>
          <w:rFonts w:ascii="宋体" w:hAnsi="宋体" w:eastAsia="宋体" w:cs="宋体"/>
          <w:color w:val="auto"/>
          <w:highlight w:val="none"/>
        </w:rPr>
      </w:pPr>
    </w:p>
    <w:p>
      <w:pPr>
        <w:rPr>
          <w:rFonts w:ascii="宋体" w:hAnsi="宋体" w:eastAsia="宋体" w:cs="宋体"/>
          <w:color w:val="auto"/>
          <w:highlight w:val="none"/>
          <w:lang w:eastAsia="zh-CN"/>
        </w:rPr>
      </w:pPr>
    </w:p>
    <w:p>
      <w:pPr>
        <w:pStyle w:val="32"/>
        <w:rPr>
          <w:rFonts w:ascii="宋体" w:hAnsi="宋体" w:eastAsia="宋体" w:cs="宋体"/>
          <w:color w:val="auto"/>
          <w:highlight w:val="none"/>
        </w:rPr>
      </w:pPr>
    </w:p>
    <w:p>
      <w:pPr>
        <w:rPr>
          <w:rFonts w:ascii="宋体" w:hAnsi="宋体" w:eastAsia="宋体" w:cs="宋体"/>
          <w:color w:val="auto"/>
          <w:highlight w:val="none"/>
          <w:lang w:eastAsia="zh-CN"/>
        </w:rPr>
      </w:pPr>
    </w:p>
    <w:p>
      <w:pPr>
        <w:pStyle w:val="32"/>
        <w:rPr>
          <w:rFonts w:ascii="宋体" w:hAnsi="宋体" w:eastAsia="宋体" w:cs="宋体"/>
          <w:color w:val="auto"/>
          <w:highlight w:val="none"/>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重要事项提示</w:t>
      </w:r>
    </w:p>
    <w:p>
      <w:pPr>
        <w:spacing w:line="360" w:lineRule="auto"/>
        <w:rPr>
          <w:rFonts w:ascii="宋体" w:hAnsi="宋体" w:eastAsia="宋体" w:cs="宋体"/>
          <w:color w:val="auto"/>
          <w:sz w:val="24"/>
          <w:szCs w:val="24"/>
          <w:highlight w:val="none"/>
          <w:lang w:eastAsia="zh-CN"/>
        </w:rPr>
      </w:pP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各潜在供应商：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1、谈判文件应通过焦作市公共资源交易中心网站进行网上下载；未使用企业 CA 密匙登录焦作市公共资源交易中心网站进行网上下载文件的，投标视为无效；</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5"/>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进行签到，按要求解密投标文件。因文件未及时上传导致投标失败的责任由供应商自行承担，具体要求详见</w:t>
      </w:r>
      <w:r>
        <w:rPr>
          <w:rFonts w:hint="eastAsia" w:ascii="宋体" w:hAnsi="宋体" w:eastAsia="宋体" w:cs="宋体"/>
          <w:color w:val="auto"/>
          <w:highlight w:val="none"/>
          <w:lang w:eastAsia="zh-CN"/>
        </w:rPr>
        <w:t>竞争性谈判</w:t>
      </w:r>
      <w:r>
        <w:rPr>
          <w:rFonts w:hint="eastAsia" w:ascii="宋体" w:hAnsi="宋体" w:eastAsia="宋体" w:cs="宋体"/>
          <w:color w:val="auto"/>
          <w:szCs w:val="24"/>
          <w:highlight w:val="none"/>
          <w:lang w:eastAsia="zh-CN"/>
        </w:rPr>
        <w:t>文件。 平台统一技术服务电话：400-998-0000，服务 QQ：4008503300，服务时间：周一至周日 8：00-17：30。</w:t>
      </w:r>
    </w:p>
    <w:p>
      <w:pPr>
        <w:pStyle w:val="15"/>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3、有下列情形之一的，将作为自动放弃、无效投标或废标处理：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color w:val="auto"/>
          <w:sz w:val="24"/>
          <w:highlight w:val="none"/>
          <w:lang w:eastAsia="zh-CN"/>
        </w:rPr>
      </w:pPr>
    </w:p>
    <w:p>
      <w:pPr>
        <w:pStyle w:val="15"/>
        <w:spacing w:before="0" w:beforeAutospacing="0" w:after="0" w:afterAutospacing="0" w:line="360" w:lineRule="auto"/>
        <w:ind w:left="420"/>
        <w:jc w:val="both"/>
        <w:rPr>
          <w:rFonts w:ascii="宋体" w:hAnsi="宋体" w:eastAsia="宋体" w:cs="宋体"/>
          <w:color w:val="auto"/>
          <w:highlight w:val="none"/>
          <w:lang w:eastAsia="zh-CN"/>
        </w:rPr>
      </w:pPr>
    </w:p>
    <w:p>
      <w:pPr>
        <w:rPr>
          <w:rFonts w:ascii="宋体" w:hAnsi="宋体" w:eastAsia="宋体" w:cs="宋体"/>
          <w:b/>
          <w:bCs/>
          <w:color w:val="auto"/>
          <w:sz w:val="32"/>
          <w:szCs w:val="32"/>
          <w:highlight w:val="none"/>
          <w:lang w:eastAsia="zh-CN"/>
        </w:rPr>
      </w:pPr>
    </w:p>
    <w:p>
      <w:pPr>
        <w:pStyle w:val="5"/>
        <w:rPr>
          <w:rFonts w:ascii="宋体" w:hAnsi="宋体" w:eastAsia="宋体" w:cs="宋体"/>
          <w:b/>
          <w:bCs/>
          <w:color w:val="auto"/>
          <w:sz w:val="32"/>
          <w:szCs w:val="32"/>
          <w:highlight w:val="none"/>
          <w:lang w:eastAsia="zh-CN"/>
        </w:rPr>
      </w:pPr>
    </w:p>
    <w:p>
      <w:pPr>
        <w:rPr>
          <w:rFonts w:ascii="宋体" w:hAnsi="宋体" w:eastAsia="宋体" w:cs="宋体"/>
          <w:color w:val="auto"/>
          <w:highlight w:val="none"/>
          <w:lang w:eastAsia="zh-CN"/>
        </w:rPr>
      </w:pPr>
    </w:p>
    <w:p>
      <w:pPr>
        <w:pStyle w:val="4"/>
        <w:spacing w:before="0" w:line="360" w:lineRule="auto"/>
        <w:ind w:firstLine="643" w:firstLineChars="200"/>
        <w:jc w:val="center"/>
        <w:rPr>
          <w:rFonts w:ascii="宋体" w:hAnsi="宋体" w:eastAsia="宋体" w:cs="宋体"/>
          <w:b/>
          <w:bCs/>
          <w:color w:val="auto"/>
          <w:sz w:val="32"/>
          <w:szCs w:val="32"/>
          <w:highlight w:val="none"/>
          <w:lang w:eastAsia="zh-CN"/>
        </w:rPr>
      </w:pPr>
    </w:p>
    <w:p>
      <w:pPr>
        <w:pStyle w:val="32"/>
        <w:rPr>
          <w:rFonts w:ascii="宋体" w:hAnsi="宋体" w:eastAsia="宋体" w:cs="宋体"/>
          <w:color w:val="auto"/>
          <w:highlight w:val="none"/>
        </w:rPr>
      </w:pPr>
    </w:p>
    <w:p>
      <w:pPr>
        <w:pStyle w:val="4"/>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color w:val="auto"/>
          <w:highlight w:val="none"/>
          <w:lang w:eastAsia="zh-CN"/>
        </w:rPr>
        <w:br w:type="page"/>
      </w:r>
      <w:bookmarkStart w:id="1" w:name="_Toc16074"/>
      <w:r>
        <w:rPr>
          <w:rFonts w:hint="eastAsia" w:ascii="宋体" w:hAnsi="宋体" w:eastAsia="宋体" w:cs="宋体"/>
          <w:b/>
          <w:bCs/>
          <w:color w:val="auto"/>
          <w:sz w:val="30"/>
          <w:szCs w:val="30"/>
          <w:highlight w:val="none"/>
          <w:lang w:val="en-US" w:eastAsia="zh-CN"/>
        </w:rPr>
        <w:t>2023年度博爱县柏山镇杨洞村、寨豁乡下岭后村山区沿线旅游项目</w:t>
      </w:r>
      <w:r>
        <w:rPr>
          <w:rFonts w:hint="eastAsia" w:ascii="宋体" w:hAnsi="宋体" w:eastAsia="宋体" w:cs="宋体"/>
          <w:b/>
          <w:bCs/>
          <w:color w:val="auto"/>
          <w:sz w:val="30"/>
          <w:szCs w:val="30"/>
          <w:highlight w:val="none"/>
          <w:lang w:eastAsia="zh-CN"/>
        </w:rPr>
        <w:t>竞争性谈判公告（不见面开标）</w:t>
      </w:r>
      <w:bookmarkEnd w:id="1"/>
    </w:p>
    <w:tbl>
      <w:tblPr>
        <w:tblStyle w:val="19"/>
        <w:tblW w:w="9779"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79" w:type="dxa"/>
            <w:vAlign w:val="top"/>
          </w:tcPr>
          <w:p>
            <w:pPr>
              <w:pStyle w:val="18"/>
              <w:spacing w:line="440" w:lineRule="exact"/>
              <w:ind w:left="440"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r>
              <w:rPr>
                <w:rFonts w:hint="eastAsia" w:ascii="宋体" w:hAnsi="宋体" w:eastAsia="宋体" w:cs="宋体"/>
                <w:color w:val="auto"/>
                <w:sz w:val="24"/>
                <w:szCs w:val="24"/>
                <w:highlight w:val="none"/>
                <w:u w:val="single"/>
                <w:lang w:val="en-US" w:eastAsia="zh-CN"/>
              </w:rPr>
              <w:t>2023年度博爱县柏山镇杨洞村、寨豁乡下岭后村山区沿线旅游项目</w:t>
            </w:r>
            <w:r>
              <w:rPr>
                <w:rFonts w:hint="eastAsia" w:ascii="宋体" w:hAnsi="宋体" w:eastAsia="宋体" w:cs="宋体"/>
                <w:color w:val="auto"/>
                <w:sz w:val="24"/>
                <w:szCs w:val="24"/>
                <w:highlight w:val="none"/>
                <w:lang w:eastAsia="zh-CN"/>
              </w:rPr>
              <w:t>的潜在供应商应在</w:t>
            </w:r>
            <w:r>
              <w:rPr>
                <w:rFonts w:hint="eastAsia" w:ascii="宋体" w:hAnsi="宋体" w:eastAsia="宋体" w:cs="宋体"/>
                <w:color w:val="auto"/>
                <w:sz w:val="24"/>
                <w:szCs w:val="24"/>
                <w:highlight w:val="none"/>
                <w:shd w:val="clear" w:color="auto" w:fill="FFFFFF"/>
                <w:lang w:eastAsia="zh-CN"/>
              </w:rPr>
              <w:t>焦作市公共资源交易中心网站获取采购文件</w:t>
            </w:r>
            <w:r>
              <w:rPr>
                <w:rFonts w:hint="eastAsia" w:ascii="宋体" w:hAnsi="宋体" w:eastAsia="宋体" w:cs="宋体"/>
                <w:color w:val="auto"/>
                <w:sz w:val="24"/>
                <w:szCs w:val="24"/>
                <w:highlight w:val="none"/>
                <w:lang w:eastAsia="zh-CN"/>
              </w:rPr>
              <w:t>，并于</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时</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0分（北京时间）</w:t>
            </w:r>
            <w:r>
              <w:rPr>
                <w:rFonts w:hint="eastAsia" w:ascii="宋体" w:hAnsi="宋体" w:eastAsia="宋体" w:cs="宋体"/>
                <w:color w:val="auto"/>
                <w:sz w:val="24"/>
                <w:szCs w:val="24"/>
                <w:highlight w:val="none"/>
                <w:lang w:eastAsia="zh-CN"/>
              </w:rPr>
              <w:t>前提交响应文件。</w:t>
            </w:r>
          </w:p>
        </w:tc>
      </w:tr>
    </w:tbl>
    <w:p>
      <w:pPr>
        <w:pStyle w:val="33"/>
        <w:spacing w:line="440" w:lineRule="exact"/>
        <w:ind w:firstLine="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1．采购编号：博政采购〔2023〕</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lang w:eastAsia="zh-CN"/>
        </w:rPr>
        <w:t>号</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2．项目名称：</w:t>
      </w:r>
      <w:r>
        <w:rPr>
          <w:rFonts w:hint="eastAsia" w:ascii="宋体" w:hAnsi="宋体" w:eastAsia="宋体" w:cs="宋体"/>
          <w:color w:val="auto"/>
          <w:sz w:val="24"/>
          <w:szCs w:val="24"/>
          <w:highlight w:val="none"/>
          <w:lang w:val="en-US" w:eastAsia="zh-CN"/>
        </w:rPr>
        <w:t>2023年度博爱县柏山镇杨洞村、寨豁乡下岭后村山区沿线旅游项目</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3．采购方式：竞争性谈判</w:t>
      </w:r>
    </w:p>
    <w:p>
      <w:pPr>
        <w:adjustRightInd w:val="0"/>
        <w:snapToGrid w:val="0"/>
        <w:spacing w:line="440" w:lineRule="exact"/>
        <w:ind w:left="0" w:leftChars="0" w:firstLine="439" w:firstLineChars="183"/>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w:t>
      </w:r>
      <w:r>
        <w:rPr>
          <w:rFonts w:hint="eastAsia" w:ascii="宋体" w:hAnsi="宋体" w:eastAsia="宋体" w:cs="宋体"/>
          <w:color w:val="auto"/>
          <w:sz w:val="24"/>
          <w:szCs w:val="24"/>
          <w:highlight w:val="none"/>
          <w:lang w:val="en-US" w:eastAsia="zh-CN"/>
        </w:rPr>
        <w:t>985676.25</w:t>
      </w:r>
      <w:r>
        <w:rPr>
          <w:rFonts w:hint="eastAsia" w:ascii="宋体" w:hAnsi="宋体" w:eastAsia="宋体" w:cs="宋体"/>
          <w:color w:val="auto"/>
          <w:sz w:val="24"/>
          <w:szCs w:val="24"/>
          <w:highlight w:val="none"/>
          <w:lang w:eastAsia="zh-CN"/>
        </w:rPr>
        <w:t>元</w:t>
      </w:r>
    </w:p>
    <w:p>
      <w:pPr>
        <w:adjustRightInd w:val="0"/>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5．资金来源：</w:t>
      </w:r>
      <w:r>
        <w:rPr>
          <w:rFonts w:hint="eastAsia" w:ascii="宋体" w:hAnsi="宋体" w:eastAsia="宋体" w:cs="宋体"/>
          <w:color w:val="auto"/>
          <w:sz w:val="24"/>
          <w:szCs w:val="24"/>
          <w:highlight w:val="none"/>
          <w:lang w:val="en-US" w:eastAsia="zh-CN"/>
        </w:rPr>
        <w:t>财政专项资金</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6．采购内容：杨洞村建设内容：修建乡村旅游项目服务用房一座，修建简易木屋8个，硬化18cm厚C25混凝土路面1300㎡，铺设广场砖400㎡及其他配套设施。</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岭后建设内容:新建服务用房两座；维修一座4.3米(长)4米(宽)石砌房；新建长2.5米、高4.3米仿古围墙；新建防腐木门楼一座:木制围栏16.5米；新建防腐木长廓一座；铺设广场砖395㎡、铺设青石板地面110㎡；广场新建宣警墙等。</w:t>
      </w:r>
      <w:r>
        <w:rPr>
          <w:rFonts w:hint="eastAsia" w:ascii="宋体" w:hAnsi="宋体" w:eastAsia="宋体" w:cs="宋体"/>
          <w:color w:val="auto"/>
          <w:sz w:val="24"/>
          <w:szCs w:val="24"/>
          <w:highlight w:val="none"/>
          <w:lang w:val="en-US" w:eastAsia="zh-CN"/>
        </w:rPr>
        <w:t>（具体详见图纸、工程量清单）。</w:t>
      </w:r>
      <w:r>
        <w:rPr>
          <w:rFonts w:hint="eastAsia" w:ascii="宋体" w:hAnsi="宋体" w:eastAsia="宋体" w:cs="宋体"/>
          <w:color w:val="auto"/>
          <w:sz w:val="24"/>
          <w:szCs w:val="24"/>
          <w:highlight w:val="none"/>
          <w:lang w:eastAsia="zh-CN"/>
        </w:rPr>
        <w:t xml:space="preserve"> </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日历天</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8．质量标准：合格，符合国家、行业规范标准</w:t>
      </w:r>
    </w:p>
    <w:p>
      <w:pPr>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9.本项目是否接受联合体投标：否。</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10.是否为只面向中小企业采购：是。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二、申请人资格要求</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落实政府采购政策需满足的资格要求：该项目全额面向中小企业采购，供应商需提供中小企业声明函。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5"/>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供应商须同时具备</w:t>
      </w:r>
      <w:r>
        <w:rPr>
          <w:rFonts w:hint="eastAsia" w:eastAsia="宋体"/>
          <w:color w:val="auto"/>
          <w:szCs w:val="24"/>
          <w:highlight w:val="none"/>
          <w:lang w:val="en-US" w:eastAsia="zh-CN"/>
        </w:rPr>
        <w:t>建筑</w:t>
      </w:r>
      <w:r>
        <w:rPr>
          <w:rFonts w:eastAsia="宋体"/>
          <w:color w:val="auto"/>
          <w:szCs w:val="24"/>
          <w:highlight w:val="none"/>
          <w:lang w:eastAsia="zh-CN"/>
        </w:rPr>
        <w:t>工程施工总承包叁级及以上资质</w:t>
      </w:r>
      <w:r>
        <w:rPr>
          <w:rFonts w:hint="eastAsia" w:eastAsia="宋体"/>
          <w:color w:val="auto"/>
          <w:szCs w:val="24"/>
          <w:highlight w:val="none"/>
          <w:lang w:eastAsia="zh-CN"/>
        </w:rPr>
        <w:t>和</w:t>
      </w:r>
      <w:r>
        <w:rPr>
          <w:rFonts w:eastAsia="宋体"/>
          <w:color w:val="auto"/>
          <w:szCs w:val="24"/>
          <w:highlight w:val="none"/>
          <w:lang w:eastAsia="zh-CN"/>
        </w:rPr>
        <w:t>地基基础工程专业承包三级及以上资质</w:t>
      </w:r>
      <w:r>
        <w:rPr>
          <w:rFonts w:hint="eastAsia" w:eastAsia="宋体"/>
          <w:color w:val="auto"/>
          <w:szCs w:val="24"/>
          <w:highlight w:val="none"/>
          <w:lang w:eastAsia="zh-CN"/>
        </w:rPr>
        <w:t>，且必须具有独立法人资格，具备有效期范围内的企业营业执照、安全生产许可证，并在人员、设备、资金等方面具有相应的施工能力；</w:t>
      </w:r>
    </w:p>
    <w:p>
      <w:pPr>
        <w:pStyle w:val="15"/>
        <w:spacing w:before="0" w:beforeAutospacing="0" w:after="0" w:afterAutospacing="0" w:line="435" w:lineRule="atLeast"/>
        <w:ind w:firstLine="480"/>
        <w:rPr>
          <w:rFonts w:ascii="宋体" w:hAnsi="宋体" w:eastAsia="宋体" w:cs="宋体"/>
          <w:color w:val="auto"/>
          <w:szCs w:val="24"/>
          <w:highlight w:val="none"/>
          <w:shd w:val="clear" w:color="auto" w:fill="FFFFFF"/>
          <w:lang w:eastAsia="zh-CN"/>
        </w:rPr>
      </w:pPr>
      <w:r>
        <w:rPr>
          <w:rFonts w:hint="eastAsia" w:eastAsia="宋体"/>
          <w:color w:val="auto"/>
          <w:szCs w:val="24"/>
          <w:highlight w:val="none"/>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本项目不接受联合体投标；</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3.5资格审查方式：资格后审。</w:t>
      </w:r>
      <w:r>
        <w:rPr>
          <w:rFonts w:hint="eastAsia" w:ascii="宋体" w:hAnsi="宋体" w:eastAsia="宋体" w:cs="宋体"/>
          <w:color w:val="auto"/>
          <w:sz w:val="24"/>
          <w:szCs w:val="24"/>
          <w:highlight w:val="none"/>
          <w:lang w:eastAsia="zh-CN"/>
        </w:rPr>
        <w:tab/>
      </w:r>
    </w:p>
    <w:p>
      <w:pPr>
        <w:widowControl/>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三、获取采购文件</w:t>
      </w:r>
    </w:p>
    <w:p>
      <w:pPr>
        <w:pStyle w:val="15"/>
        <w:shd w:val="clear" w:color="auto" w:fill="FFFFFF"/>
        <w:spacing w:before="0" w:beforeAutospacing="0" w:after="0" w:afterAutospacing="0" w:line="440" w:lineRule="exact"/>
        <w:ind w:firstLine="482" w:firstLineChars="200"/>
        <w:rPr>
          <w:rFonts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1.时间：2</w:t>
      </w:r>
      <w:r>
        <w:rPr>
          <w:rFonts w:hint="eastAsia" w:ascii="宋体" w:hAnsi="宋体" w:eastAsia="宋体" w:cs="宋体"/>
          <w:b/>
          <w:bCs/>
          <w:color w:val="auto"/>
          <w:szCs w:val="24"/>
          <w:highlight w:val="none"/>
          <w:u w:val="single"/>
          <w:lang w:eastAsia="zh-CN"/>
        </w:rPr>
        <w:t>023年</w:t>
      </w:r>
      <w:r>
        <w:rPr>
          <w:rFonts w:hint="eastAsia" w:eastAsia="宋体" w:cs="宋体"/>
          <w:b/>
          <w:bCs/>
          <w:color w:val="auto"/>
          <w:szCs w:val="24"/>
          <w:highlight w:val="none"/>
          <w:u w:val="single"/>
          <w:lang w:val="en-US" w:eastAsia="zh-CN"/>
        </w:rPr>
        <w:t>08</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22</w:t>
      </w:r>
      <w:r>
        <w:rPr>
          <w:rFonts w:hint="eastAsia" w:ascii="宋体" w:hAnsi="宋体" w:eastAsia="宋体" w:cs="宋体"/>
          <w:b/>
          <w:bCs/>
          <w:color w:val="auto"/>
          <w:szCs w:val="24"/>
          <w:highlight w:val="none"/>
          <w:u w:val="single"/>
          <w:lang w:eastAsia="zh-CN"/>
        </w:rPr>
        <w:t>日至2023年</w:t>
      </w:r>
      <w:r>
        <w:rPr>
          <w:rFonts w:hint="eastAsia" w:eastAsia="宋体" w:cs="宋体"/>
          <w:b/>
          <w:bCs/>
          <w:color w:val="auto"/>
          <w:szCs w:val="24"/>
          <w:highlight w:val="none"/>
          <w:u w:val="single"/>
          <w:lang w:val="en-US" w:eastAsia="zh-CN"/>
        </w:rPr>
        <w:t>08</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24</w:t>
      </w:r>
      <w:r>
        <w:rPr>
          <w:rFonts w:hint="eastAsia" w:ascii="宋体" w:hAnsi="宋体" w:eastAsia="宋体" w:cs="宋体"/>
          <w:b/>
          <w:bCs/>
          <w:color w:val="auto"/>
          <w:szCs w:val="24"/>
          <w:highlight w:val="none"/>
          <w:u w:val="single"/>
          <w:lang w:eastAsia="zh-CN"/>
        </w:rPr>
        <w:t>日（北京时间）</w:t>
      </w:r>
      <w:r>
        <w:rPr>
          <w:rFonts w:hint="eastAsia" w:ascii="宋体" w:hAnsi="宋体" w:eastAsia="宋体" w:cs="宋体"/>
          <w:b/>
          <w:bCs/>
          <w:color w:val="auto"/>
          <w:szCs w:val="24"/>
          <w:highlight w:val="none"/>
          <w:lang w:eastAsia="zh-CN"/>
        </w:rPr>
        <w:t>；</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2.地点：凡有意参加投标者，请登录焦作市公共资源交易中心官网站进行网上下载谈判文件；</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3.方式：网上下载。</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四、响应文件提交</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1.截止时间：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时</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0分（北京时间）；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2.地点：焦作市公共资源交易中心</w:t>
      </w:r>
      <w:r>
        <w:rPr>
          <w:rFonts w:hint="eastAsia" w:ascii="宋体" w:hAnsi="宋体" w:eastAsia="宋体" w:cs="宋体"/>
          <w:color w:val="auto"/>
          <w:sz w:val="24"/>
          <w:szCs w:val="24"/>
          <w:highlight w:val="none"/>
          <w:shd w:val="clear" w:color="auto" w:fill="FFFFFF"/>
          <w:lang w:eastAsia="zh-CN"/>
        </w:rPr>
        <w:t>网站系统。</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五、开启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时</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eastAsia="zh-CN"/>
        </w:rPr>
        <w:t>0分（北京时间）；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2.地点：博爱县公共资源交易中心二楼不见面开标二室。</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六、公告期限</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自本公告发布之日起3个工作日。</w:t>
      </w:r>
    </w:p>
    <w:p>
      <w:pPr>
        <w:pStyle w:val="15"/>
        <w:shd w:val="clear" w:color="auto" w:fill="FFFFFF"/>
        <w:spacing w:before="0" w:beforeAutospacing="0" w:after="0" w:afterAutospacing="0" w:line="440" w:lineRule="exact"/>
        <w:rPr>
          <w:rFonts w:ascii="宋体" w:hAnsi="宋体" w:eastAsia="宋体" w:cs="宋体"/>
          <w:color w:val="auto"/>
          <w:szCs w:val="24"/>
          <w:highlight w:val="none"/>
        </w:rPr>
      </w:pPr>
      <w:r>
        <w:rPr>
          <w:rFonts w:hint="eastAsia" w:ascii="宋体" w:hAnsi="宋体" w:eastAsia="宋体" w:cs="宋体"/>
          <w:b/>
          <w:color w:val="auto"/>
          <w:szCs w:val="24"/>
          <w:highlight w:val="none"/>
          <w:shd w:val="clear" w:color="auto" w:fill="FFFFFF"/>
        </w:rPr>
        <w:t>七、其他补充事宜</w:t>
      </w:r>
    </w:p>
    <w:p>
      <w:pPr>
        <w:pStyle w:val="15"/>
        <w:shd w:val="clear" w:color="auto" w:fill="FFFFFF"/>
        <w:spacing w:before="0" w:beforeAutospacing="0" w:after="0" w:afterAutospacing="0" w:line="440" w:lineRule="exact"/>
        <w:ind w:firstLine="480" w:firstLineChars="200"/>
        <w:rPr>
          <w:rFonts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lang w:eastAsia="zh-CN"/>
        </w:rPr>
        <w:t>1.</w:t>
      </w:r>
      <w:r>
        <w:rPr>
          <w:rFonts w:hint="eastAsia" w:ascii="宋体" w:hAnsi="宋体" w:eastAsia="宋体" w:cs="宋体"/>
          <w:color w:val="auto"/>
          <w:szCs w:val="24"/>
          <w:highlight w:val="none"/>
          <w:shd w:val="clear" w:color="auto" w:fill="FFFFFF"/>
        </w:rPr>
        <w:t>本公告在</w:t>
      </w:r>
      <w:r>
        <w:rPr>
          <w:rFonts w:ascii="宋体" w:hAnsi="宋体" w:eastAsia="宋体" w:cs="宋体"/>
          <w:color w:val="auto"/>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Cs w:val="24"/>
          <w:highlight w:val="none"/>
          <w:shd w:val="clear" w:color="auto" w:fill="FFFFFF"/>
        </w:rPr>
        <w:t>http://www.baxggzyjyzx.cn/网上发布</w:t>
      </w:r>
      <w:r>
        <w:rPr>
          <w:rFonts w:hint="eastAsia" w:ascii="宋体" w:hAnsi="宋体" w:eastAsia="宋体" w:cs="宋体"/>
          <w:color w:val="auto"/>
          <w:szCs w:val="24"/>
          <w:highlight w:val="none"/>
          <w:shd w:val="clear" w:color="auto" w:fill="FFFFFF"/>
          <w:lang w:eastAsia="zh-CN"/>
        </w:rPr>
        <w:t>。</w:t>
      </w:r>
    </w:p>
    <w:p>
      <w:pPr>
        <w:pStyle w:val="15"/>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5"/>
        <w:spacing w:before="0" w:beforeAutospacing="0" w:after="0" w:afterAutospacing="0" w:line="440" w:lineRule="exact"/>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5"/>
        <w:numPr>
          <w:ilvl w:val="0"/>
          <w:numId w:val="1"/>
        </w:numPr>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shd w:val="clear" w:color="auto" w:fill="FFFFFF"/>
          <w:lang w:eastAsia="zh-CN"/>
        </w:rPr>
        <w:t>凡对本次采购提出询问，请按以下方式联系</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1.采购人：博爱县柏山镇人民政府</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联系人：张先生</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联系电话：13569133625  </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联系地址：河南省博爱县柏山镇上期城村</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2.采购代理机构：</w:t>
      </w:r>
      <w:r>
        <w:rPr>
          <w:rFonts w:hint="eastAsia" w:ascii="宋体" w:hAnsi="宋体" w:eastAsia="宋体" w:cs="宋体"/>
          <w:color w:val="auto"/>
          <w:sz w:val="24"/>
          <w:szCs w:val="24"/>
          <w:highlight w:val="none"/>
          <w:lang w:eastAsia="zh-CN"/>
        </w:rPr>
        <w:t>河南众成工程管理有限公司</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widowControl/>
        <w:wordWrap/>
        <w:adjustRightInd w:val="0"/>
        <w:snapToGrid w:val="0"/>
        <w:spacing w:line="480" w:lineRule="exact"/>
        <w:ind w:left="0" w:right="0"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cs="宋体"/>
          <w:bCs/>
          <w:color w:val="auto"/>
          <w:sz w:val="24"/>
          <w:highlight w:val="none"/>
          <w:lang w:val="en-US" w:eastAsia="zh-CN"/>
        </w:rPr>
        <w:t>18530154453</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w:t>
      </w:r>
      <w:r>
        <w:rPr>
          <w:rFonts w:hint="eastAsia" w:ascii="宋体" w:hAnsi="宋体" w:eastAsia="宋体" w:cs="宋体"/>
          <w:strike w:val="0"/>
          <w:dstrike w:val="0"/>
          <w:color w:val="auto"/>
          <w:sz w:val="24"/>
          <w:szCs w:val="24"/>
          <w:highlight w:val="none"/>
          <w:shd w:val="clear" w:color="auto" w:fill="FFFFFF"/>
          <w:lang w:val="en-US" w:eastAsia="zh-CN"/>
        </w:rPr>
        <w:t>郑州市金水区青年路145号6号楼14层1408号</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3.项目联系方式</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项目联系人：乔先生</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电话：0391-8615099</w:t>
      </w: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20" w:firstLine="600" w:firstLineChars="25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 布 人：</w:t>
      </w:r>
      <w:r>
        <w:rPr>
          <w:rFonts w:hint="eastAsia" w:ascii="宋体" w:hAnsi="宋体" w:eastAsia="宋体" w:cs="宋体"/>
          <w:color w:val="auto"/>
          <w:sz w:val="24"/>
          <w:szCs w:val="24"/>
          <w:highlight w:val="none"/>
          <w:lang w:val="en-US" w:eastAsia="zh-CN" w:bidi="ar-SA"/>
        </w:rPr>
        <w:t>博爱县柏山镇人民政府</w:t>
      </w:r>
    </w:p>
    <w:p>
      <w:pPr>
        <w:widowControl/>
        <w:spacing w:line="440" w:lineRule="exact"/>
        <w:ind w:right="20" w:firstLine="600" w:firstLineChars="25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代理机构：河南众成工程管理有限公司</w:t>
      </w:r>
    </w:p>
    <w:p>
      <w:pPr>
        <w:adjustRightInd w:val="0"/>
        <w:snapToGrid w:val="0"/>
        <w:spacing w:line="440" w:lineRule="exact"/>
        <w:ind w:firstLine="600" w:firstLineChars="250"/>
        <w:jc w:val="right"/>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t>发布时间：2023年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bookmarkStart w:id="2" w:name="_Toc533668867"/>
      <w:bookmarkStart w:id="3" w:name="_Toc760"/>
      <w:bookmarkStart w:id="4" w:name="_Toc19411"/>
      <w:bookmarkStart w:id="5" w:name="_Toc11286"/>
    </w:p>
    <w:p>
      <w:pPr>
        <w:widowControl/>
        <w:rPr>
          <w:rFonts w:ascii="宋体" w:hAnsi="宋体" w:eastAsia="宋体" w:cs="宋体"/>
          <w:b/>
          <w:bCs/>
          <w:color w:val="auto"/>
          <w:sz w:val="36"/>
          <w:szCs w:val="36"/>
          <w:highlight w:val="none"/>
          <w:lang w:eastAsia="zh-CN"/>
        </w:rPr>
      </w:pPr>
      <w:r>
        <w:rPr>
          <w:rFonts w:ascii="宋体" w:hAnsi="宋体" w:eastAsia="宋体" w:cs="宋体"/>
          <w:b/>
          <w:bCs/>
          <w:color w:val="auto"/>
          <w:sz w:val="36"/>
          <w:szCs w:val="36"/>
          <w:highlight w:val="none"/>
          <w:lang w:eastAsia="zh-CN"/>
        </w:rPr>
        <w:br w:type="page"/>
      </w:r>
    </w:p>
    <w:p>
      <w:pPr>
        <w:pStyle w:val="4"/>
        <w:spacing w:line="440" w:lineRule="exact"/>
        <w:ind w:firstLine="2891" w:firstLineChars="800"/>
        <w:jc w:val="both"/>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投标须知前附表</w:t>
      </w:r>
      <w:bookmarkEnd w:id="2"/>
      <w:bookmarkEnd w:id="3"/>
      <w:bookmarkEnd w:id="4"/>
      <w:bookmarkEnd w:id="5"/>
    </w:p>
    <w:p>
      <w:pPr>
        <w:rPr>
          <w:rFonts w:ascii="宋体" w:hAnsi="宋体" w:eastAsia="宋体" w:cs="宋体"/>
          <w:b/>
          <w:color w:val="auto"/>
          <w:sz w:val="36"/>
          <w:szCs w:val="36"/>
          <w:highlight w:val="none"/>
          <w:lang w:eastAsia="zh-CN"/>
        </w:rPr>
      </w:pPr>
    </w:p>
    <w:tbl>
      <w:tblPr>
        <w:tblStyle w:val="1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 2023年度博爱县柏山镇杨洞村、寨豁乡下岭后村山区沿线旅游项目</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主要施工内容为：杨洞村建设内容：修建乡村旅游项目服务用房一座，修建简易木屋8个，硬化18cm厚C25混凝土路面1300㎡，铺设广场砖400㎡及其他配套设施。</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下岭后建设内容:新建服务用房两座；维修一座4.3米(长)4米(宽)石砌房；新建长2.5米、高4.3米仿古围墙；新建防腐木门楼一座:木制围栏16.5米；新建防腐木长廓一座；铺设广场砖395㎡、铺设青石板地面110㎡；广场新建宣警墙等。（具体详见图纸、工程量清单）。 </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工期：30日历天</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质量标准：合格，符合国家、行业规范标准</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36"/>
              <w:widowControl w:val="0"/>
              <w:pBdr>
                <w:bottom w:val="none" w:color="auto" w:sz="0" w:space="0"/>
              </w:pBdr>
              <w:spacing w:beforeAutospacing="0" w:afterAutospacing="0" w:line="40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资格审查方式：资格后审</w:t>
            </w:r>
          </w:p>
          <w:p>
            <w:pPr>
              <w:pStyle w:val="36"/>
              <w:widowControl w:val="0"/>
              <w:pBdr>
                <w:bottom w:val="none" w:color="auto" w:sz="0" w:space="0"/>
              </w:pBdr>
              <w:spacing w:beforeAutospacing="0" w:afterAutospacing="0" w:line="40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付款方式：合同签订后，具备开工条件，付合同价款的50%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资金来源：财政专项资金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3</w:t>
            </w:r>
          </w:p>
        </w:tc>
        <w:tc>
          <w:tcPr>
            <w:tcW w:w="8168" w:type="dxa"/>
            <w:vAlign w:val="center"/>
          </w:tcPr>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落实政府采购政策需满足的资格要求：该项目资金全部预留面向中小企业采购，供应商需提供中小企业声明函。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5"/>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供应商须同时具备</w:t>
            </w:r>
            <w:r>
              <w:rPr>
                <w:rFonts w:hint="eastAsia" w:eastAsia="宋体"/>
                <w:color w:val="auto"/>
                <w:szCs w:val="24"/>
                <w:highlight w:val="none"/>
                <w:lang w:val="en-US" w:eastAsia="zh-CN"/>
              </w:rPr>
              <w:t>建筑</w:t>
            </w:r>
            <w:r>
              <w:rPr>
                <w:rFonts w:eastAsia="宋体"/>
                <w:color w:val="auto"/>
                <w:szCs w:val="24"/>
                <w:highlight w:val="none"/>
                <w:lang w:eastAsia="zh-CN"/>
              </w:rPr>
              <w:t>工程施工总承包叁级及以上资质</w:t>
            </w:r>
            <w:r>
              <w:rPr>
                <w:rFonts w:hint="eastAsia" w:eastAsia="宋体"/>
                <w:color w:val="auto"/>
                <w:szCs w:val="24"/>
                <w:highlight w:val="none"/>
                <w:lang w:eastAsia="zh-CN"/>
              </w:rPr>
              <w:t>和</w:t>
            </w:r>
            <w:r>
              <w:rPr>
                <w:rFonts w:eastAsia="宋体"/>
                <w:color w:val="auto"/>
                <w:szCs w:val="24"/>
                <w:highlight w:val="none"/>
                <w:lang w:eastAsia="zh-CN"/>
              </w:rPr>
              <w:t>地基基础工程专业承包三级及以上资质</w:t>
            </w:r>
            <w:r>
              <w:rPr>
                <w:rFonts w:hint="eastAsia" w:eastAsia="宋体"/>
                <w:color w:val="auto"/>
                <w:szCs w:val="24"/>
                <w:highlight w:val="none"/>
                <w:lang w:eastAsia="zh-CN"/>
              </w:rPr>
              <w:t>，且必须具有独立法人资格，具备有效期范围内的企业营业执照、安全生产许可证，并在人员、设备、资金等方面具有相应的施工能力；</w:t>
            </w:r>
          </w:p>
          <w:p>
            <w:pPr>
              <w:pStyle w:val="15"/>
              <w:spacing w:before="0" w:beforeAutospacing="0" w:after="0" w:afterAutospacing="0" w:line="435" w:lineRule="atLeast"/>
              <w:ind w:firstLine="480"/>
              <w:rPr>
                <w:color w:val="auto"/>
                <w:highlight w:val="none"/>
                <w:lang w:eastAsia="zh-CN"/>
              </w:rPr>
            </w:pPr>
            <w:r>
              <w:rPr>
                <w:rFonts w:hint="eastAsia" w:eastAsia="宋体"/>
                <w:color w:val="auto"/>
                <w:szCs w:val="24"/>
                <w:highlight w:val="none"/>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3"/>
              <w:spacing w:after="0" w:line="360" w:lineRule="auto"/>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lang w:eastAsia="zh-CN"/>
              </w:rPr>
              <w:t xml:space="preserve">3.3 </w:t>
            </w:r>
            <w:r>
              <w:rPr>
                <w:rFonts w:hint="eastAsia" w:ascii="宋体" w:hAnsi="宋体" w:eastAsia="宋体" w:cs="宋体"/>
                <w:color w:val="auto"/>
                <w:szCs w:val="24"/>
                <w:highlight w:val="none"/>
              </w:rPr>
              <w:t>信誉要求：按照《财政部关于在政府采购活动中查询及使用信用记录有关问题的通知》（财库〔2016〕125号）的要求，根据</w:t>
            </w:r>
            <w:r>
              <w:rPr>
                <w:rFonts w:hint="eastAsia" w:ascii="宋体" w:hAnsi="宋体" w:eastAsia="宋体" w:cs="宋体"/>
                <w:color w:val="auto"/>
                <w:szCs w:val="24"/>
                <w:highlight w:val="none"/>
                <w:lang w:eastAsia="zh-CN"/>
              </w:rPr>
              <w:t>开标</w:t>
            </w:r>
            <w:r>
              <w:rPr>
                <w:rFonts w:hint="eastAsia" w:ascii="宋体" w:hAnsi="宋体" w:eastAsia="宋体" w:cs="宋体"/>
                <w:color w:val="auto"/>
                <w:szCs w:val="24"/>
                <w:highlight w:val="none"/>
              </w:rPr>
              <w:t>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3.4本项目不接受联合体投标；</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 资格审查方式：资格后审。</w:t>
            </w:r>
            <w:r>
              <w:rPr>
                <w:rFonts w:hint="eastAsia" w:ascii="宋体" w:hAnsi="宋体" w:eastAsia="宋体" w:cs="宋体"/>
                <w:color w:val="auto"/>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4</w:t>
            </w:r>
          </w:p>
        </w:tc>
        <w:tc>
          <w:tcPr>
            <w:tcW w:w="8168" w:type="dxa"/>
            <w:vAlign w:val="center"/>
          </w:tcPr>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获取采购文件时间：</w:t>
            </w:r>
            <w:r>
              <w:rPr>
                <w:rFonts w:hint="eastAsia" w:ascii="宋体" w:hAnsi="宋体" w:eastAsia="宋体" w:cs="宋体"/>
                <w:b/>
                <w:bCs/>
                <w:color w:val="auto"/>
                <w:sz w:val="24"/>
                <w:szCs w:val="24"/>
                <w:highlight w:val="none"/>
                <w:u w:val="single"/>
                <w:lang w:val="en-US" w:eastAsia="zh-CN" w:bidi="ar-SA"/>
              </w:rPr>
              <w:t>2023年08月22日至2023年08月24日</w:t>
            </w:r>
            <w:r>
              <w:rPr>
                <w:rFonts w:hint="eastAsia" w:ascii="宋体" w:hAnsi="宋体" w:eastAsia="宋体" w:cs="宋体"/>
                <w:b/>
                <w:bCs/>
                <w:color w:val="auto"/>
                <w:sz w:val="24"/>
                <w:szCs w:val="24"/>
                <w:highlight w:val="none"/>
                <w:lang w:eastAsia="zh-CN"/>
              </w:rPr>
              <w:t>（北京时间）；</w:t>
            </w:r>
          </w:p>
          <w:p>
            <w:pPr>
              <w:pStyle w:val="32"/>
              <w:rPr>
                <w:rFonts w:ascii="宋体" w:hAnsi="宋体" w:eastAsia="宋体" w:cs="宋体"/>
                <w:color w:val="auto"/>
                <w:highlight w:val="none"/>
              </w:rPr>
            </w:pPr>
            <w:r>
              <w:rPr>
                <w:rFonts w:hint="eastAsia" w:ascii="宋体" w:hAnsi="宋体" w:eastAsia="宋体" w:cs="宋体"/>
                <w:color w:val="auto"/>
                <w:highlight w:val="none"/>
              </w:rPr>
              <w:t>地点：凡有意参加投标者，请登录焦作市公共资源交易中心官网站进行网上下载谈判文件；</w:t>
            </w:r>
          </w:p>
          <w:p>
            <w:pPr>
              <w:pStyle w:val="32"/>
              <w:rPr>
                <w:rFonts w:ascii="宋体" w:hAnsi="宋体" w:eastAsia="宋体" w:cs="宋体"/>
                <w:color w:val="auto"/>
                <w:highlight w:val="none"/>
              </w:rPr>
            </w:pPr>
            <w:r>
              <w:rPr>
                <w:rFonts w:hint="eastAsia" w:ascii="宋体" w:hAnsi="宋体" w:eastAsia="宋体" w:cs="宋体"/>
                <w:color w:val="auto"/>
                <w:highlight w:val="none"/>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响应文件递交截止时间：</w:t>
            </w:r>
            <w:r>
              <w:rPr>
                <w:rFonts w:hint="eastAsia" w:ascii="宋体" w:hAnsi="宋体" w:eastAsia="宋体" w:cs="宋体"/>
                <w:bCs/>
                <w:color w:val="auto"/>
                <w:sz w:val="24"/>
                <w:szCs w:val="24"/>
                <w:highlight w:val="none"/>
                <w:u w:val="single"/>
                <w:lang w:eastAsia="zh-CN"/>
              </w:rPr>
              <w:t>2023年</w:t>
            </w:r>
            <w:r>
              <w:rPr>
                <w:rFonts w:hint="eastAsia" w:asci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lang w:eastAsia="zh-CN"/>
              </w:rPr>
              <w:t>月</w:t>
            </w:r>
            <w:r>
              <w:rPr>
                <w:rFonts w:hint="eastAsia" w:asci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eastAsia="zh-CN"/>
              </w:rPr>
              <w:t>日0</w:t>
            </w:r>
            <w:r>
              <w:rPr>
                <w:rFonts w:hint="eastAsia" w:asci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lang w:eastAsia="zh-CN"/>
              </w:rPr>
              <w:t>时</w:t>
            </w:r>
            <w:r>
              <w:rPr>
                <w:rFonts w:hint="eastAsia" w:asci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lang w:eastAsia="zh-CN"/>
              </w:rPr>
              <w:t>0分（北京时间）；</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color w:val="auto"/>
                <w:sz w:val="24"/>
                <w:szCs w:val="24"/>
                <w:highlight w:val="none"/>
                <w:lang w:eastAsia="zh-CN"/>
              </w:rPr>
              <w:t>响应文件递交地点：焦作市公共资源交易中心网站。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7</w:t>
            </w:r>
          </w:p>
        </w:tc>
        <w:tc>
          <w:tcPr>
            <w:tcW w:w="8168" w:type="dxa"/>
            <w:vAlign w:val="center"/>
          </w:tcPr>
          <w:p>
            <w:pPr>
              <w:widowControl/>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招标答疑: 本项目不再统一召开答疑会，如有疑问请与博爱县柏山镇人民政府和河南众成工程管理有限公司联系。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8</w:t>
            </w:r>
          </w:p>
        </w:tc>
        <w:tc>
          <w:tcPr>
            <w:tcW w:w="8168" w:type="dxa"/>
            <w:vAlign w:val="center"/>
          </w:tcPr>
          <w:p>
            <w:pPr>
              <w:adjustRightInd w:val="0"/>
              <w:spacing w:before="50" w:line="400" w:lineRule="exact"/>
              <w:ind w:right="35"/>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eastAsia="zh-CN"/>
              </w:rPr>
              <w:t>开标地点：</w:t>
            </w:r>
            <w:r>
              <w:rPr>
                <w:rFonts w:hint="eastAsia" w:ascii="宋体" w:hAnsi="宋体" w:eastAsia="宋体" w:cs="宋体"/>
                <w:b/>
                <w:color w:val="auto"/>
                <w:sz w:val="24"/>
                <w:szCs w:val="24"/>
                <w:highlight w:val="none"/>
                <w:lang w:eastAsia="zh-CN"/>
              </w:rPr>
              <w:t>博爱县公共资源交易中心二楼不见面开标二室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9</w:t>
            </w:r>
          </w:p>
        </w:tc>
        <w:tc>
          <w:tcPr>
            <w:tcW w:w="8168" w:type="dxa"/>
            <w:vAlign w:val="center"/>
          </w:tcPr>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本项目采用“远程不见面”开标方式，远程开标大厅网址为</w:t>
            </w:r>
            <w:r>
              <w:rPr>
                <w:rFonts w:ascii="宋体" w:hAnsi="宋体" w:eastAsia="宋体" w:cs="宋体"/>
                <w:color w:val="auto"/>
                <w:sz w:val="24"/>
                <w:szCs w:val="24"/>
                <w:highlight w:val="none"/>
                <w:lang w:eastAsia="zh-CN"/>
              </w:rPr>
              <w:t>（http://ggzy.jiaozuo.gov.cn/BidOpeningHall/bidhall/default/login）</w:t>
            </w:r>
            <w:r>
              <w:rPr>
                <w:rFonts w:hint="eastAsia" w:ascii="宋体" w:hAnsi="宋体" w:eastAsia="宋体" w:cs="宋体"/>
                <w:color w:val="auto"/>
                <w:sz w:val="24"/>
                <w:szCs w:val="24"/>
                <w:highlight w:val="none"/>
                <w:lang w:eastAsia="zh-CN"/>
              </w:rPr>
              <w:t xml:space="preserve">供应商不需到开标现场参加开标会议，不需提交原件资料等。 </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8168" w:type="dxa"/>
            <w:vAlign w:val="center"/>
          </w:tcPr>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w:t>
            </w:r>
            <w:r>
              <w:rPr>
                <w:rFonts w:hint="eastAsia" w:ascii="宋体" w:hAnsi="宋体" w:eastAsia="宋体" w:cs="宋体"/>
                <w:color w:val="auto"/>
                <w:sz w:val="24"/>
                <w:szCs w:val="24"/>
                <w:highlight w:val="none"/>
                <w:lang w:val="en-US" w:eastAsia="zh-CN"/>
              </w:rPr>
              <w:t>985676.25</w:t>
            </w:r>
            <w:r>
              <w:rPr>
                <w:rFonts w:hint="eastAsia" w:ascii="宋体" w:hAnsi="宋体" w:eastAsia="宋体" w:cs="宋体"/>
                <w:color w:val="auto"/>
                <w:sz w:val="24"/>
                <w:szCs w:val="24"/>
                <w:highlight w:val="none"/>
                <w:lang w:eastAsia="zh-CN"/>
              </w:rPr>
              <w:t>元（大写：</w:t>
            </w:r>
            <w:r>
              <w:rPr>
                <w:rFonts w:hint="eastAsia" w:hAnsi="宋体" w:eastAsia="宋体" w:cs="宋体"/>
                <w:color w:val="auto"/>
                <w:sz w:val="24"/>
                <w:szCs w:val="24"/>
                <w:highlight w:val="none"/>
                <w:lang w:val="en-US" w:eastAsia="zh-CN"/>
              </w:rPr>
              <w:t>玖拾捌万伍仟陆佰柒拾陆元贰角伍分</w:t>
            </w:r>
            <w:r>
              <w:rPr>
                <w:rFonts w:hint="eastAsia" w:ascii="宋体" w:hAnsi="宋体" w:eastAsia="宋体" w:cs="宋体"/>
                <w:color w:val="auto"/>
                <w:sz w:val="24"/>
                <w:szCs w:val="24"/>
                <w:highlight w:val="none"/>
                <w:lang w:eastAsia="zh-CN"/>
              </w:rPr>
              <w:t>）</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11</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12</w:t>
            </w:r>
          </w:p>
        </w:tc>
        <w:tc>
          <w:tcPr>
            <w:tcW w:w="8168" w:type="dxa"/>
            <w:vAlign w:val="center"/>
          </w:tcPr>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r>
              <w:rPr>
                <w:rFonts w:hint="eastAsia" w:hAnsi="宋体" w:eastAsia="宋体" w:cs="宋体"/>
                <w:color w:val="auto"/>
                <w:sz w:val="24"/>
                <w:szCs w:val="24"/>
                <w:highlight w:val="none"/>
                <w:lang w:eastAsia="zh-CN"/>
              </w:rPr>
              <w:t>博爱县柏山镇人民政府</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hAnsi="宋体" w:eastAsia="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先生</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bidi="ar-SA"/>
              </w:rPr>
              <w:t>13569133625</w:t>
            </w:r>
            <w:r>
              <w:rPr>
                <w:rFonts w:hint="eastAsia" w:hAnsi="宋体" w:eastAsia="宋体" w:cs="宋体"/>
                <w:color w:val="auto"/>
                <w:sz w:val="24"/>
                <w:szCs w:val="24"/>
                <w:highlight w:val="none"/>
                <w:lang w:val="en-US" w:eastAsia="zh-CN" w:bidi="ar-SA"/>
              </w:rPr>
              <w:t xml:space="preserve"> </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联系地址：河南省博爱县柏山镇上期城村</w:t>
            </w:r>
            <w:r>
              <w:rPr>
                <w:rFonts w:hint="eastAsia" w:hAnsi="宋体" w:eastAsia="宋体" w:cs="宋体"/>
                <w:color w:val="auto"/>
                <w:sz w:val="24"/>
                <w:szCs w:val="24"/>
                <w:highlight w:val="none"/>
                <w:lang w:val="en-US" w:eastAsia="zh-CN"/>
              </w:rPr>
              <w:t xml:space="preserve"> </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采购代理机构：河南众成工程管理有限公司</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pStyle w:val="10"/>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18530154453</w:t>
            </w:r>
          </w:p>
          <w:p>
            <w:pPr>
              <w:pStyle w:val="10"/>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郑州市金水区青年路145号6号楼14层1408号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13</w:t>
            </w:r>
          </w:p>
        </w:tc>
        <w:tc>
          <w:tcPr>
            <w:tcW w:w="8168" w:type="dxa"/>
            <w:vAlign w:val="center"/>
          </w:tcPr>
          <w:p>
            <w:pPr>
              <w:pStyle w:val="36"/>
              <w:spacing w:line="440" w:lineRule="exact"/>
              <w:jc w:val="both"/>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代理服务费：</w:t>
            </w:r>
            <w:r>
              <w:rPr>
                <w:rFonts w:ascii="宋体" w:hAnsi="宋体" w:eastAsia="宋体" w:cs="宋体"/>
                <w:b w:val="0"/>
                <w:color w:val="auto"/>
                <w:kern w:val="2"/>
                <w:sz w:val="24"/>
                <w:szCs w:val="24"/>
                <w:highlight w:val="none"/>
                <w:lang w:eastAsia="zh-CN"/>
              </w:rPr>
              <w:t>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bookmarkStart w:id="6" w:name="_Toc20290"/>
            <w:bookmarkStart w:id="7" w:name="_Toc533668868"/>
            <w:r>
              <w:rPr>
                <w:rFonts w:hint="eastAsia" w:ascii="宋体" w:hAnsi="宋体" w:eastAsia="宋体" w:cs="宋体"/>
                <w:b w:val="0"/>
                <w:color w:val="auto"/>
                <w:sz w:val="24"/>
                <w:szCs w:val="24"/>
                <w:highlight w:val="none"/>
                <w:lang w:eastAsia="zh-CN"/>
              </w:rPr>
              <w:t>14</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eastAsia="宋体" w:cs="宋体"/>
                <w:b w:val="0"/>
                <w:color w:val="auto"/>
                <w:kern w:val="2"/>
                <w:sz w:val="24"/>
                <w:szCs w:val="24"/>
                <w:highlight w:val="none"/>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15</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16</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特别提醒</w:t>
            </w:r>
          </w:p>
        </w:tc>
        <w:tc>
          <w:tcPr>
            <w:tcW w:w="8168" w:type="dxa"/>
            <w:vAlign w:val="center"/>
          </w:tcPr>
          <w:p>
            <w:pPr>
              <w:spacing w:line="480" w:lineRule="exact"/>
              <w:rPr>
                <w:rFonts w:ascii="宋体" w:hAnsi="宋体" w:cs="宋体"/>
                <w:b/>
                <w:bCs/>
                <w:color w:val="auto"/>
                <w:sz w:val="24"/>
                <w:highlight w:val="none"/>
                <w:lang w:eastAsia="zh-CN"/>
              </w:rPr>
            </w:pPr>
            <w:r>
              <w:rPr>
                <w:rFonts w:ascii="宋体" w:hAnsi="宋体" w:cs="宋体"/>
                <w:b/>
                <w:bCs/>
                <w:color w:val="auto"/>
                <w:sz w:val="24"/>
                <w:highlight w:val="none"/>
                <w:lang w:eastAsia="zh-CN"/>
              </w:rPr>
              <w:t>1、因电子化评标需要，谈判小组要求供应商进行二轮报价以及作出澄清、说明或补正均采用网上方式进行。</w:t>
            </w:r>
          </w:p>
          <w:p>
            <w:pPr>
              <w:spacing w:line="480" w:lineRule="exact"/>
              <w:rPr>
                <w:rFonts w:ascii="宋体" w:hAnsi="宋体" w:cs="宋体"/>
                <w:color w:val="auto"/>
                <w:sz w:val="24"/>
                <w:highlight w:val="none"/>
                <w:lang w:eastAsia="zh-CN"/>
              </w:rPr>
            </w:pPr>
            <w:r>
              <w:rPr>
                <w:rFonts w:ascii="宋体" w:hAnsi="宋体" w:cs="宋体"/>
                <w:b/>
                <w:bCs/>
                <w:color w:val="auto"/>
                <w:sz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4"/>
        <w:spacing w:line="240" w:lineRule="exact"/>
        <w:jc w:val="center"/>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br w:type="page"/>
      </w:r>
      <w:bookmarkStart w:id="8" w:name="_Toc17899"/>
      <w:bookmarkStart w:id="9" w:name="_Toc7945"/>
      <w:r>
        <w:rPr>
          <w:rFonts w:hint="eastAsia" w:ascii="宋体" w:hAnsi="宋体" w:eastAsia="宋体" w:cs="宋体"/>
          <w:b/>
          <w:bCs/>
          <w:color w:val="auto"/>
          <w:highlight w:val="none"/>
          <w:lang w:eastAsia="zh-CN"/>
        </w:rPr>
        <w:t>第一部分 谈判项目相关内容及要求</w:t>
      </w:r>
      <w:bookmarkEnd w:id="6"/>
      <w:bookmarkEnd w:id="7"/>
      <w:bookmarkEnd w:id="8"/>
      <w:bookmarkEnd w:id="9"/>
    </w:p>
    <w:p>
      <w:pPr>
        <w:widowControl/>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1、项目基本情况</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  购  人：博爱县柏山镇人民政府</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采购代理机构：河南众成工程管理有限公司</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项目名称: 2023年度博爱县柏山镇杨洞村、寨豁乡下岭后村山区沿线旅游项目 </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采购编号：博政采购〔2023〕</w:t>
      </w:r>
      <w:r>
        <w:rPr>
          <w:rFonts w:hint="eastAsia" w:ascii="宋体" w:hAnsi="宋体" w:eastAsia="宋体" w:cs="宋体"/>
          <w:color w:val="auto"/>
          <w:sz w:val="24"/>
          <w:highlight w:val="none"/>
          <w:lang w:val="en-US" w:eastAsia="zh-CN"/>
        </w:rPr>
        <w:t>76 号</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资金来源：</w:t>
      </w:r>
      <w:r>
        <w:rPr>
          <w:rFonts w:hint="eastAsia" w:ascii="宋体" w:hAnsi="宋体" w:eastAsia="宋体" w:cs="宋体"/>
          <w:color w:val="auto"/>
          <w:sz w:val="24"/>
          <w:szCs w:val="24"/>
          <w:highlight w:val="none"/>
          <w:lang w:val="en-US" w:eastAsia="zh-CN"/>
        </w:rPr>
        <w:t>财政专项资金</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资格要求详见公告及前附表</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3、响应文件报价应是谈判文件和其他相关资料确定的全部工作内容的价格体现。</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的响应文件应实质性响应谈判文件要求。</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5、响应文件递交截止时间之后，任何人不得更改响应文件。</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6、本项目不再统一召开答疑会，如有疑问请与博爱县柏山镇人民政府和河南众成工程管理有限公司联系。</w:t>
      </w:r>
      <w:r>
        <w:rPr>
          <w:rFonts w:hint="eastAsia" w:ascii="宋体" w:hAnsi="宋体" w:eastAsia="宋体" w:cs="宋体"/>
          <w:color w:val="auto"/>
          <w:sz w:val="24"/>
          <w:highlight w:val="none"/>
          <w:lang w:eastAsia="zh-CN"/>
        </w:rPr>
        <w:tab/>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7、合同由成交人与博爱县柏山镇人民政府签订。</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8、成交人不得转包项目，否则一经发现，采购人有权另行选择其它单位。</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9、付款方式：</w:t>
      </w:r>
      <w:r>
        <w:rPr>
          <w:rFonts w:hint="eastAsia" w:ascii="宋体" w:hAnsi="宋体" w:eastAsia="宋体" w:cs="宋体"/>
          <w:color w:val="auto"/>
          <w:sz w:val="24"/>
          <w:highlight w:val="none"/>
          <w:lang w:val="en-US" w:eastAsia="zh-CN"/>
        </w:rPr>
        <w:t>合同签订后，具备开工条件，付合同价款的50%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w:t>
      </w:r>
    </w:p>
    <w:p>
      <w:pPr>
        <w:widowControl/>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10、质量标准：</w:t>
      </w:r>
      <w:r>
        <w:rPr>
          <w:rFonts w:ascii="宋体" w:hAnsi="宋体" w:eastAsia="宋体" w:cs="宋体"/>
          <w:color w:val="auto"/>
          <w:sz w:val="24"/>
          <w:szCs w:val="24"/>
          <w:highlight w:val="none"/>
          <w:lang w:eastAsia="zh-CN"/>
        </w:rPr>
        <w:t>合格，符</w:t>
      </w:r>
      <w:r>
        <w:rPr>
          <w:rFonts w:hint="eastAsia" w:ascii="宋体" w:hAnsi="宋体" w:eastAsia="宋体" w:cs="宋体"/>
          <w:color w:val="auto"/>
          <w:sz w:val="24"/>
          <w:highlight w:val="none"/>
          <w:lang w:val="en-US" w:eastAsia="zh-CN"/>
        </w:rPr>
        <w:t>合国家、行业规范标准</w:t>
      </w:r>
    </w:p>
    <w:p>
      <w:pPr>
        <w:widowControl/>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11、质保期：一年</w:t>
      </w:r>
    </w:p>
    <w:p>
      <w:pPr>
        <w:widowControl/>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12、工期：30日历天  </w:t>
      </w:r>
    </w:p>
    <w:p>
      <w:pPr>
        <w:pStyle w:val="17"/>
        <w:ind w:firstLine="240"/>
        <w:rPr>
          <w:rFonts w:ascii="宋体" w:hAnsi="宋体" w:eastAsia="宋体" w:cs="宋体"/>
          <w:color w:val="auto"/>
          <w:sz w:val="24"/>
          <w:szCs w:val="24"/>
          <w:highlight w:val="none"/>
          <w:lang w:eastAsia="zh-CN"/>
        </w:rPr>
      </w:pPr>
    </w:p>
    <w:p>
      <w:pPr>
        <w:pStyle w:val="32"/>
        <w:rPr>
          <w:rFonts w:ascii="宋体" w:hAnsi="宋体" w:eastAsia="宋体" w:cs="宋体"/>
          <w:color w:val="auto"/>
          <w:highlight w:val="none"/>
        </w:rPr>
      </w:pPr>
    </w:p>
    <w:p>
      <w:pPr>
        <w:pStyle w:val="2"/>
        <w:ind w:firstLine="420"/>
        <w:rPr>
          <w:rFonts w:ascii="宋体" w:hAnsi="宋体" w:eastAsia="宋体" w:cs="宋体"/>
          <w:color w:val="auto"/>
          <w:highlight w:val="none"/>
          <w:lang w:eastAsia="zh-CN"/>
        </w:rPr>
      </w:pPr>
      <w:bookmarkStart w:id="10" w:name="_Toc27926"/>
      <w:bookmarkStart w:id="11" w:name="_Toc31607"/>
      <w:bookmarkStart w:id="12" w:name="_Toc533668869"/>
    </w:p>
    <w:p>
      <w:pPr>
        <w:pStyle w:val="3"/>
        <w:rPr>
          <w:rFonts w:ascii="宋体" w:hAnsi="宋体" w:eastAsia="宋体" w:cs="宋体"/>
          <w:color w:val="auto"/>
          <w:highlight w:val="none"/>
          <w:lang w:eastAsia="zh-CN"/>
        </w:rPr>
      </w:pPr>
    </w:p>
    <w:p>
      <w:pPr>
        <w:pStyle w:val="4"/>
        <w:keepNext/>
        <w:keepLines/>
        <w:spacing w:line="440" w:lineRule="exact"/>
        <w:jc w:val="center"/>
        <w:rPr>
          <w:rFonts w:ascii="宋体" w:hAnsi="宋体" w:eastAsia="宋体" w:cs="宋体"/>
          <w:color w:val="auto"/>
          <w:highlight w:val="none"/>
          <w:lang w:eastAsia="zh-CN"/>
        </w:rPr>
      </w:pPr>
    </w:p>
    <w:p>
      <w:pPr>
        <w:rPr>
          <w:color w:val="auto"/>
          <w:highlight w:val="none"/>
          <w:lang w:eastAsia="zh-CN"/>
        </w:rPr>
      </w:pPr>
    </w:p>
    <w:p>
      <w:pPr>
        <w:rPr>
          <w:rFonts w:ascii="宋体" w:hAnsi="宋体" w:eastAsia="宋体" w:cs="宋体"/>
          <w:color w:val="auto"/>
          <w:highlight w:val="none"/>
          <w:lang w:eastAsia="zh-CN"/>
        </w:rPr>
      </w:pPr>
    </w:p>
    <w:p>
      <w:pPr>
        <w:pStyle w:val="4"/>
        <w:keepNext/>
        <w:keepLines/>
        <w:spacing w:line="440" w:lineRule="exact"/>
        <w:jc w:val="both"/>
        <w:rPr>
          <w:rFonts w:ascii="宋体" w:hAnsi="宋体" w:eastAsia="宋体" w:cs="宋体"/>
          <w:color w:val="auto"/>
          <w:highlight w:val="none"/>
          <w:lang w:eastAsia="zh-CN"/>
        </w:rPr>
      </w:pPr>
      <w:bookmarkStart w:id="13" w:name="_Toc11122"/>
    </w:p>
    <w:p>
      <w:pPr>
        <w:rPr>
          <w:color w:val="auto"/>
          <w:highlight w:val="none"/>
          <w:lang w:eastAsia="zh-CN"/>
        </w:rPr>
      </w:pPr>
    </w:p>
    <w:p>
      <w:pPr>
        <w:pStyle w:val="4"/>
        <w:keepNext/>
        <w:keepLines/>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第二部分  谈判须知</w:t>
      </w:r>
      <w:bookmarkEnd w:id="10"/>
      <w:bookmarkEnd w:id="11"/>
      <w:bookmarkEnd w:id="12"/>
      <w:bookmarkEnd w:id="13"/>
    </w:p>
    <w:p>
      <w:pPr>
        <w:widowControl/>
        <w:spacing w:line="580" w:lineRule="atLeas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一、总则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1、根据《中华人民共和国政府采购法》以及相关的法律、法规、规章等，择优选定成交人。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2、本次谈判已按照有关规定向博爱县财政局采购办备案。</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3、维护双方当事人的合法权益，反对不正当竞争。</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4、谈判单位应仔细阅读谈判文件，一旦参与谈判，均认为响应该谈判文件中采购人的有关要求。</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5、投标费用：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在投标过程中所发生的一切费用，不论成交与否，均由供应商自负，采购人不承担任何责任。</w:t>
      </w:r>
    </w:p>
    <w:p>
      <w:pPr>
        <w:widowControl/>
        <w:rPr>
          <w:rFonts w:ascii="宋体" w:hAnsi="宋体" w:eastAsia="宋体" w:cs="宋体"/>
          <w:b/>
          <w:bCs/>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二、采购内容及要求</w:t>
      </w:r>
    </w:p>
    <w:p>
      <w:pPr>
        <w:widowControl/>
        <w:spacing w:line="580" w:lineRule="atLeast"/>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1、项目名称：2023年度博爱县柏山镇杨洞村、寨豁乡下岭后村山区沿线旅游项目</w:t>
      </w:r>
    </w:p>
    <w:p>
      <w:pPr>
        <w:widowControl/>
        <w:spacing w:line="580" w:lineRule="atLeast"/>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2、采购内容：杨洞村建设内容：修建乡村旅游项目服务用房一座，修建简易木屋8个，硬化18cm厚C25混凝土路面1300㎡，铺设广场砖400㎡及其他配套设施。</w:t>
      </w:r>
    </w:p>
    <w:p>
      <w:pPr>
        <w:widowControl/>
        <w:spacing w:line="580" w:lineRule="atLeast"/>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下岭后建设内容:新建服务用房两座；维修一座4.3米(长)4米(宽)石砌房；新建长2.5米、高4.3米仿古围墙；新建防腐木门楼一座:木制围栏16.5米；新建防腐木长廓一座；铺设广场砖395㎡、铺设青石板地面110㎡；广场新建宣警墙等。</w:t>
      </w:r>
      <w:r>
        <w:rPr>
          <w:rFonts w:hint="eastAsia" w:ascii="宋体" w:hAnsi="宋体" w:eastAsia="宋体" w:cs="宋体"/>
          <w:color w:val="auto"/>
          <w:sz w:val="24"/>
          <w:highlight w:val="none"/>
          <w:lang w:val="en-US" w:eastAsia="zh-CN"/>
        </w:rPr>
        <w:t>（具体详见图纸、工程量清单）。</w:t>
      </w:r>
      <w:r>
        <w:rPr>
          <w:rFonts w:hint="eastAsia" w:ascii="宋体" w:hAnsi="宋体" w:eastAsia="宋体" w:cs="宋体"/>
          <w:color w:val="auto"/>
          <w:sz w:val="24"/>
          <w:highlight w:val="none"/>
          <w:lang w:eastAsia="zh-CN"/>
        </w:rPr>
        <w:t xml:space="preserve"> </w:t>
      </w: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三、谈判文件</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1、谈判文件包括本文件和所有按本文件规定发出的补充通知等。</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2、投标单位的响应文件应实质上响应谈判文件的要求，否则，响应文件将被拒绝。</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3、谈判文件的解释。</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对收到的谈判文件若有疑问，应在响应性文件递交截止时间一个工作日前，</w:t>
      </w:r>
      <w:r>
        <w:rPr>
          <w:rFonts w:hint="eastAsia" w:ascii="宋体" w:hAnsi="宋体" w:eastAsia="宋体" w:cs="宋体"/>
          <w:bCs/>
          <w:color w:val="auto"/>
          <w:sz w:val="24"/>
          <w:highlight w:val="none"/>
          <w:lang w:eastAsia="zh-CN"/>
        </w:rPr>
        <w:t>应以书面形式向博爱县柏山镇人民政府</w:t>
      </w:r>
      <w:r>
        <w:rPr>
          <w:rFonts w:hint="eastAsia" w:ascii="宋体" w:hAnsi="宋体" w:eastAsia="宋体" w:cs="宋体"/>
          <w:color w:val="auto"/>
          <w:sz w:val="24"/>
          <w:highlight w:val="none"/>
          <w:lang w:eastAsia="zh-CN"/>
        </w:rPr>
        <w:t>和河南众成工程管理有限公司提出，博爱县柏山镇人民政府和河南众成工程管理有限公司将以补充通知或答疑纪要的形式予以解答，答复内容将</w:t>
      </w:r>
      <w:r>
        <w:rPr>
          <w:rFonts w:ascii="宋体" w:hAnsi="宋体" w:eastAsia="宋体" w:cs="宋体"/>
          <w:color w:val="auto"/>
          <w:sz w:val="24"/>
          <w:highlight w:val="none"/>
          <w:lang w:eastAsia="zh-CN"/>
        </w:rPr>
        <w:t>在《中国招标投标公共服务平台》、《焦作市政府采购网》、《焦作市公共资源交易中心网》、《博爱县人民政府网》、《博爱县公共资源交易中心网》上以更正、变更公告的方式</w:t>
      </w:r>
      <w:r>
        <w:rPr>
          <w:rFonts w:hint="eastAsia" w:ascii="宋体" w:hAnsi="宋体" w:eastAsia="宋体" w:cs="宋体"/>
          <w:color w:val="auto"/>
          <w:sz w:val="24"/>
          <w:highlight w:val="none"/>
          <w:lang w:eastAsia="zh-CN"/>
        </w:rPr>
        <w:t>发布并作为谈判文件的补充组成部分。</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本谈判文件的解释权属于博爱县柏山镇人民政府。</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4、谈判文件的修改。</w:t>
      </w:r>
    </w:p>
    <w:p>
      <w:pPr>
        <w:widowControl/>
        <w:spacing w:line="560" w:lineRule="exac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5、谈判文件、补充通知内容相互矛盾时，以最后发出的通知为准。</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四、谈判要求</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1、确定成交人后，成交人要按照响应文件中承诺的内容履行合同。</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2、参加谈判的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应按谈判文件中提供的格式填写响应文件，否则将认为是对该谈判文件的不响应。</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3、对谈判文件未作出实质性响应的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将被拒绝参与谈判。</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五、响应文件的编制、递交和修改</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一、响应文件的语言及格式。</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与报价有关的所有文件必须使用中文，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必须使用谈判文件中规定的文件格式。</w:t>
      </w:r>
    </w:p>
    <w:p>
      <w:pPr>
        <w:widowControl/>
        <w:spacing w:line="560" w:lineRule="exact"/>
        <w:ind w:firstLine="480"/>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二、响应文件的组成。</w:t>
      </w:r>
    </w:p>
    <w:p>
      <w:pPr>
        <w:widowControl/>
        <w:spacing w:line="580" w:lineRule="atLeast"/>
        <w:ind w:firstLine="47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1、响应文件应主要包括下列部分：</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（1）谈判报价函；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（2）第一轮报价表和</w:t>
      </w:r>
      <w:r>
        <w:rPr>
          <w:rFonts w:hint="eastAsia" w:ascii="宋体" w:hAnsi="宋体" w:eastAsia="宋体" w:cs="宋体"/>
          <w:color w:val="auto"/>
          <w:sz w:val="24"/>
          <w:highlight w:val="none"/>
          <w:lang w:val="en-US" w:eastAsia="zh-CN"/>
        </w:rPr>
        <w:t>已标价工程量清单</w:t>
      </w:r>
      <w:r>
        <w:rPr>
          <w:rFonts w:hint="eastAsia" w:ascii="宋体" w:hAnsi="宋体" w:eastAsia="宋体" w:cs="宋体"/>
          <w:color w:val="auto"/>
          <w:sz w:val="24"/>
          <w:highlight w:val="none"/>
          <w:lang w:eastAsia="zh-CN"/>
        </w:rPr>
        <w:t xml:space="preserve">； </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（3）法定代表人身份证明；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（4）授权委托书；</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（5）供应商资格证明承诺函；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（6）谈判承诺函；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（7）施工组织设计和项目管理机构；</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（8）优惠条件及服务承诺；</w:t>
      </w:r>
    </w:p>
    <w:p>
      <w:pPr>
        <w:widowControl/>
        <w:spacing w:line="500" w:lineRule="exact"/>
        <w:ind w:firstLine="240" w:firstLineChars="100"/>
        <w:rPr>
          <w:rFonts w:ascii="宋体" w:hAnsi="宋体" w:eastAsia="宋体" w:cs="宋体"/>
          <w:color w:val="auto"/>
          <w:highlight w:val="none"/>
          <w:lang w:eastAsia="zh-CN"/>
        </w:rPr>
      </w:pPr>
      <w:r>
        <w:rPr>
          <w:rFonts w:hint="eastAsia" w:ascii="宋体" w:hAnsi="宋体" w:eastAsia="宋体" w:cs="宋体"/>
          <w:color w:val="auto"/>
          <w:sz w:val="24"/>
          <w:highlight w:val="none"/>
          <w:lang w:eastAsia="zh-CN"/>
        </w:rPr>
        <w:t>（9）项目经理无在建工程证明；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（10）谈判文件要求的及谈判供应商认为需要加以说明的其他内容。</w:t>
      </w:r>
    </w:p>
    <w:p>
      <w:pPr>
        <w:pStyle w:val="32"/>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注：1、符合《政府采购法》第二十二条规定的资格条件，按照采购文件约定提供资格承诺，不再提供纸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职称证书；</w:t>
      </w:r>
    </w:p>
    <w:p>
      <w:pPr>
        <w:pStyle w:val="32"/>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2"/>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color w:val="auto"/>
          <w:sz w:val="24"/>
          <w:highlight w:val="none"/>
          <w:lang w:eastAsia="zh-CN"/>
        </w:rPr>
      </w:pPr>
      <w:bookmarkStart w:id="14" w:name="_Toc274249597"/>
      <w:bookmarkStart w:id="15" w:name="_Toc426369503"/>
      <w:bookmarkStart w:id="16" w:name="_Toc279599793"/>
      <w:bookmarkStart w:id="17" w:name="_Toc403122514"/>
      <w:r>
        <w:rPr>
          <w:rFonts w:hint="eastAsia" w:ascii="宋体" w:hAnsi="宋体" w:eastAsia="宋体" w:cs="宋体"/>
          <w:b/>
          <w:bCs/>
          <w:color w:val="auto"/>
          <w:sz w:val="24"/>
          <w:highlight w:val="none"/>
          <w:lang w:eastAsia="zh-CN"/>
        </w:rPr>
        <w:t>三、响应文件的编制</w:t>
      </w:r>
      <w:bookmarkEnd w:id="14"/>
      <w:bookmarkEnd w:id="15"/>
      <w:bookmarkEnd w:id="16"/>
      <w:bookmarkEnd w:id="17"/>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1、响应文件应按竞争性谈判文件中要求使用焦作市公共资源交易系统投标文件制作专用工具软件编制。 </w:t>
      </w:r>
    </w:p>
    <w:p>
      <w:pPr>
        <w:widowControl/>
        <w:spacing w:line="580" w:lineRule="atLeas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2、响应文件应当对竞争性谈判文件有关工期、投标有效期、质量标准、</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lang w:eastAsia="zh-CN"/>
        </w:rPr>
        <w:t>等实质性内容作出响应。</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3、本项目采用电子开评标方式，潜在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自行承担。</w:t>
      </w:r>
    </w:p>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 xml:space="preserve">    4、签字盖章要求：</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（1）所有要求供应商加盖公章的地方都须加盖供应商单位的 CA 印章。</w:t>
      </w:r>
    </w:p>
    <w:p>
      <w:pPr>
        <w:widowControl/>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Style w:val="7"/>
        <w:spacing w:line="440" w:lineRule="exact"/>
        <w:rPr>
          <w:rFonts w:ascii="宋体" w:hAnsi="宋体" w:eastAsia="宋体" w:cs="宋体"/>
          <w:bCs w:val="0"/>
          <w:color w:val="auto"/>
          <w:kern w:val="2"/>
          <w:sz w:val="24"/>
          <w:szCs w:val="24"/>
          <w:highlight w:val="none"/>
          <w:lang w:eastAsia="zh-CN"/>
        </w:rPr>
      </w:pPr>
      <w:r>
        <w:rPr>
          <w:rFonts w:hint="eastAsia" w:ascii="宋体" w:hAnsi="宋体" w:eastAsia="宋体" w:cs="宋体"/>
          <w:bCs w:val="0"/>
          <w:color w:val="auto"/>
          <w:kern w:val="2"/>
          <w:sz w:val="24"/>
          <w:szCs w:val="24"/>
          <w:highlight w:val="none"/>
          <w:lang w:eastAsia="zh-CN"/>
        </w:rPr>
        <w:t>四、响应文件的补充与撤回</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eastAsia="zh-CN"/>
        </w:rPr>
        <w:t>在响应文件</w:t>
      </w:r>
      <w:r>
        <w:rPr>
          <w:rFonts w:hint="eastAsia" w:ascii="宋体" w:hAnsi="宋体" w:eastAsia="宋体" w:cs="宋体"/>
          <w:color w:val="auto"/>
          <w:sz w:val="24"/>
          <w:highlight w:val="none"/>
          <w:lang w:eastAsia="zh-CN"/>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在响应文件递交截止时间后不能修改、补充替代或撤回其响应文件。</w:t>
      </w:r>
    </w:p>
    <w:p>
      <w:pPr>
        <w:widowControl/>
        <w:spacing w:line="580" w:lineRule="atLeast"/>
        <w:rPr>
          <w:rFonts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五、响应性文件有下列情形之一的，采购代理机构不予接收。</w:t>
      </w:r>
    </w:p>
    <w:p>
      <w:pPr>
        <w:widowControl/>
        <w:spacing w:line="580" w:lineRule="atLeas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(1)在响应文件递交截止时间以后递交的响应性文件为无效文件，采购人将不予接收。</w:t>
      </w:r>
    </w:p>
    <w:p>
      <w:pPr>
        <w:widowControl/>
        <w:spacing w:line="580" w:lineRule="atLeas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(2)未按竞争性谈判文件要求密封、签章的。</w:t>
      </w:r>
    </w:p>
    <w:p>
      <w:pPr>
        <w:pStyle w:val="2"/>
        <w:rPr>
          <w:highlight w:val="none"/>
          <w:lang w:eastAsia="zh-CN"/>
        </w:rPr>
      </w:pPr>
    </w:p>
    <w:p>
      <w:pPr>
        <w:widowControl/>
        <w:jc w:val="center"/>
        <w:rPr>
          <w:rFonts w:ascii="宋体" w:hAnsi="宋体" w:eastAsia="宋体" w:cs="宋体"/>
          <w:color w:val="auto"/>
          <w:sz w:val="24"/>
          <w:highlight w:val="none"/>
          <w:lang w:eastAsia="zh-CN"/>
        </w:rPr>
      </w:pPr>
    </w:p>
    <w:p>
      <w:pPr>
        <w:pStyle w:val="2"/>
        <w:rPr>
          <w:rFonts w:ascii="宋体" w:hAnsi="宋体" w:eastAsia="宋体" w:cs="宋体"/>
          <w:color w:val="auto"/>
          <w:sz w:val="24"/>
          <w:highlight w:val="none"/>
          <w:lang w:eastAsia="zh-CN"/>
        </w:rPr>
      </w:pPr>
    </w:p>
    <w:p>
      <w:pPr>
        <w:pStyle w:val="3"/>
        <w:rPr>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六、投标报价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一、控制价</w:t>
      </w:r>
    </w:p>
    <w:p>
      <w:pPr>
        <w:adjustRightInd w:val="0"/>
        <w:snapToGrid w:val="0"/>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本项目控制价</w:t>
      </w:r>
      <w:r>
        <w:rPr>
          <w:rFonts w:hint="eastAsia" w:ascii="宋体" w:hAnsi="宋体" w:eastAsia="宋体" w:cs="宋体"/>
          <w:color w:val="auto"/>
          <w:sz w:val="24"/>
          <w:szCs w:val="24"/>
          <w:highlight w:val="none"/>
          <w:lang w:val="en-US" w:eastAsia="zh-CN"/>
        </w:rPr>
        <w:t>985676.25</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highlight w:val="none"/>
          <w:lang w:eastAsia="zh-CN"/>
        </w:rPr>
        <w:t>（大写：</w:t>
      </w:r>
      <w:r>
        <w:rPr>
          <w:rFonts w:hint="eastAsia" w:ascii="宋体" w:hAnsi="宋体" w:eastAsia="宋体" w:cs="宋体"/>
          <w:color w:val="auto"/>
          <w:sz w:val="24"/>
          <w:highlight w:val="none"/>
          <w:lang w:val="en-US" w:eastAsia="zh-CN"/>
        </w:rPr>
        <w:t>玖拾捌万伍仟陆佰柒拾陆元贰角伍分</w:t>
      </w:r>
      <w:r>
        <w:rPr>
          <w:rFonts w:hint="eastAsia" w:ascii="宋体" w:hAnsi="宋体" w:eastAsia="宋体" w:cs="宋体"/>
          <w:color w:val="auto"/>
          <w:sz w:val="24"/>
          <w:highlight w:val="none"/>
          <w:lang w:eastAsia="zh-CN"/>
        </w:rPr>
        <w:t>）,供应商的投标报价高于招标控制价的视为无效报价，其投标予以拒绝。</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二、投标报价</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1、工程报价表中的报价应包括由承包人承担的直接费、间接费、其他费用、材料费、税金、保险等全部费用和要求获得的利润以及应由承包人承担的义务、责任和风险所发生的一切费用。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2、谈判报价应包括谈判文件确定采购范围的全部工作内容以及其响应文件编制与递交所涉及的一切费用。</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以人民币为计量币种报价，并以人民币币种签约、结算。</w:t>
      </w:r>
    </w:p>
    <w:p>
      <w:pPr>
        <w:widowControl/>
        <w:spacing w:line="500" w:lineRule="exact"/>
        <w:rPr>
          <w:rFonts w:ascii="宋体" w:hAnsi="宋体" w:eastAsia="宋体" w:cs="宋体"/>
          <w:color w:val="auto"/>
          <w:sz w:val="30"/>
          <w:szCs w:val="30"/>
          <w:highlight w:val="none"/>
          <w:lang w:eastAsia="zh-CN"/>
        </w:rPr>
      </w:pPr>
      <w:r>
        <w:rPr>
          <w:rFonts w:hint="eastAsia" w:ascii="宋体" w:hAnsi="宋体" w:eastAsia="宋体" w:cs="宋体"/>
          <w:color w:val="auto"/>
          <w:sz w:val="24"/>
          <w:highlight w:val="none"/>
          <w:lang w:eastAsia="zh-CN"/>
        </w:rPr>
        <w:t xml:space="preserve">   3、</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所报的谈判价在谈判有效期内是固定不变的，</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不得以任何理由予以变更。</w:t>
      </w: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七、谈判程序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采购人在规定的投标截止时间（开标时间）和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须知前附表规定的地点公开开标。本项目采用“远程不见面”的开标方式,载明远程开标大厅网址</w:t>
      </w:r>
      <w:r>
        <w:rPr>
          <w:rFonts w:ascii="宋体" w:hAnsi="宋体" w:eastAsia="宋体" w:cs="宋体"/>
          <w:color w:val="auto"/>
          <w:sz w:val="24"/>
          <w:highlight w:val="none"/>
          <w:lang w:eastAsia="zh-CN"/>
        </w:rPr>
        <w:t>（http://ggzy.jiaozuo.gov.cn/BidOpeningHall/bidhall/default/login）</w:t>
      </w:r>
      <w:r>
        <w:rPr>
          <w:rFonts w:hint="eastAsia" w:ascii="宋体" w:hAnsi="宋体" w:eastAsia="宋体" w:cs="宋体"/>
          <w:color w:val="auto"/>
          <w:sz w:val="24"/>
          <w:highlight w:val="none"/>
          <w:lang w:eastAsia="zh-CN"/>
        </w:rPr>
        <w:t>。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供应商不足3家的，不得开标。  </w:t>
      </w:r>
    </w:p>
    <w:p>
      <w:pPr>
        <w:tabs>
          <w:tab w:val="left" w:pos="9127"/>
        </w:tabs>
        <w:spacing w:line="540" w:lineRule="exact"/>
        <w:ind w:right="-55" w:rightChars="-25"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会议由河南众成工程管理有限公司主持：</w:t>
      </w:r>
    </w:p>
    <w:p>
      <w:pPr>
        <w:widowControl/>
        <w:spacing w:line="560" w:lineRule="atLeast"/>
        <w:ind w:firstLine="482"/>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L</w:t>
      </w:r>
      <w:r>
        <w:rPr>
          <w:rFonts w:hint="eastAsia" w:ascii="宋体" w:hAnsi="宋体" w:eastAsia="宋体" w:cs="宋体"/>
          <w:color w:val="auto"/>
          <w:sz w:val="24"/>
          <w:highlight w:val="none"/>
          <w:lang w:eastAsia="zh-CN"/>
        </w:rPr>
        <w:t>、宣布投标截止时间已到，不再接收投标文件；</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2、宣布开标纪律；</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3、宣布开标人、记录人、监标人等有关人员姓名；</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4、电子投标文件解密；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5、采购人、监标人等有关人员在开标记录上签字确认；</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6、开标结束。</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8、谈判小组对谈判响应文件进行审查、质疑、评估和比较。</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谈判小组在谈判文件规定的时间和地点对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的响应性文件进行审查，谈判小组发起二轮报价，通过初步审查的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在规定时间内通过不见面开标系统进行二轮报价。</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投标供应商在系统进行第二轮报价时，需在提交第二轮报价的同时以附件方式上传第二轮</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b/>
          <w:bCs/>
          <w:color w:val="auto"/>
          <w:sz w:val="24"/>
          <w:highlight w:val="none"/>
          <w:lang w:eastAsia="zh-CN"/>
        </w:rPr>
        <w:t>和第二轮报价表。</w:t>
      </w:r>
    </w:p>
    <w:p>
      <w:pPr>
        <w:widowControl/>
        <w:spacing w:line="560" w:lineRule="atLeast"/>
        <w:ind w:firstLine="482"/>
        <w:rPr>
          <w:rFonts w:ascii="仿宋_GB2312" w:hAnsi="仿宋_GB2312" w:eastAsia="仿宋_GB2312" w:cs="仿宋_GB2312"/>
          <w:b/>
          <w:color w:val="auto"/>
          <w:kern w:val="2"/>
          <w:sz w:val="28"/>
          <w:szCs w:val="28"/>
          <w:highlight w:val="none"/>
          <w:lang w:eastAsia="zh-CN"/>
        </w:rPr>
      </w:pPr>
      <w:r>
        <w:rPr>
          <w:rFonts w:hint="eastAsia" w:ascii="宋体" w:hAnsi="宋体" w:eastAsia="宋体" w:cs="宋体"/>
          <w:b/>
          <w:bCs/>
          <w:color w:val="auto"/>
          <w:sz w:val="24"/>
          <w:highlight w:val="none"/>
          <w:lang w:eastAsia="zh-CN"/>
        </w:rPr>
        <w:t>投标供应商的第二轮报价高于第一轮报价时或投标供应商未在规定时间内递交第二轮谈判报价时，该投标供应商的投标价以第一轮报价为准。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10、签订合同：在约定的时间、地点，采购人与成交人根据有关谈判结果签订合同，合同按规定进行公示。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11、在谈判期间，供应商不得向谈判小组成员询问其它供应商谈判情况，不得进行影响成交结果的活动。</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二、为保证成交结果的公正性，谈判小组成员不得与供应商私下接触。确定成交人前，凡与谈判情况有接触的任何人不得将谈判情况泄密。</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谈判小组不向未成交方解释原因，不退还响应文件。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三、谈判成交原则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1、成交原则和方法</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1.1公开、公平、公正</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1.2技术可行，措施得当</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2、谈判小组对每个参加谈判单位的响应文件的实质内容进行比较。</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4.1对中小型或微型企业投标的扶持：</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4.1.1投标供应商如是中小型或是微型企业需提供：《中小企业声明函》（见格式）。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按照《政府采购促进中小企业发展管理办法》有关规定，中小企业的标准为：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本项目全额面向中小企业采购，供应商需提供中小企业声明函。</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四、参加谈判单位的响应文件有下列情况之一的，视为无效响应文件。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五、授予合同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1、本合同将授予经过谈判小组确认的成交单位。</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2、成交人应当自成交通知书发出之日起15日内，按照谈判文件和成交人的响应文件与采购人签订合同。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3、谈判文件、成交人的谈判文件及其澄清文件等均为签订合同的依据。</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4、合同签订后应按照相关规定进行公示。</w:t>
      </w:r>
    </w:p>
    <w:p>
      <w:pPr>
        <w:pStyle w:val="2"/>
        <w:ind w:firstLine="480"/>
        <w:rPr>
          <w:rFonts w:ascii="宋体" w:hAnsi="宋体" w:eastAsia="宋体" w:cs="宋体"/>
          <w:color w:val="auto"/>
          <w:sz w:val="24"/>
          <w:highlight w:val="none"/>
          <w:lang w:eastAsia="zh-CN"/>
        </w:rPr>
      </w:pPr>
    </w:p>
    <w:p>
      <w:pPr>
        <w:pStyle w:val="3"/>
        <w:rPr>
          <w:rFonts w:ascii="宋体" w:hAnsi="宋体" w:eastAsia="宋体" w:cs="宋体"/>
          <w:color w:val="auto"/>
          <w:highlight w:val="none"/>
          <w:lang w:eastAsia="zh-CN"/>
        </w:rPr>
      </w:pPr>
    </w:p>
    <w:p>
      <w:pPr>
        <w:pStyle w:val="2"/>
        <w:ind w:firstLine="480"/>
        <w:rPr>
          <w:rFonts w:ascii="宋体" w:hAnsi="宋体" w:eastAsia="宋体" w:cs="宋体"/>
          <w:color w:val="auto"/>
          <w:sz w:val="24"/>
          <w:highlight w:val="none"/>
          <w:lang w:eastAsia="zh-CN"/>
        </w:rPr>
      </w:pPr>
    </w:p>
    <w:p>
      <w:pPr>
        <w:widowControl/>
        <w:rPr>
          <w:rFonts w:ascii="宋体" w:hAnsi="宋体" w:eastAsia="宋体" w:cs="宋体"/>
          <w:b/>
          <w:color w:val="auto"/>
          <w:sz w:val="36"/>
          <w:szCs w:val="36"/>
          <w:highlight w:val="none"/>
          <w:lang w:eastAsia="zh-CN"/>
        </w:rPr>
      </w:pPr>
      <w:r>
        <w:rPr>
          <w:rFonts w:ascii="宋体" w:hAnsi="宋体" w:eastAsia="宋体" w:cs="宋体"/>
          <w:b/>
          <w:color w:val="auto"/>
          <w:sz w:val="36"/>
          <w:szCs w:val="36"/>
          <w:highlight w:val="none"/>
          <w:lang w:eastAsia="zh-CN"/>
        </w:rPr>
        <w:br w:type="page"/>
      </w:r>
    </w:p>
    <w:p>
      <w:pPr>
        <w:widowControl/>
        <w:spacing w:line="440" w:lineRule="exact"/>
        <w:jc w:val="center"/>
        <w:outlineLvl w:val="0"/>
        <w:rPr>
          <w:rFonts w:ascii="宋体" w:hAnsi="宋体" w:eastAsia="宋体" w:cs="宋体"/>
          <w:b/>
          <w:color w:val="auto"/>
          <w:sz w:val="36"/>
          <w:szCs w:val="36"/>
          <w:highlight w:val="none"/>
          <w:lang w:eastAsia="zh-CN"/>
        </w:rPr>
      </w:pPr>
    </w:p>
    <w:p>
      <w:pPr>
        <w:widowControl/>
        <w:spacing w:line="440" w:lineRule="exact"/>
        <w:jc w:val="center"/>
        <w:outlineLvl w:val="0"/>
        <w:rPr>
          <w:rFonts w:ascii="宋体" w:hAnsi="宋体" w:eastAsia="宋体" w:cs="宋体"/>
          <w:b/>
          <w:color w:val="auto"/>
          <w:sz w:val="36"/>
          <w:szCs w:val="36"/>
          <w:highlight w:val="none"/>
          <w:lang w:eastAsia="zh-CN"/>
        </w:rPr>
      </w:pPr>
      <w:bookmarkStart w:id="18" w:name="_Toc6457"/>
      <w:r>
        <w:rPr>
          <w:rFonts w:hint="eastAsia" w:ascii="宋体" w:hAnsi="宋体" w:eastAsia="宋体" w:cs="宋体"/>
          <w:b/>
          <w:color w:val="auto"/>
          <w:sz w:val="36"/>
          <w:szCs w:val="36"/>
          <w:highlight w:val="none"/>
          <w:lang w:eastAsia="zh-CN"/>
        </w:rPr>
        <w:t>第三部分   其他要求</w:t>
      </w:r>
      <w:bookmarkEnd w:id="18"/>
    </w:p>
    <w:p>
      <w:pPr>
        <w:widowControl/>
        <w:spacing w:line="440" w:lineRule="exact"/>
        <w:ind w:firstLine="480"/>
        <w:rPr>
          <w:rFonts w:ascii="宋体" w:hAnsi="宋体" w:eastAsia="宋体" w:cs="宋体"/>
          <w:color w:val="auto"/>
          <w:sz w:val="36"/>
          <w:szCs w:val="36"/>
          <w:highlight w:val="none"/>
          <w:lang w:eastAsia="zh-CN"/>
        </w:rPr>
      </w:pPr>
    </w:p>
    <w:p>
      <w:pPr>
        <w:widowControl/>
        <w:spacing w:line="4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谈判供应商如有不清楚的地方可与采购人或河南众成工程管理有限公司联系。谈判报价应包含所有费用。成交人在成交后不得以任何理由增加任何费用。</w:t>
      </w:r>
    </w:p>
    <w:p>
      <w:pPr>
        <w:widowControl/>
        <w:spacing w:line="440" w:lineRule="exact"/>
        <w:jc w:val="center"/>
        <w:outlineLvl w:val="0"/>
        <w:rPr>
          <w:rFonts w:ascii="宋体" w:hAnsi="宋体" w:eastAsia="宋体" w:cs="宋体"/>
          <w:b/>
          <w:color w:val="auto"/>
          <w:sz w:val="30"/>
          <w:szCs w:val="30"/>
          <w:highlight w:val="none"/>
          <w:lang w:eastAsia="zh-CN"/>
        </w:rPr>
      </w:pPr>
      <w:bookmarkStart w:id="19" w:name="_Toc522896384"/>
    </w:p>
    <w:p>
      <w:pPr>
        <w:widowControl/>
        <w:spacing w:line="440" w:lineRule="exact"/>
        <w:outlineLvl w:val="0"/>
        <w:rPr>
          <w:rFonts w:ascii="宋体" w:hAnsi="宋体" w:eastAsia="宋体" w:cs="宋体"/>
          <w:b/>
          <w:color w:val="auto"/>
          <w:sz w:val="30"/>
          <w:szCs w:val="30"/>
          <w:highlight w:val="none"/>
          <w:lang w:eastAsia="zh-CN"/>
        </w:rPr>
      </w:pPr>
    </w:p>
    <w:p>
      <w:pPr>
        <w:pStyle w:val="2"/>
        <w:rPr>
          <w:rFonts w:ascii="宋体" w:hAnsi="宋体" w:eastAsia="宋体" w:cs="宋体"/>
          <w:b/>
          <w:color w:val="auto"/>
          <w:sz w:val="30"/>
          <w:szCs w:val="30"/>
          <w:highlight w:val="none"/>
          <w:lang w:eastAsia="zh-CN"/>
        </w:rPr>
      </w:pPr>
    </w:p>
    <w:p>
      <w:pPr>
        <w:pStyle w:val="3"/>
        <w:rPr>
          <w:rFonts w:ascii="宋体" w:hAnsi="宋体" w:eastAsia="宋体" w:cs="宋体"/>
          <w:color w:val="auto"/>
          <w:highlight w:val="none"/>
          <w:lang w:eastAsia="zh-CN"/>
        </w:rPr>
      </w:pPr>
    </w:p>
    <w:p>
      <w:pPr>
        <w:widowControl/>
        <w:spacing w:line="440" w:lineRule="exact"/>
        <w:jc w:val="center"/>
        <w:outlineLvl w:val="0"/>
        <w:rPr>
          <w:rFonts w:ascii="宋体" w:hAnsi="宋体" w:eastAsia="宋体" w:cs="宋体"/>
          <w:b/>
          <w:color w:val="auto"/>
          <w:sz w:val="36"/>
          <w:szCs w:val="36"/>
          <w:highlight w:val="none"/>
          <w:lang w:eastAsia="zh-CN"/>
        </w:rPr>
      </w:pPr>
      <w:bookmarkStart w:id="20" w:name="_Toc3716"/>
      <w:r>
        <w:rPr>
          <w:rFonts w:hint="eastAsia" w:ascii="宋体" w:hAnsi="宋体" w:eastAsia="宋体" w:cs="宋体"/>
          <w:b/>
          <w:color w:val="auto"/>
          <w:sz w:val="36"/>
          <w:szCs w:val="36"/>
          <w:highlight w:val="none"/>
          <w:lang w:eastAsia="zh-CN"/>
        </w:rPr>
        <w:t>第四部分   监督单位</w:t>
      </w:r>
      <w:bookmarkEnd w:id="19"/>
      <w:bookmarkEnd w:id="20"/>
    </w:p>
    <w:p>
      <w:pPr>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博爱县财政局  0391-8683273</w:t>
      </w:r>
    </w:p>
    <w:p>
      <w:pPr>
        <w:widowControl/>
        <w:spacing w:line="440" w:lineRule="exact"/>
        <w:jc w:val="center"/>
        <w:rPr>
          <w:rFonts w:ascii="宋体" w:hAnsi="宋体" w:eastAsia="宋体" w:cs="宋体"/>
          <w:color w:val="auto"/>
          <w:sz w:val="24"/>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spacing w:line="240" w:lineRule="exact"/>
        <w:jc w:val="center"/>
        <w:outlineLvl w:val="0"/>
        <w:rPr>
          <w:rFonts w:ascii="宋体" w:hAnsi="宋体" w:eastAsia="宋体" w:cs="宋体"/>
          <w:b/>
          <w:bCs/>
          <w:color w:val="auto"/>
          <w:sz w:val="36"/>
          <w:szCs w:val="36"/>
          <w:highlight w:val="none"/>
          <w:lang w:eastAsia="zh-CN"/>
        </w:rPr>
      </w:pPr>
      <w:bookmarkStart w:id="21" w:name="_Toc25110"/>
    </w:p>
    <w:p>
      <w:pPr>
        <w:numPr>
          <w:ilvl w:val="0"/>
          <w:numId w:val="2"/>
        </w:numPr>
        <w:jc w:val="center"/>
        <w:outlineLvl w:val="0"/>
        <w:rPr>
          <w:rFonts w:ascii="宋体" w:hAnsi="宋体" w:eastAsia="宋体" w:cs="宋体"/>
          <w:b/>
          <w:bCs/>
          <w:color w:val="auto"/>
          <w:sz w:val="36"/>
          <w:szCs w:val="36"/>
          <w:highlight w:val="none"/>
          <w:lang w:eastAsia="zh-CN"/>
        </w:rPr>
      </w:pPr>
      <w:bookmarkStart w:id="22" w:name="_Toc26034"/>
      <w:r>
        <w:rPr>
          <w:rFonts w:hint="eastAsia" w:ascii="宋体" w:hAnsi="宋体" w:eastAsia="宋体" w:cs="宋体"/>
          <w:b/>
          <w:bCs/>
          <w:color w:val="auto"/>
          <w:sz w:val="36"/>
          <w:szCs w:val="36"/>
          <w:highlight w:val="none"/>
          <w:lang w:eastAsia="zh-CN"/>
        </w:rPr>
        <w:t>技术标准及要求</w:t>
      </w:r>
      <w:bookmarkEnd w:id="22"/>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一、本项目招标工程项目须达到现行中华人民共和国以及省、自治区、直辖市或行业的工程建设标准、规范的要求。</w:t>
      </w:r>
    </w:p>
    <w:p>
      <w:pPr>
        <w:widowControl/>
        <w:spacing w:line="54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二、质量要求：质量合格符合国家、行业规范标准。</w:t>
      </w:r>
    </w:p>
    <w:p>
      <w:pPr>
        <w:spacing w:line="400" w:lineRule="exact"/>
        <w:jc w:val="center"/>
        <w:outlineLvl w:val="0"/>
        <w:rPr>
          <w:rFonts w:ascii="宋体" w:hAnsi="宋体" w:eastAsia="宋体" w:cs="宋体"/>
          <w:b/>
          <w:bCs/>
          <w:color w:val="auto"/>
          <w:sz w:val="36"/>
          <w:szCs w:val="36"/>
          <w:highlight w:val="none"/>
          <w:lang w:eastAsia="zh-CN"/>
        </w:rPr>
      </w:pPr>
    </w:p>
    <w:p>
      <w:pPr>
        <w:spacing w:line="400" w:lineRule="exact"/>
        <w:jc w:val="center"/>
        <w:outlineLvl w:val="0"/>
        <w:rPr>
          <w:rFonts w:ascii="宋体" w:hAnsi="宋体" w:eastAsia="宋体" w:cs="宋体"/>
          <w:b/>
          <w:bCs/>
          <w:color w:val="auto"/>
          <w:sz w:val="36"/>
          <w:szCs w:val="36"/>
          <w:highlight w:val="none"/>
          <w:lang w:eastAsia="zh-CN"/>
        </w:rPr>
      </w:pPr>
    </w:p>
    <w:p>
      <w:pPr>
        <w:spacing w:line="440" w:lineRule="exact"/>
        <w:jc w:val="both"/>
        <w:outlineLvl w:val="0"/>
        <w:rPr>
          <w:rFonts w:ascii="宋体" w:hAnsi="宋体" w:eastAsia="宋体" w:cs="宋体"/>
          <w:b/>
          <w:bCs/>
          <w:color w:val="auto"/>
          <w:sz w:val="36"/>
          <w:szCs w:val="36"/>
          <w:highlight w:val="none"/>
          <w:lang w:eastAsia="zh-CN"/>
        </w:rPr>
      </w:pPr>
    </w:p>
    <w:p>
      <w:pPr>
        <w:pStyle w:val="32"/>
        <w:rPr>
          <w:rFonts w:ascii="宋体" w:hAnsi="宋体" w:eastAsia="宋体" w:cs="宋体"/>
          <w:color w:val="auto"/>
          <w:highlight w:val="none"/>
        </w:rPr>
      </w:pPr>
    </w:p>
    <w:p>
      <w:pPr>
        <w:spacing w:line="440" w:lineRule="exact"/>
        <w:jc w:val="center"/>
        <w:outlineLvl w:val="0"/>
        <w:rPr>
          <w:rFonts w:ascii="宋体" w:hAnsi="宋体" w:eastAsia="宋体" w:cs="宋体"/>
          <w:b/>
          <w:bCs/>
          <w:color w:val="auto"/>
          <w:sz w:val="36"/>
          <w:szCs w:val="36"/>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rPr>
          <w:rFonts w:hint="eastAsia" w:ascii="宋体" w:hAnsi="宋体" w:eastAsia="宋体" w:cs="宋体"/>
          <w:b/>
          <w:bCs/>
          <w:color w:val="auto"/>
          <w:sz w:val="36"/>
          <w:szCs w:val="36"/>
          <w:highlight w:val="none"/>
          <w:lang w:eastAsia="zh-CN"/>
        </w:rPr>
      </w:pPr>
      <w:bookmarkStart w:id="23" w:name="_Toc12595"/>
      <w:r>
        <w:rPr>
          <w:rFonts w:hint="eastAsia" w:ascii="宋体" w:hAnsi="宋体" w:eastAsia="宋体" w:cs="宋体"/>
          <w:b/>
          <w:bCs/>
          <w:color w:val="auto"/>
          <w:sz w:val="36"/>
          <w:szCs w:val="36"/>
          <w:highlight w:val="none"/>
          <w:lang w:eastAsia="zh-CN"/>
        </w:rPr>
        <w:br w:type="page"/>
      </w:r>
    </w:p>
    <w:p>
      <w:pPr>
        <w:spacing w:line="440" w:lineRule="exact"/>
        <w:jc w:val="center"/>
        <w:outlineLvl w:val="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 xml:space="preserve">第六部分  </w:t>
      </w:r>
      <w:bookmarkEnd w:id="21"/>
      <w:bookmarkEnd w:id="23"/>
      <w:r>
        <w:rPr>
          <w:rFonts w:hint="eastAsia" w:ascii="宋体" w:hAnsi="宋体" w:eastAsia="宋体" w:cs="宋体"/>
          <w:b/>
          <w:bCs/>
          <w:color w:val="auto"/>
          <w:sz w:val="36"/>
          <w:szCs w:val="36"/>
          <w:highlight w:val="none"/>
          <w:lang w:eastAsia="zh-CN"/>
        </w:rPr>
        <w:t>图纸及</w:t>
      </w:r>
      <w:r>
        <w:rPr>
          <w:rFonts w:hint="eastAsia" w:ascii="宋体" w:hAnsi="宋体" w:eastAsia="宋体" w:cs="宋体"/>
          <w:b/>
          <w:bCs/>
          <w:color w:val="auto"/>
          <w:sz w:val="36"/>
          <w:szCs w:val="36"/>
          <w:highlight w:val="none"/>
          <w:lang w:val="en-US" w:eastAsia="zh-CN"/>
        </w:rPr>
        <w:t>工程量清单</w:t>
      </w:r>
      <w:r>
        <w:rPr>
          <w:rFonts w:hint="eastAsia" w:ascii="宋体" w:hAnsi="宋体" w:eastAsia="宋体" w:cs="宋体"/>
          <w:b/>
          <w:bCs/>
          <w:color w:val="auto"/>
          <w:sz w:val="36"/>
          <w:szCs w:val="36"/>
          <w:highlight w:val="none"/>
          <w:lang w:eastAsia="zh-CN"/>
        </w:rPr>
        <w:t xml:space="preserve"> </w:t>
      </w: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spacing w:line="440" w:lineRule="exact"/>
        <w:jc w:val="center"/>
        <w:outlineLvl w:val="0"/>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另附</w:t>
      </w: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pStyle w:val="16"/>
        <w:spacing w:line="440" w:lineRule="exact"/>
        <w:rPr>
          <w:rFonts w:ascii="宋体" w:hAnsi="宋体" w:eastAsia="宋体" w:cs="宋体"/>
          <w:color w:val="auto"/>
          <w:highlight w:val="none"/>
          <w:lang w:eastAsia="zh-CN"/>
        </w:rPr>
      </w:pPr>
    </w:p>
    <w:p>
      <w:pPr>
        <w:pStyle w:val="16"/>
        <w:spacing w:line="440" w:lineRule="exact"/>
        <w:rPr>
          <w:rFonts w:ascii="宋体" w:hAnsi="宋体" w:eastAsia="宋体" w:cs="宋体"/>
          <w:color w:val="auto"/>
          <w:highlight w:val="none"/>
          <w:lang w:eastAsia="zh-CN"/>
        </w:rPr>
      </w:pPr>
    </w:p>
    <w:p>
      <w:pPr>
        <w:pStyle w:val="16"/>
        <w:spacing w:line="440" w:lineRule="exact"/>
        <w:rPr>
          <w:rFonts w:ascii="宋体" w:hAnsi="宋体" w:eastAsia="宋体" w:cs="宋体"/>
          <w:color w:val="auto"/>
          <w:highlight w:val="none"/>
          <w:lang w:eastAsia="zh-CN"/>
        </w:rPr>
      </w:pPr>
      <w:bookmarkStart w:id="24" w:name="_Toc22389"/>
    </w:p>
    <w:p>
      <w:pPr>
        <w:widowControl/>
        <w:jc w:val="center"/>
        <w:rPr>
          <w:rFonts w:ascii="宋体" w:hAnsi="宋体" w:eastAsia="宋体" w:cs="宋体"/>
          <w:color w:val="auto"/>
          <w:highlight w:val="none"/>
          <w:lang w:eastAsia="zh-CN"/>
        </w:rPr>
      </w:pPr>
      <w:r>
        <w:rPr>
          <w:rFonts w:ascii="宋体" w:hAnsi="宋体" w:eastAsia="宋体" w:cs="宋体"/>
          <w:color w:val="auto"/>
          <w:highlight w:val="none"/>
          <w:lang w:eastAsia="zh-CN"/>
        </w:rPr>
        <w:br w:type="page"/>
      </w:r>
      <w:r>
        <w:rPr>
          <w:rFonts w:hint="eastAsia" w:ascii="宋体" w:hAnsi="宋体" w:eastAsia="宋体" w:cs="宋体"/>
          <w:b/>
          <w:bCs/>
          <w:color w:val="auto"/>
          <w:sz w:val="36"/>
          <w:szCs w:val="36"/>
          <w:highlight w:val="none"/>
          <w:lang w:eastAsia="zh-CN"/>
        </w:rPr>
        <w:t>第七部分  合同条款及格式</w:t>
      </w:r>
      <w:bookmarkEnd w:id="24"/>
    </w:p>
    <w:p>
      <w:pPr>
        <w:jc w:val="center"/>
        <w:rPr>
          <w:rFonts w:ascii="宋体" w:hAnsi="宋体" w:eastAsia="宋体" w:cs="宋体"/>
          <w:color w:val="auto"/>
          <w:highlight w:val="none"/>
          <w:lang w:eastAsia="zh-CN"/>
        </w:rPr>
      </w:pP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建设工程施工合同</w:t>
      </w: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（示范文本）</w:t>
      </w:r>
    </w:p>
    <w:p>
      <w:pPr>
        <w:jc w:val="center"/>
        <w:rPr>
          <w:rFonts w:hint="eastAsia" w:eastAsia="华文中宋"/>
          <w:b/>
          <w:color w:val="auto"/>
          <w:sz w:val="52"/>
          <w:szCs w:val="52"/>
          <w:highlight w:val="none"/>
          <w:lang w:eastAsia="zh-CN"/>
        </w:rPr>
      </w:pPr>
    </w:p>
    <w:p>
      <w:pPr>
        <w:jc w:val="center"/>
        <w:rPr>
          <w:rFonts w:hint="eastAsia" w:eastAsia="黑体"/>
          <w:b/>
          <w:color w:val="auto"/>
          <w:sz w:val="72"/>
          <w:szCs w:val="72"/>
          <w:highlight w:val="none"/>
          <w:lang w:eastAsia="zh-CN"/>
        </w:rPr>
      </w:pPr>
    </w:p>
    <w:p>
      <w:pPr>
        <w:jc w:val="center"/>
        <w:rPr>
          <w:rFonts w:hint="eastAsia" w:eastAsia="楷体_GB2312"/>
          <w:b/>
          <w:color w:val="auto"/>
          <w:sz w:val="72"/>
          <w:szCs w:val="72"/>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ind w:right="2849" w:rightChars="1295" w:firstLine="2868" w:firstLineChars="1304"/>
        <w:jc w:val="distribute"/>
        <w:rPr>
          <w:b/>
          <w:color w:val="auto"/>
          <w:sz w:val="32"/>
          <w:szCs w:val="28"/>
          <w:highlight w:val="none"/>
          <w:lang w:eastAsia="zh-CN"/>
        </w:rPr>
      </w:pPr>
      <w:r>
        <w:rPr>
          <w:rFonts w:ascii="方正书宋_GBK" w:hAnsi="方正书宋_GBK" w:eastAsia="方正书宋_GBK" w:cs="方正书宋_GBK"/>
          <w:color w:val="auto"/>
          <w:sz w:val="22"/>
          <w:szCs w:val="22"/>
          <w:highlight w:val="none"/>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文本框 8"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fm5dg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auto"/>
          <w:sz w:val="32"/>
          <w:szCs w:val="28"/>
          <w:highlight w:val="none"/>
          <w:lang w:eastAsia="zh-CN"/>
        </w:rPr>
        <w:t>住房城乡建设部</w:t>
      </w:r>
    </w:p>
    <w:p>
      <w:pPr>
        <w:ind w:right="2849" w:rightChars="1295" w:firstLine="2750" w:firstLineChars="856"/>
        <w:jc w:val="distribute"/>
        <w:rPr>
          <w:b/>
          <w:color w:val="auto"/>
          <w:sz w:val="32"/>
          <w:szCs w:val="28"/>
          <w:highlight w:val="none"/>
          <w:lang w:eastAsia="zh-CN"/>
        </w:rPr>
      </w:pPr>
      <w:r>
        <w:rPr>
          <w:b/>
          <w:color w:val="auto"/>
          <w:sz w:val="32"/>
          <w:szCs w:val="28"/>
          <w:highlight w:val="none"/>
          <w:lang w:eastAsia="zh-CN"/>
        </w:rPr>
        <w:t>国家工商行政管理总局</w:t>
      </w:r>
    </w:p>
    <w:p>
      <w:pPr>
        <w:rPr>
          <w:b/>
          <w:color w:val="auto"/>
          <w:highlight w:val="none"/>
          <w:lang w:eastAsia="zh-CN"/>
        </w:rPr>
      </w:pPr>
    </w:p>
    <w:p>
      <w:pPr>
        <w:pStyle w:val="6"/>
        <w:rPr>
          <w:rFonts w:eastAsia="仿宋_GB2312"/>
          <w:color w:val="auto"/>
          <w:sz w:val="28"/>
          <w:szCs w:val="28"/>
          <w:highlight w:val="none"/>
          <w:lang w:eastAsia="zh-CN"/>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 w:name="_Toc296890982"/>
      <w:bookmarkStart w:id="26" w:name="_Toc296503025"/>
      <w:bookmarkStart w:id="27" w:name="_Toc351203480"/>
    </w:p>
    <w:bookmarkEnd w:id="25"/>
    <w:bookmarkEnd w:id="26"/>
    <w:bookmarkEnd w:id="27"/>
    <w:p>
      <w:pPr>
        <w:pStyle w:val="37"/>
        <w:rPr>
          <w:color w:val="auto"/>
          <w:highlight w:val="none"/>
        </w:rPr>
      </w:pPr>
    </w:p>
    <w:p>
      <w:pPr>
        <w:ind w:right="2849" w:rightChars="1295"/>
        <w:jc w:val="center"/>
        <w:rPr>
          <w:rFonts w:ascii="宋体" w:hAnsi="宋体"/>
          <w:b/>
          <w:color w:val="auto"/>
          <w:sz w:val="28"/>
          <w:highlight w:val="none"/>
          <w:lang w:eastAsia="zh-CN"/>
        </w:rPr>
      </w:pPr>
      <w:r>
        <w:rPr>
          <w:rFonts w:ascii="宋体" w:hAnsi="宋体"/>
          <w:b/>
          <w:color w:val="auto"/>
          <w:sz w:val="28"/>
          <w:highlight w:val="none"/>
          <w:lang w:eastAsia="zh-CN"/>
        </w:rPr>
        <w:t>第一</w:t>
      </w:r>
      <w:r>
        <w:rPr>
          <w:rFonts w:hint="eastAsia" w:ascii="宋体" w:hAnsi="宋体"/>
          <w:b/>
          <w:color w:val="auto"/>
          <w:sz w:val="28"/>
          <w:highlight w:val="none"/>
          <w:lang w:eastAsia="zh-CN"/>
        </w:rPr>
        <w:t>节合同</w:t>
      </w:r>
      <w:r>
        <w:rPr>
          <w:rFonts w:ascii="宋体" w:hAnsi="宋体"/>
          <w:b/>
          <w:color w:val="auto"/>
          <w:sz w:val="28"/>
          <w:highlight w:val="none"/>
          <w:lang w:eastAsia="zh-CN"/>
        </w:rPr>
        <w:t>协议书</w:t>
      </w:r>
    </w:p>
    <w:p>
      <w:pPr>
        <w:pStyle w:val="10"/>
        <w:spacing w:line="440" w:lineRule="exact"/>
        <w:rPr>
          <w:rFonts w:hAnsi="宋体" w:cs="宋体"/>
          <w:color w:val="auto"/>
          <w:highlight w:val="none"/>
          <w:lang w:eastAsia="zh-CN"/>
        </w:rPr>
      </w:pPr>
    </w:p>
    <w:p>
      <w:pPr>
        <w:pStyle w:val="10"/>
        <w:spacing w:line="440" w:lineRule="exact"/>
        <w:rPr>
          <w:rFonts w:hAnsi="宋体" w:cs="宋体"/>
          <w:bCs/>
          <w:color w:val="auto"/>
          <w:highlight w:val="none"/>
          <w:u w:val="single"/>
          <w:lang w:eastAsia="zh-CN"/>
        </w:rPr>
      </w:pPr>
      <w:r>
        <w:rPr>
          <w:rFonts w:hint="eastAsia" w:hAnsi="宋体" w:cs="宋体"/>
          <w:color w:val="auto"/>
          <w:highlight w:val="none"/>
          <w:lang w:eastAsia="zh-CN"/>
        </w:rPr>
        <w:t>发包人（全称）：</w:t>
      </w:r>
    </w:p>
    <w:p>
      <w:pPr>
        <w:pStyle w:val="10"/>
        <w:spacing w:line="440" w:lineRule="exact"/>
        <w:rPr>
          <w:rFonts w:hAnsi="宋体" w:cs="宋体"/>
          <w:color w:val="auto"/>
          <w:highlight w:val="none"/>
          <w:u w:val="single"/>
          <w:lang w:eastAsia="zh-CN"/>
        </w:rPr>
      </w:pPr>
      <w:r>
        <w:rPr>
          <w:rFonts w:hint="eastAsia" w:hAnsi="宋体" w:cs="宋体"/>
          <w:color w:val="auto"/>
          <w:highlight w:val="none"/>
          <w:lang w:eastAsia="zh-CN"/>
        </w:rPr>
        <w:t>承包人（全称）：</w:t>
      </w:r>
    </w:p>
    <w:p>
      <w:pPr>
        <w:pStyle w:val="10"/>
        <w:spacing w:line="440" w:lineRule="exact"/>
        <w:rPr>
          <w:rFonts w:hAnsi="宋体" w:cs="宋体"/>
          <w:b/>
          <w:color w:val="auto"/>
          <w:highlight w:val="none"/>
          <w:u w:val="single"/>
          <w:lang w:eastAsia="zh-CN"/>
        </w:rPr>
      </w:pPr>
      <w:r>
        <w:rPr>
          <w:rFonts w:hint="eastAsia" w:hAnsi="宋体" w:cs="宋体"/>
          <w:color w:val="auto"/>
          <w:highlight w:val="none"/>
          <w:lang w:eastAsia="zh-CN"/>
        </w:rPr>
        <w:t xml:space="preserve">    根据《中华人民共和国合同法》、《中华人民共和国建筑法》及有关法律规定，遵循平等、自愿、公平和诚实信用的原则，双方就工程施工及有关事项协商一致，共同达成如下协议：</w:t>
      </w:r>
    </w:p>
    <w:p>
      <w:pPr>
        <w:pStyle w:val="10"/>
        <w:spacing w:line="440" w:lineRule="exact"/>
        <w:rPr>
          <w:rFonts w:hAnsi="宋体" w:cs="宋体"/>
          <w:color w:val="auto"/>
          <w:highlight w:val="none"/>
          <w:lang w:eastAsia="zh-CN"/>
        </w:rPr>
      </w:pPr>
      <w:bookmarkStart w:id="28" w:name="_Toc351203481"/>
      <w:r>
        <w:rPr>
          <w:rFonts w:hint="eastAsia" w:hAnsi="宋体" w:cs="宋体"/>
          <w:color w:val="auto"/>
          <w:highlight w:val="none"/>
          <w:lang w:eastAsia="zh-CN"/>
        </w:rPr>
        <w:t>一、工程概况</w:t>
      </w:r>
      <w:bookmarkEnd w:id="28"/>
    </w:p>
    <w:p>
      <w:pPr>
        <w:pStyle w:val="10"/>
        <w:spacing w:line="440" w:lineRule="exact"/>
        <w:rPr>
          <w:rFonts w:hAnsi="宋体" w:cs="宋体"/>
          <w:b/>
          <w:color w:val="auto"/>
          <w:highlight w:val="none"/>
          <w:u w:val="single"/>
          <w:lang w:eastAsia="zh-CN"/>
        </w:rPr>
      </w:pPr>
      <w:r>
        <w:rPr>
          <w:rFonts w:hint="eastAsia" w:hAnsi="宋体" w:cs="宋体"/>
          <w:bCs/>
          <w:color w:val="auto"/>
          <w:highlight w:val="none"/>
          <w:lang w:eastAsia="zh-CN"/>
        </w:rPr>
        <w:t>1.工程名称</w:t>
      </w:r>
      <w:r>
        <w:rPr>
          <w:rFonts w:hint="eastAsia" w:hAnsi="宋体" w:cs="宋体"/>
          <w:color w:val="auto"/>
          <w:highlight w:val="none"/>
          <w:lang w:eastAsia="zh-CN"/>
        </w:rPr>
        <w:t>：</w:t>
      </w:r>
      <w:r>
        <w:rPr>
          <w:rFonts w:hint="eastAsia" w:hAnsi="宋体" w:cs="宋体"/>
          <w:color w:val="auto"/>
          <w:highlight w:val="none"/>
          <w:u w:val="single"/>
          <w:lang w:eastAsia="zh-CN"/>
        </w:rPr>
        <w:t xml:space="preserve">                             。</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2.工程地点：</w:t>
      </w:r>
      <w:r>
        <w:rPr>
          <w:rFonts w:hint="eastAsia" w:hAnsi="宋体" w:cs="宋体"/>
          <w:color w:val="auto"/>
          <w:highlight w:val="none"/>
          <w:lang w:eastAsia="zh-CN"/>
        </w:rPr>
        <w:t>。</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3.工程立项批准文号：</w:t>
      </w:r>
      <w:r>
        <w:rPr>
          <w:rFonts w:hint="eastAsia" w:hAnsi="宋体" w:cs="宋体"/>
          <w:color w:val="auto"/>
          <w:highlight w:val="none"/>
          <w:u w:val="single"/>
          <w:lang w:eastAsia="zh-CN"/>
        </w:rPr>
        <w:t xml:space="preserve">  </w:t>
      </w:r>
      <w:r>
        <w:rPr>
          <w:rFonts w:hint="eastAsia" w:hAnsi="宋体" w:cs="宋体"/>
          <w:bCs/>
          <w:color w:val="auto"/>
          <w:highlight w:val="none"/>
          <w:lang w:eastAsia="zh-CN"/>
        </w:rPr>
        <w:t>。</w:t>
      </w:r>
    </w:p>
    <w:p>
      <w:pPr>
        <w:pStyle w:val="10"/>
        <w:spacing w:line="440" w:lineRule="exact"/>
        <w:rPr>
          <w:rFonts w:hAnsi="宋体" w:cs="宋体"/>
          <w:bCs/>
          <w:color w:val="auto"/>
          <w:highlight w:val="none"/>
          <w:u w:val="single"/>
          <w:lang w:eastAsia="zh-CN"/>
        </w:rPr>
      </w:pPr>
      <w:r>
        <w:rPr>
          <w:rFonts w:hint="eastAsia" w:hAnsi="宋体" w:cs="宋体"/>
          <w:bCs/>
          <w:color w:val="auto"/>
          <w:highlight w:val="none"/>
          <w:lang w:eastAsia="zh-CN"/>
        </w:rPr>
        <w:t>4.资金来源：</w:t>
      </w:r>
      <w:r>
        <w:rPr>
          <w:rFonts w:hint="eastAsia" w:hAnsi="宋体" w:cs="宋体"/>
          <w:bCs/>
          <w:color w:val="auto"/>
          <w:highlight w:val="none"/>
          <w:u w:val="single"/>
          <w:lang w:eastAsia="zh-CN"/>
        </w:rPr>
        <w:t>。</w:t>
      </w:r>
    </w:p>
    <w:p>
      <w:pPr>
        <w:pStyle w:val="10"/>
        <w:spacing w:line="440" w:lineRule="exact"/>
        <w:rPr>
          <w:rFonts w:hAnsi="宋体" w:cs="宋体"/>
          <w:color w:val="auto"/>
          <w:highlight w:val="none"/>
          <w:u w:val="single"/>
          <w:lang w:eastAsia="zh-CN"/>
        </w:rPr>
      </w:pPr>
      <w:r>
        <w:rPr>
          <w:rFonts w:hint="eastAsia" w:hAnsi="宋体" w:cs="宋体"/>
          <w:bCs/>
          <w:color w:val="auto"/>
          <w:highlight w:val="none"/>
          <w:lang w:eastAsia="zh-CN"/>
        </w:rPr>
        <w:t>5.工程内容：</w:t>
      </w:r>
    </w:p>
    <w:p>
      <w:pPr>
        <w:pStyle w:val="10"/>
        <w:spacing w:line="440" w:lineRule="exact"/>
        <w:rPr>
          <w:rFonts w:hAnsi="宋体" w:cs="宋体"/>
          <w:bCs/>
          <w:color w:val="auto"/>
          <w:highlight w:val="none"/>
          <w:u w:val="single"/>
          <w:lang w:eastAsia="zh-CN"/>
        </w:rPr>
      </w:pPr>
      <w:r>
        <w:rPr>
          <w:rFonts w:hint="eastAsia" w:hAnsi="宋体" w:cs="宋体"/>
          <w:bCs/>
          <w:color w:val="auto"/>
          <w:highlight w:val="none"/>
          <w:lang w:eastAsia="zh-CN"/>
        </w:rPr>
        <w:t>6.工程承包范围：</w:t>
      </w:r>
      <w:r>
        <w:rPr>
          <w:rFonts w:hint="eastAsia" w:hAnsi="宋体" w:cs="宋体"/>
          <w:bCs/>
          <w:color w:val="auto"/>
          <w:highlight w:val="none"/>
          <w:u w:val="single"/>
          <w:lang w:eastAsia="zh-CN"/>
        </w:rPr>
        <w:t>谈判文件、图纸、补充通知及答疑纪要等包含的全部内容。</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二、合同工期</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计划开工日期：年月日。</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计划竣工日期：年月日。</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工期总日历天数：</w:t>
      </w:r>
      <w:r>
        <w:rPr>
          <w:rFonts w:hint="eastAsia" w:hAnsi="宋体" w:cs="宋体"/>
          <w:color w:val="auto"/>
          <w:highlight w:val="none"/>
          <w:u w:val="single"/>
          <w:lang w:eastAsia="zh-CN"/>
        </w:rPr>
        <w:t xml:space="preserve">     </w:t>
      </w:r>
      <w:r>
        <w:rPr>
          <w:rFonts w:hint="eastAsia" w:hAnsi="宋体" w:cs="宋体"/>
          <w:color w:val="auto"/>
          <w:highlight w:val="none"/>
          <w:lang w:eastAsia="zh-CN"/>
        </w:rPr>
        <w:t>日历天数与根据前述计划开竣工日期计算的工期天数不一致的，以工期总日历天数为准。</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三、质量标准</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工程质量符合</w:t>
      </w:r>
      <w:r>
        <w:rPr>
          <w:rFonts w:hint="eastAsia" w:hAnsi="宋体" w:cs="宋体"/>
          <w:color w:val="auto"/>
          <w:highlight w:val="none"/>
          <w:u w:val="single"/>
          <w:lang w:eastAsia="zh-CN"/>
        </w:rPr>
        <w:t xml:space="preserve">  </w:t>
      </w:r>
      <w:r>
        <w:rPr>
          <w:rFonts w:hint="eastAsia" w:hAnsi="宋体" w:cs="宋体"/>
          <w:color w:val="auto"/>
          <w:highlight w:val="none"/>
          <w:lang w:eastAsia="zh-CN"/>
        </w:rPr>
        <w:t>标准。</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四、签约合同价与合同价格形式</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1.签约合同价为：</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人民币（大写）(¥元)；</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其中：</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（1）安全文明施工费：</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 xml:space="preserve">（2）材料和工程设备暂估价金额：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0"/>
        <w:spacing w:line="440" w:lineRule="exact"/>
        <w:rPr>
          <w:rFonts w:hAnsi="宋体" w:cs="宋体"/>
          <w:color w:val="auto"/>
          <w:highlight w:val="none"/>
          <w:lang w:eastAsia="zh-CN"/>
        </w:rPr>
      </w:pPr>
      <w:bookmarkStart w:id="29" w:name="_Toc246996999"/>
      <w:bookmarkStart w:id="30" w:name="_Toc247085771"/>
      <w:bookmarkStart w:id="31" w:name="_Toc344131789"/>
      <w:bookmarkStart w:id="32" w:name="_Toc246996256"/>
      <w:r>
        <w:rPr>
          <w:rFonts w:hint="eastAsia" w:hAnsi="宋体" w:cs="宋体"/>
          <w:color w:val="auto"/>
          <w:highlight w:val="none"/>
          <w:lang w:eastAsia="zh-CN"/>
        </w:rPr>
        <w:t>人民币（大写） (¥元)；</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（4）暂列金额：</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人民币（大写）</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(¥元)。</w:t>
      </w:r>
    </w:p>
    <w:p>
      <w:pPr>
        <w:pStyle w:val="10"/>
        <w:numPr>
          <w:ilvl w:val="0"/>
          <w:numId w:val="3"/>
        </w:numPr>
        <w:spacing w:line="440" w:lineRule="exact"/>
        <w:rPr>
          <w:rFonts w:hAnsi="宋体" w:cs="宋体"/>
          <w:color w:val="auto"/>
          <w:highlight w:val="none"/>
          <w:u w:val="single"/>
          <w:lang w:eastAsia="zh-CN"/>
        </w:rPr>
      </w:pPr>
      <w:r>
        <w:rPr>
          <w:rFonts w:hint="eastAsia" w:hAnsi="宋体" w:cs="宋体"/>
          <w:color w:val="auto"/>
          <w:highlight w:val="none"/>
          <w:lang w:eastAsia="zh-CN"/>
        </w:rPr>
        <w:t>合同价格形式：</w:t>
      </w:r>
      <w:r>
        <w:rPr>
          <w:rFonts w:hint="eastAsia" w:hAnsi="宋体" w:cs="宋体"/>
          <w:color w:val="auto"/>
          <w:highlight w:val="none"/>
          <w:u w:val="single"/>
          <w:lang w:eastAsia="zh-CN"/>
        </w:rPr>
        <w:t>总价合同</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五、项目经理</w:t>
      </w:r>
    </w:p>
    <w:p>
      <w:pPr>
        <w:pStyle w:val="10"/>
        <w:spacing w:line="440" w:lineRule="exact"/>
        <w:rPr>
          <w:rFonts w:hAnsi="宋体" w:cs="宋体"/>
          <w:color w:val="auto"/>
          <w:highlight w:val="none"/>
          <w:u w:val="single"/>
          <w:lang w:eastAsia="zh-CN"/>
        </w:rPr>
      </w:pPr>
      <w:r>
        <w:rPr>
          <w:rFonts w:hint="eastAsia" w:hAnsi="宋体" w:cs="宋体"/>
          <w:color w:val="auto"/>
          <w:highlight w:val="none"/>
          <w:lang w:eastAsia="zh-CN"/>
        </w:rPr>
        <w:t>承包人项目经理：。</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六、合同文件构成</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本协议书与下列文件一起构成合同文件：</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（1）中标通知书（如果有）；</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 xml:space="preserve">（2）投标函及其附录（如果有）；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（3）本合同专用合同条款及其附件；</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（4）本合同通用合同条款；</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（5）技术标准和要求；</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 xml:space="preserve">（6）图纸；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（7）其他合同文件。</w:t>
      </w:r>
    </w:p>
    <w:p>
      <w:pPr>
        <w:pStyle w:val="10"/>
        <w:spacing w:line="440" w:lineRule="exact"/>
        <w:ind w:firstLine="110" w:firstLineChars="50"/>
        <w:rPr>
          <w:rFonts w:hAnsi="宋体" w:cs="宋体"/>
          <w:color w:val="auto"/>
          <w:highlight w:val="none"/>
          <w:lang w:eastAsia="zh-CN"/>
        </w:rPr>
      </w:pPr>
      <w:r>
        <w:rPr>
          <w:rFonts w:hint="eastAsia" w:hAnsi="宋体" w:cs="宋体"/>
          <w:color w:val="auto"/>
          <w:highlight w:val="none"/>
          <w:lang w:eastAsia="zh-CN"/>
        </w:rPr>
        <w:t>在合同订立及履行过程中形成的与合同有关的文件均构成合同文件组成部分。</w:t>
      </w:r>
    </w:p>
    <w:p>
      <w:pPr>
        <w:pStyle w:val="10"/>
        <w:spacing w:line="440" w:lineRule="exact"/>
        <w:ind w:firstLine="440" w:firstLineChars="200"/>
        <w:rPr>
          <w:rFonts w:hAnsi="宋体" w:cs="宋体"/>
          <w:color w:val="auto"/>
          <w:highlight w:val="none"/>
          <w:lang w:eastAsia="zh-CN"/>
        </w:rPr>
      </w:pPr>
      <w:r>
        <w:rPr>
          <w:rFonts w:hint="eastAsia" w:hAnsi="宋体" w:cs="宋体"/>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Ansi="宋体" w:cs="宋体"/>
          <w:color w:val="auto"/>
          <w:spacing w:val="-4"/>
          <w:highlight w:val="none"/>
          <w:lang w:eastAsia="zh-CN"/>
        </w:rPr>
      </w:pPr>
      <w:r>
        <w:rPr>
          <w:rFonts w:hint="eastAsia" w:hAnsi="宋体" w:cs="宋体"/>
          <w:color w:val="auto"/>
          <w:highlight w:val="none"/>
          <w:lang w:eastAsia="zh-CN"/>
        </w:rPr>
        <w:t>七、</w:t>
      </w:r>
      <w:r>
        <w:rPr>
          <w:rFonts w:hint="eastAsia" w:hAnsi="宋体" w:cs="宋体"/>
          <w:color w:val="auto"/>
          <w:spacing w:val="-4"/>
          <w:highlight w:val="none"/>
          <w:lang w:eastAsia="zh-CN"/>
        </w:rPr>
        <w:t>承诺</w:t>
      </w:r>
    </w:p>
    <w:p>
      <w:pPr>
        <w:pStyle w:val="10"/>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1.发包人承诺按照法律规定履行项目审批手续、筹集工程建设资金并按照合同约定的期限和方式支付合同价款。</w:t>
      </w:r>
    </w:p>
    <w:p>
      <w:pPr>
        <w:pStyle w:val="10"/>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color w:val="auto"/>
          <w:spacing w:val="-4"/>
          <w:highlight w:val="none"/>
          <w:lang w:eastAsia="zh-CN"/>
        </w:rPr>
      </w:pPr>
      <w:r>
        <w:rPr>
          <w:rFonts w:hint="eastAsia" w:hAnsi="宋体" w:cs="宋体"/>
          <w:bCs/>
          <w:color w:val="auto"/>
          <w:spacing w:val="-4"/>
          <w:highlight w:val="none"/>
          <w:lang w:eastAsia="zh-CN"/>
        </w:rPr>
        <w:t>3.发包人和承包人通过招投标形式签订合同的，双方理解并承诺不再就同一工程另行签订与合同实质性内容相背离的协议。</w:t>
      </w:r>
    </w:p>
    <w:p>
      <w:pPr>
        <w:numPr>
          <w:ilvl w:val="0"/>
          <w:numId w:val="0"/>
        </w:num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中标人应在规定的时间内进场施工，否者可取消其中标资格，解除合同。</w:t>
      </w:r>
    </w:p>
    <w:p>
      <w:p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在施工现场使用的施工机械设备，其设备的性能和规格不得低于投标承诺书和施工组织设计所采用的施工机械设备。</w:t>
      </w:r>
    </w:p>
    <w:p>
      <w:pPr>
        <w:autoSpaceDE w:val="0"/>
        <w:autoSpaceDN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用于工程的主要材料、设备，不得低于招标文件规定和投标文件承诺的合格产品，并在使用前经建设、监理、设计单位共同确认。</w:t>
      </w:r>
    </w:p>
    <w:p>
      <w:pPr>
        <w:autoSpaceDE w:val="0"/>
        <w:autoSpaceDN w:val="0"/>
        <w:spacing w:line="360" w:lineRule="auto"/>
        <w:rPr>
          <w:rFonts w:hint="eastAsia" w:hAnsi="宋体" w:cs="宋体"/>
          <w:bCs/>
          <w:color w:val="auto"/>
          <w:spacing w:val="-4"/>
          <w:highlight w:val="none"/>
          <w:lang w:eastAsia="zh-CN"/>
        </w:rPr>
      </w:pPr>
      <w:r>
        <w:rPr>
          <w:rFonts w:hint="eastAsia" w:ascii="宋体" w:hAnsi="宋体"/>
          <w:color w:val="auto"/>
          <w:szCs w:val="21"/>
          <w:highlight w:val="none"/>
          <w:lang w:val="zh-CN"/>
        </w:rPr>
        <w:t>以上</w:t>
      </w:r>
      <w:r>
        <w:rPr>
          <w:rFonts w:ascii="宋体" w:hAnsi="宋体"/>
          <w:color w:val="auto"/>
          <w:szCs w:val="21"/>
          <w:highlight w:val="none"/>
        </w:rPr>
        <w:t>承包人应履行的义务</w:t>
      </w:r>
      <w:r>
        <w:rPr>
          <w:rFonts w:hint="eastAsia" w:ascii="宋体" w:hAnsi="宋体"/>
          <w:color w:val="auto"/>
          <w:szCs w:val="21"/>
          <w:highlight w:val="none"/>
          <w:lang w:val="zh-CN"/>
        </w:rPr>
        <w:t>需在投标文件中做出承诺，否则废标</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八、词语含义</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本协议书中词语含义与第二部分通用合同条款中赋予的含义相同。</w:t>
      </w:r>
    </w:p>
    <w:p>
      <w:pPr>
        <w:pStyle w:val="10"/>
        <w:spacing w:line="440" w:lineRule="exact"/>
        <w:rPr>
          <w:rFonts w:hAnsi="宋体" w:cs="宋体"/>
          <w:color w:val="auto"/>
          <w:spacing w:val="-4"/>
          <w:highlight w:val="none"/>
          <w:lang w:eastAsia="zh-CN"/>
        </w:rPr>
      </w:pPr>
      <w:r>
        <w:rPr>
          <w:rFonts w:hint="eastAsia" w:hAnsi="宋体" w:cs="宋体"/>
          <w:color w:val="auto"/>
          <w:highlight w:val="none"/>
          <w:lang w:eastAsia="zh-CN"/>
        </w:rPr>
        <w:t>九、</w:t>
      </w:r>
      <w:r>
        <w:rPr>
          <w:rFonts w:hint="eastAsia" w:hAnsi="宋体" w:cs="宋体"/>
          <w:color w:val="auto"/>
          <w:spacing w:val="-4"/>
          <w:highlight w:val="none"/>
          <w:lang w:eastAsia="zh-CN"/>
        </w:rPr>
        <w:t>签订时间</w:t>
      </w:r>
    </w:p>
    <w:p>
      <w:pPr>
        <w:pStyle w:val="10"/>
        <w:spacing w:line="440" w:lineRule="exact"/>
        <w:rPr>
          <w:rFonts w:hAnsi="宋体" w:cs="宋体"/>
          <w:color w:val="auto"/>
          <w:spacing w:val="-4"/>
          <w:highlight w:val="none"/>
          <w:lang w:eastAsia="zh-CN"/>
        </w:rPr>
      </w:pPr>
      <w:r>
        <w:rPr>
          <w:rFonts w:hint="eastAsia" w:hAnsi="宋体" w:cs="宋体"/>
          <w:color w:val="auto"/>
          <w:spacing w:val="-4"/>
          <w:highlight w:val="none"/>
          <w:lang w:eastAsia="zh-CN"/>
        </w:rPr>
        <w:t>本合同于</w:t>
      </w:r>
      <w:r>
        <w:rPr>
          <w:rFonts w:hint="eastAsia" w:hAnsi="宋体" w:cs="宋体"/>
          <w:bCs/>
          <w:color w:val="auto"/>
          <w:spacing w:val="-4"/>
          <w:highlight w:val="none"/>
          <w:lang w:eastAsia="zh-CN"/>
        </w:rPr>
        <w:t>年月日签订。</w:t>
      </w:r>
    </w:p>
    <w:bookmarkEnd w:id="29"/>
    <w:bookmarkEnd w:id="30"/>
    <w:bookmarkEnd w:id="31"/>
    <w:bookmarkEnd w:id="32"/>
    <w:p>
      <w:pPr>
        <w:pStyle w:val="10"/>
        <w:spacing w:line="440" w:lineRule="exact"/>
        <w:rPr>
          <w:rFonts w:hAnsi="宋体" w:cs="宋体"/>
          <w:color w:val="auto"/>
          <w:highlight w:val="none"/>
          <w:lang w:eastAsia="zh-CN"/>
        </w:rPr>
      </w:pPr>
      <w:r>
        <w:rPr>
          <w:rFonts w:hint="eastAsia" w:hAnsi="宋体" w:cs="宋体"/>
          <w:color w:val="auto"/>
          <w:highlight w:val="none"/>
          <w:lang w:eastAsia="zh-CN"/>
        </w:rPr>
        <w:t>十、签订地点</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本合同在签订。</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十一、补充协议</w:t>
      </w:r>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合同未尽事宜，合同当事人另行签订补充协议，补充协议是合同的组成部分。</w:t>
      </w:r>
    </w:p>
    <w:p>
      <w:pPr>
        <w:pStyle w:val="10"/>
        <w:spacing w:line="440" w:lineRule="exact"/>
        <w:rPr>
          <w:rFonts w:hAnsi="宋体" w:cs="宋体"/>
          <w:bCs/>
          <w:color w:val="auto"/>
          <w:highlight w:val="none"/>
          <w:lang w:eastAsia="zh-CN"/>
        </w:rPr>
      </w:pPr>
      <w:bookmarkStart w:id="33" w:name="_Toc351203492"/>
      <w:r>
        <w:rPr>
          <w:rFonts w:hint="eastAsia" w:hAnsi="宋体" w:cs="宋体"/>
          <w:bCs/>
          <w:color w:val="auto"/>
          <w:highlight w:val="none"/>
          <w:lang w:eastAsia="zh-CN"/>
        </w:rPr>
        <w:t>十二、合同生效</w:t>
      </w:r>
      <w:bookmarkEnd w:id="33"/>
    </w:p>
    <w:p>
      <w:pPr>
        <w:pStyle w:val="10"/>
        <w:spacing w:line="440" w:lineRule="exact"/>
        <w:rPr>
          <w:rFonts w:hAnsi="宋体" w:cs="宋体"/>
          <w:bCs/>
          <w:color w:val="auto"/>
          <w:highlight w:val="none"/>
          <w:u w:val="single"/>
          <w:lang w:eastAsia="zh-CN"/>
        </w:rPr>
      </w:pPr>
      <w:r>
        <w:rPr>
          <w:rFonts w:hint="eastAsia" w:hAnsi="宋体" w:cs="宋体"/>
          <w:bCs/>
          <w:color w:val="auto"/>
          <w:highlight w:val="none"/>
          <w:lang w:eastAsia="zh-CN"/>
        </w:rPr>
        <w:t>本合同自</w:t>
      </w:r>
      <w:r>
        <w:rPr>
          <w:rFonts w:hint="eastAsia" w:hAnsi="宋体" w:cs="宋体"/>
          <w:bCs/>
          <w:color w:val="auto"/>
          <w:highlight w:val="none"/>
          <w:u w:val="single"/>
          <w:lang w:eastAsia="zh-CN"/>
        </w:rPr>
        <w:t>发包方和承包方的法定代表人或其授权委托人在协议书上签字并盖单位章后本合同生效。</w:t>
      </w:r>
    </w:p>
    <w:p>
      <w:pPr>
        <w:pStyle w:val="10"/>
        <w:spacing w:line="440" w:lineRule="exact"/>
        <w:rPr>
          <w:rFonts w:hAnsi="宋体" w:cs="宋体"/>
          <w:bCs/>
          <w:color w:val="auto"/>
          <w:highlight w:val="none"/>
          <w:lang w:eastAsia="zh-CN"/>
        </w:rPr>
      </w:pPr>
      <w:bookmarkStart w:id="34" w:name="_Toc351203493"/>
      <w:r>
        <w:rPr>
          <w:rFonts w:hint="eastAsia" w:hAnsi="宋体" w:cs="宋体"/>
          <w:bCs/>
          <w:color w:val="auto"/>
          <w:highlight w:val="none"/>
          <w:lang w:eastAsia="zh-CN"/>
        </w:rPr>
        <w:t>十三、合同份数</w:t>
      </w:r>
      <w:bookmarkEnd w:id="34"/>
    </w:p>
    <w:p>
      <w:pPr>
        <w:pStyle w:val="10"/>
        <w:spacing w:line="440" w:lineRule="exact"/>
        <w:rPr>
          <w:rFonts w:hAnsi="宋体" w:cs="宋体"/>
          <w:bCs/>
          <w:color w:val="auto"/>
          <w:highlight w:val="none"/>
          <w:lang w:eastAsia="zh-CN"/>
        </w:rPr>
      </w:pPr>
      <w:r>
        <w:rPr>
          <w:rFonts w:hint="eastAsia" w:hAnsi="宋体" w:cs="宋体"/>
          <w:bCs/>
          <w:color w:val="auto"/>
          <w:highlight w:val="none"/>
          <w:lang w:eastAsia="zh-CN"/>
        </w:rPr>
        <w:t>本合同一式</w:t>
      </w:r>
      <w:r>
        <w:rPr>
          <w:rFonts w:hint="eastAsia" w:hAnsi="宋体" w:cs="宋体"/>
          <w:bCs/>
          <w:color w:val="auto"/>
          <w:highlight w:val="none"/>
          <w:u w:val="single"/>
          <w:lang w:eastAsia="zh-CN"/>
        </w:rPr>
        <w:t xml:space="preserve"> 陆 </w:t>
      </w:r>
      <w:r>
        <w:rPr>
          <w:rFonts w:hint="eastAsia" w:hAnsi="宋体" w:cs="宋体"/>
          <w:bCs/>
          <w:color w:val="auto"/>
          <w:highlight w:val="none"/>
          <w:lang w:eastAsia="zh-CN"/>
        </w:rPr>
        <w:t>份，均具有同等法律效力，发包人执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份，承包人执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w:t>
      </w:r>
    </w:p>
    <w:p>
      <w:pPr>
        <w:pStyle w:val="10"/>
        <w:spacing w:line="440" w:lineRule="exact"/>
        <w:rPr>
          <w:rFonts w:hAnsi="宋体" w:cs="宋体"/>
          <w:b/>
          <w:bCs/>
          <w:color w:val="auto"/>
          <w:highlight w:val="none"/>
          <w:lang w:eastAsia="zh-CN"/>
        </w:rPr>
      </w:pP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发  包  人：（公章）                      承  包  人：（公章）</w:t>
      </w:r>
    </w:p>
    <w:p>
      <w:pPr>
        <w:pStyle w:val="10"/>
        <w:spacing w:line="440" w:lineRule="exact"/>
        <w:rPr>
          <w:rFonts w:hAnsi="宋体" w:cs="宋体"/>
          <w:color w:val="auto"/>
          <w:highlight w:val="none"/>
          <w:lang w:eastAsia="zh-CN"/>
        </w:rPr>
      </w:pPr>
    </w:p>
    <w:p>
      <w:pPr>
        <w:pStyle w:val="10"/>
        <w:spacing w:line="440" w:lineRule="exact"/>
        <w:rPr>
          <w:rFonts w:hAnsi="宋体" w:cs="宋体"/>
          <w:color w:val="auto"/>
          <w:highlight w:val="none"/>
          <w:lang w:eastAsia="zh-CN"/>
        </w:rPr>
      </w:pPr>
      <w:r>
        <w:rPr>
          <w:rFonts w:hint="eastAsia" w:hAnsi="宋体" w:cs="宋体"/>
          <w:color w:val="auto"/>
          <w:highlight w:val="none"/>
          <w:lang w:eastAsia="zh-CN"/>
        </w:rPr>
        <w:t>法定代表人或其委托代理人：                法定代表人或其委托代理人：</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（签字）                                 （签字）</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组织机构代码：</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组织机构代码：</w:t>
      </w:r>
      <w:r>
        <w:rPr>
          <w:rFonts w:hint="eastAsia" w:hAnsi="宋体" w:cs="宋体"/>
          <w:color w:val="auto"/>
          <w:highlight w:val="none"/>
          <w:u w:val="single"/>
          <w:lang w:eastAsia="zh-CN"/>
        </w:rPr>
        <w:t xml:space="preserve">          </w:t>
      </w:r>
    </w:p>
    <w:p>
      <w:pPr>
        <w:pStyle w:val="10"/>
        <w:spacing w:line="440" w:lineRule="exact"/>
        <w:rPr>
          <w:rFonts w:hAnsi="宋体" w:cs="宋体"/>
          <w:color w:val="auto"/>
          <w:highlight w:val="none"/>
        </w:rPr>
      </w:pPr>
      <w:r>
        <w:rPr>
          <w:rFonts w:hint="eastAsia" w:hAnsi="宋体" w:cs="宋体"/>
          <w:color w:val="auto"/>
          <w:highlight w:val="none"/>
        </w:rPr>
        <w:t>地  址：</w:t>
      </w:r>
      <w:r>
        <w:rPr>
          <w:rFonts w:hint="eastAsia" w:hAnsi="宋体" w:cs="宋体"/>
          <w:color w:val="auto"/>
          <w:highlight w:val="none"/>
          <w:u w:val="single"/>
        </w:rPr>
        <w:t xml:space="preserve">     </w:t>
      </w:r>
      <w:r>
        <w:rPr>
          <w:rFonts w:hint="eastAsia" w:hAnsi="宋体" w:cs="宋体"/>
          <w:color w:val="auto"/>
          <w:highlight w:val="none"/>
        </w:rPr>
        <w:t xml:space="preserve">               地  址：</w:t>
      </w:r>
      <w:r>
        <w:rPr>
          <w:rFonts w:hint="eastAsia" w:hAnsi="宋体" w:cs="宋体"/>
          <w:color w:val="auto"/>
          <w:highlight w:val="none"/>
          <w:u w:val="single"/>
        </w:rPr>
        <w:t xml:space="preserve">  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邮政编码：</w:t>
      </w:r>
      <w:r>
        <w:rPr>
          <w:rFonts w:hint="eastAsia" w:hAnsi="宋体" w:cs="宋体"/>
          <w:color w:val="auto"/>
          <w:highlight w:val="none"/>
          <w:u w:val="single"/>
          <w:lang w:eastAsia="zh-CN"/>
        </w:rPr>
        <w:t xml:space="preserve">     </w:t>
      </w:r>
      <w:r>
        <w:rPr>
          <w:rFonts w:hint="eastAsia" w:hAnsi="宋体" w:cs="宋体"/>
          <w:color w:val="auto"/>
          <w:highlight w:val="none"/>
          <w:lang w:eastAsia="zh-CN"/>
        </w:rPr>
        <w:t xml:space="preserve">               邮政编码：</w:t>
      </w:r>
      <w:r>
        <w:rPr>
          <w:rFonts w:hint="eastAsia" w:hAnsi="宋体" w:cs="宋体"/>
          <w:color w:val="auto"/>
          <w:highlight w:val="none"/>
          <w:u w:val="single"/>
          <w:lang w:eastAsia="zh-CN"/>
        </w:rPr>
        <w:t xml:space="preserve">  </w:t>
      </w:r>
    </w:p>
    <w:p>
      <w:pPr>
        <w:pStyle w:val="10"/>
        <w:spacing w:line="440" w:lineRule="exact"/>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      </w:t>
      </w:r>
      <w:r>
        <w:rPr>
          <w:rFonts w:hint="eastAsia" w:hAnsi="宋体" w:cs="宋体"/>
          <w:color w:val="auto"/>
          <w:highlight w:val="none"/>
        </w:rPr>
        <w:t xml:space="preserve">               法定代表人：</w:t>
      </w:r>
      <w:r>
        <w:rPr>
          <w:rFonts w:hint="eastAsia" w:hAnsi="宋体" w:cs="宋体"/>
          <w:color w:val="auto"/>
          <w:highlight w:val="none"/>
          <w:u w:val="single"/>
        </w:rPr>
        <w:t xml:space="preserve">      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委托代理人：</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委托代理人：</w:t>
      </w:r>
      <w:r>
        <w:rPr>
          <w:rFonts w:hint="eastAsia" w:hAnsi="宋体" w:cs="宋体"/>
          <w:color w:val="auto"/>
          <w:highlight w:val="none"/>
          <w:u w:val="single"/>
          <w:lang w:eastAsia="zh-CN"/>
        </w:rPr>
        <w:t xml:space="preserve">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电  话：</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电  话：</w:t>
      </w:r>
      <w:r>
        <w:rPr>
          <w:rFonts w:hint="eastAsia" w:hAnsi="宋体" w:cs="宋体"/>
          <w:color w:val="auto"/>
          <w:highlight w:val="none"/>
          <w:u w:val="single"/>
          <w:lang w:eastAsia="zh-CN"/>
        </w:rPr>
        <w:t xml:space="preserve">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传  真：</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传  真：</w:t>
      </w:r>
      <w:r>
        <w:rPr>
          <w:rFonts w:hint="eastAsia" w:hAnsi="宋体" w:cs="宋体"/>
          <w:color w:val="auto"/>
          <w:highlight w:val="none"/>
          <w:u w:val="single"/>
          <w:lang w:eastAsia="zh-CN"/>
        </w:rPr>
        <w:t xml:space="preserve">  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电子信箱：</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电子信箱：</w:t>
      </w:r>
      <w:r>
        <w:rPr>
          <w:rFonts w:hint="eastAsia" w:hAnsi="宋体" w:cs="宋体"/>
          <w:color w:val="auto"/>
          <w:highlight w:val="none"/>
          <w:u w:val="single"/>
          <w:lang w:eastAsia="zh-CN"/>
        </w:rPr>
        <w:t xml:space="preserve">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开户银行：</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开户银行：</w:t>
      </w:r>
      <w:r>
        <w:rPr>
          <w:rFonts w:hint="eastAsia" w:hAnsi="宋体" w:cs="宋体"/>
          <w:color w:val="auto"/>
          <w:highlight w:val="none"/>
          <w:u w:val="single"/>
          <w:lang w:eastAsia="zh-CN"/>
        </w:rPr>
        <w:t xml:space="preserve">  </w:t>
      </w:r>
    </w:p>
    <w:p>
      <w:pPr>
        <w:pStyle w:val="10"/>
        <w:spacing w:line="440" w:lineRule="exact"/>
        <w:rPr>
          <w:rFonts w:hAnsi="宋体" w:cs="宋体"/>
          <w:color w:val="auto"/>
          <w:highlight w:val="none"/>
          <w:lang w:eastAsia="zh-CN"/>
        </w:rPr>
      </w:pPr>
      <w:r>
        <w:rPr>
          <w:rFonts w:hint="eastAsia" w:hAnsi="宋体" w:cs="宋体"/>
          <w:color w:val="auto"/>
          <w:highlight w:val="none"/>
          <w:lang w:eastAsia="zh-CN"/>
        </w:rPr>
        <w:t>账  号：</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账  号：</w:t>
      </w:r>
      <w:r>
        <w:rPr>
          <w:rFonts w:hint="eastAsia" w:hAnsi="宋体" w:cs="宋体"/>
          <w:color w:val="auto"/>
          <w:highlight w:val="none"/>
          <w:u w:val="single"/>
          <w:lang w:eastAsia="zh-CN"/>
        </w:rPr>
        <w:t xml:space="preserve">    </w:t>
      </w:r>
    </w:p>
    <w:p>
      <w:pPr>
        <w:spacing w:line="360" w:lineRule="auto"/>
        <w:ind w:firstLine="440" w:firstLineChars="200"/>
        <w:rPr>
          <w:rFonts w:ascii="宋体" w:hAnsi="宋体" w:cs="宋体"/>
          <w:color w:val="auto"/>
          <w:szCs w:val="21"/>
          <w:highlight w:val="none"/>
          <w:lang w:eastAsia="zh-CN"/>
        </w:rPr>
      </w:pPr>
    </w:p>
    <w:p>
      <w:pPr>
        <w:pStyle w:val="16"/>
        <w:spacing w:before="120" w:after="120" w:line="440" w:lineRule="exact"/>
        <w:ind w:right="-1080" w:rightChars="-491"/>
        <w:outlineLvl w:val="9"/>
        <w:rPr>
          <w:rFonts w:ascii="宋体" w:hAnsi="宋体"/>
          <w:color w:val="auto"/>
          <w:sz w:val="28"/>
          <w:szCs w:val="28"/>
          <w:highlight w:val="none"/>
          <w:lang w:eastAsia="zh-CN"/>
        </w:rPr>
      </w:pPr>
      <w:bookmarkStart w:id="35" w:name="_Toc194909590"/>
      <w:bookmarkStart w:id="36" w:name="_Toc421800165"/>
      <w:bookmarkStart w:id="37" w:name="_Toc139361809"/>
      <w:bookmarkStart w:id="38" w:name="_Toc311550401"/>
      <w:bookmarkStart w:id="39" w:name="_Toc279599833"/>
      <w:bookmarkStart w:id="40" w:name="_Toc254788525"/>
      <w:bookmarkStart w:id="41" w:name="_Toc399169291"/>
    </w:p>
    <w:p>
      <w:pPr>
        <w:pStyle w:val="16"/>
        <w:spacing w:before="120" w:after="120" w:line="440" w:lineRule="exact"/>
        <w:ind w:right="-1080" w:rightChars="-491" w:firstLine="2811" w:firstLineChars="1000"/>
        <w:jc w:val="both"/>
        <w:outlineLvl w:val="9"/>
        <w:rPr>
          <w:rFonts w:ascii="宋体" w:hAnsi="宋体"/>
          <w:color w:val="auto"/>
          <w:sz w:val="28"/>
          <w:szCs w:val="28"/>
          <w:highlight w:val="none"/>
          <w:lang w:eastAsia="zh-CN"/>
        </w:rPr>
      </w:pPr>
      <w:bookmarkStart w:id="42" w:name="_Toc7954"/>
    </w:p>
    <w:bookmarkEnd w:id="35"/>
    <w:bookmarkEnd w:id="36"/>
    <w:bookmarkEnd w:id="37"/>
    <w:bookmarkEnd w:id="38"/>
    <w:bookmarkEnd w:id="39"/>
    <w:bookmarkEnd w:id="40"/>
    <w:bookmarkEnd w:id="41"/>
    <w:bookmarkEnd w:id="42"/>
    <w:p>
      <w:pPr>
        <w:pStyle w:val="40"/>
        <w:spacing w:line="240" w:lineRule="auto"/>
        <w:jc w:val="center"/>
        <w:rPr>
          <w:rFonts w:ascii="宋体" w:hAnsi="宋体" w:cs="宋体"/>
          <w:color w:val="auto"/>
          <w:sz w:val="28"/>
          <w:szCs w:val="28"/>
          <w:highlight w:val="none"/>
        </w:rPr>
      </w:pPr>
      <w:bookmarkStart w:id="43" w:name="_Toc17348"/>
      <w:bookmarkStart w:id="44" w:name="_Toc20098"/>
      <w:bookmarkStart w:id="45" w:name="_Toc486566670"/>
      <w:bookmarkStart w:id="46" w:name="_Toc21964"/>
      <w:r>
        <w:rPr>
          <w:rFonts w:hint="eastAsia" w:ascii="宋体" w:hAnsi="宋体" w:cs="宋体"/>
          <w:color w:val="auto"/>
          <w:sz w:val="28"/>
          <w:szCs w:val="28"/>
          <w:highlight w:val="none"/>
        </w:rPr>
        <w:t>第二节   通用条款</w:t>
      </w:r>
      <w:bookmarkEnd w:id="43"/>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40"/>
        <w:spacing w:line="240" w:lineRule="auto"/>
        <w:jc w:val="center"/>
        <w:rPr>
          <w:rFonts w:ascii="宋体" w:hAnsi="宋体" w:cs="宋体"/>
          <w:color w:val="auto"/>
          <w:sz w:val="28"/>
          <w:szCs w:val="28"/>
          <w:highlight w:val="none"/>
        </w:rPr>
      </w:pPr>
      <w:bookmarkStart w:id="47" w:name="_Toc7854"/>
    </w:p>
    <w:p>
      <w:pPr>
        <w:pStyle w:val="40"/>
        <w:spacing w:line="24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第三节  专用合同条款</w:t>
      </w:r>
      <w:bookmarkEnd w:id="44"/>
      <w:bookmarkEnd w:id="45"/>
      <w:bookmarkEnd w:id="46"/>
      <w:bookmarkEnd w:id="47"/>
    </w:p>
    <w:p>
      <w:pPr>
        <w:jc w:val="center"/>
        <w:rPr>
          <w:rFonts w:ascii="宋体" w:hAnsi="宋体"/>
          <w:color w:val="auto"/>
          <w:sz w:val="23"/>
          <w:szCs w:val="23"/>
          <w:highlight w:val="none"/>
          <w:lang w:eastAsia="zh-CN"/>
        </w:rPr>
      </w:pPr>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2"/>
        <w:rPr>
          <w:color w:val="auto"/>
          <w:highlight w:val="none"/>
          <w:lang w:eastAsia="zh-CN"/>
        </w:rPr>
      </w:pPr>
    </w:p>
    <w:p>
      <w:pPr>
        <w:widowControl/>
        <w:rPr>
          <w:rFonts w:ascii="宋体" w:hAnsi="宋体" w:cs="宋体"/>
          <w:b/>
          <w:bCs/>
          <w:color w:val="auto"/>
          <w:sz w:val="24"/>
          <w:szCs w:val="24"/>
          <w:highlight w:val="none"/>
          <w:lang w:eastAsia="zh-CN"/>
        </w:rPr>
      </w:pPr>
      <w:bookmarkStart w:id="48" w:name="_Toc27025"/>
      <w:bookmarkStart w:id="49" w:name="_Toc30897"/>
      <w:r>
        <w:rPr>
          <w:rFonts w:ascii="宋体" w:hAnsi="宋体" w:cs="宋体"/>
          <w:color w:val="auto"/>
          <w:sz w:val="24"/>
          <w:szCs w:val="24"/>
          <w:highlight w:val="none"/>
          <w:lang w:eastAsia="zh-CN"/>
        </w:rPr>
        <w:br w:type="page"/>
      </w:r>
    </w:p>
    <w:p>
      <w:pPr>
        <w:pStyle w:val="16"/>
        <w:ind w:right="-24" w:rightChars="-11"/>
        <w:jc w:val="left"/>
        <w:outlineLvl w:val="9"/>
        <w:rPr>
          <w:rFonts w:ascii="宋体" w:hAnsi="宋体" w:cs="宋体"/>
          <w:color w:val="auto"/>
          <w:sz w:val="24"/>
          <w:szCs w:val="24"/>
          <w:highlight w:val="none"/>
          <w:lang w:eastAsia="zh-CN"/>
        </w:rPr>
      </w:pPr>
    </w:p>
    <w:bookmarkEnd w:id="48"/>
    <w:bookmarkEnd w:id="49"/>
    <w:p>
      <w:pPr>
        <w:spacing w:line="440" w:lineRule="exact"/>
        <w:ind w:firstLine="1265" w:firstLineChars="350"/>
        <w:outlineLvl w:val="0"/>
        <w:rPr>
          <w:rFonts w:ascii="宋体" w:hAnsi="宋体" w:eastAsia="宋体" w:cs="宋体"/>
          <w:b/>
          <w:bCs/>
          <w:color w:val="auto"/>
          <w:sz w:val="36"/>
          <w:szCs w:val="36"/>
          <w:highlight w:val="none"/>
          <w:lang w:eastAsia="zh-CN"/>
        </w:rPr>
      </w:pPr>
      <w:bookmarkStart w:id="50" w:name="_Toc18562"/>
      <w:r>
        <w:rPr>
          <w:rFonts w:hint="eastAsia" w:ascii="宋体" w:hAnsi="宋体" w:eastAsia="宋体" w:cs="宋体"/>
          <w:b/>
          <w:bCs/>
          <w:color w:val="auto"/>
          <w:sz w:val="36"/>
          <w:szCs w:val="36"/>
          <w:highlight w:val="none"/>
          <w:lang w:eastAsia="zh-CN"/>
        </w:rPr>
        <w:t>第八部分  附件—谈判响应文件格式</w:t>
      </w:r>
      <w:bookmarkEnd w:id="50"/>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520" w:lineRule="exact"/>
        <w:ind w:left="164" w:leftChars="-171" w:hanging="540" w:hangingChars="112"/>
        <w:jc w:val="center"/>
        <w:rPr>
          <w:rFonts w:ascii="宋体" w:hAnsi="宋体" w:eastAsia="宋体" w:cs="宋体"/>
          <w:b/>
          <w:color w:val="auto"/>
          <w:sz w:val="48"/>
          <w:szCs w:val="48"/>
          <w:highlight w:val="none"/>
          <w:lang w:eastAsia="zh-CN"/>
        </w:rPr>
      </w:pPr>
    </w:p>
    <w:p>
      <w:pPr>
        <w:spacing w:line="360" w:lineRule="auto"/>
        <w:jc w:val="center"/>
        <w:rPr>
          <w:rFonts w:hint="default"/>
          <w:highlight w:val="none"/>
          <w:u w:val="none"/>
          <w:lang w:val="en-US" w:eastAsia="zh-CN"/>
        </w:rPr>
      </w:pPr>
      <w:r>
        <w:rPr>
          <w:rFonts w:hint="eastAsia" w:ascii="宋体" w:hAnsi="宋体" w:eastAsia="宋体" w:cs="宋体"/>
          <w:b/>
          <w:color w:val="auto"/>
          <w:spacing w:val="-11"/>
          <w:sz w:val="44"/>
          <w:szCs w:val="44"/>
          <w:highlight w:val="none"/>
          <w:lang w:eastAsia="zh-CN"/>
        </w:rPr>
        <w:t>_______________________(项目名称)</w:t>
      </w:r>
    </w:p>
    <w:p>
      <w:pPr>
        <w:pStyle w:val="17"/>
        <w:ind w:firstLine="220"/>
        <w:rPr>
          <w:rFonts w:ascii="宋体" w:hAnsi="宋体" w:eastAsia="宋体" w:cs="宋体"/>
          <w:color w:val="auto"/>
          <w:highlight w:val="none"/>
          <w:lang w:eastAsia="zh-CN"/>
        </w:rPr>
      </w:pPr>
    </w:p>
    <w:p>
      <w:pPr>
        <w:spacing w:line="360" w:lineRule="auto"/>
        <w:jc w:val="center"/>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谈判响应文件</w:t>
      </w:r>
    </w:p>
    <w:p>
      <w:pPr>
        <w:spacing w:line="360"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采购编号：</w:t>
      </w:r>
    </w:p>
    <w:p>
      <w:pPr>
        <w:spacing w:line="440" w:lineRule="exact"/>
        <w:ind w:firstLine="422" w:firstLineChars="192"/>
        <w:rPr>
          <w:rFonts w:ascii="宋体" w:hAnsi="宋体" w:eastAsia="宋体" w:cs="宋体"/>
          <w:color w:val="auto"/>
          <w:highlight w:val="none"/>
          <w:lang w:eastAsia="zh-CN"/>
        </w:rPr>
      </w:pPr>
    </w:p>
    <w:p>
      <w:pPr>
        <w:spacing w:line="440" w:lineRule="exact"/>
        <w:ind w:firstLine="422" w:firstLineChars="192"/>
        <w:rPr>
          <w:rFonts w:ascii="宋体" w:hAnsi="宋体" w:eastAsia="宋体" w:cs="宋体"/>
          <w:color w:val="auto"/>
          <w:highlight w:val="none"/>
          <w:lang w:eastAsia="zh-CN"/>
        </w:rPr>
      </w:pPr>
    </w:p>
    <w:p>
      <w:pPr>
        <w:spacing w:line="440" w:lineRule="exact"/>
        <w:ind w:left="770" w:leftChars="350" w:firstLine="614" w:firstLineChars="192"/>
        <w:rPr>
          <w:rFonts w:ascii="宋体" w:hAnsi="宋体" w:eastAsia="宋体" w:cs="宋体"/>
          <w:color w:val="auto"/>
          <w:sz w:val="32"/>
          <w:highlight w:val="none"/>
          <w:lang w:eastAsia="zh-CN"/>
        </w:rPr>
      </w:pPr>
    </w:p>
    <w:p>
      <w:pPr>
        <w:spacing w:line="440" w:lineRule="exact"/>
        <w:rPr>
          <w:rFonts w:ascii="宋体" w:hAnsi="宋体" w:eastAsia="宋体" w:cs="宋体"/>
          <w:color w:val="auto"/>
          <w:sz w:val="32"/>
          <w:highlight w:val="none"/>
          <w:lang w:eastAsia="zh-CN"/>
        </w:rPr>
      </w:pPr>
    </w:p>
    <w:p>
      <w:pPr>
        <w:spacing w:line="440" w:lineRule="exact"/>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谈判供应商：</w:t>
      </w:r>
      <w:r>
        <w:rPr>
          <w:rFonts w:hint="eastAsia" w:ascii="宋体" w:hAnsi="宋体" w:eastAsia="宋体" w:cs="宋体"/>
          <w:color w:val="auto"/>
          <w:sz w:val="30"/>
          <w:szCs w:val="30"/>
          <w:highlight w:val="none"/>
          <w:u w:val="single"/>
          <w:lang w:eastAsia="zh-CN"/>
        </w:rPr>
        <w:t xml:space="preserve">                            （盖章）</w:t>
      </w:r>
    </w:p>
    <w:p>
      <w:pPr>
        <w:spacing w:line="440" w:lineRule="exact"/>
        <w:ind w:left="770" w:leftChars="350" w:firstLine="576" w:firstLineChars="192"/>
        <w:rPr>
          <w:rFonts w:ascii="宋体" w:hAnsi="宋体" w:eastAsia="宋体" w:cs="宋体"/>
          <w:color w:val="auto"/>
          <w:sz w:val="30"/>
          <w:szCs w:val="30"/>
          <w:highlight w:val="none"/>
          <w:u w:val="singl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法定代表人（或委托代理人）：</w:t>
      </w:r>
      <w:r>
        <w:rPr>
          <w:rFonts w:hint="eastAsia" w:ascii="宋体" w:hAnsi="宋体" w:eastAsia="宋体" w:cs="宋体"/>
          <w:color w:val="auto"/>
          <w:sz w:val="30"/>
          <w:szCs w:val="30"/>
          <w:highlight w:val="none"/>
          <w:u w:val="single"/>
          <w:lang w:eastAsia="zh-CN"/>
        </w:rPr>
        <w:t xml:space="preserve">      （签字或盖章）</w:t>
      </w: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firstLine="2550" w:firstLineChars="850"/>
        <w:rPr>
          <w:rFonts w:ascii="宋体" w:hAnsi="宋体" w:eastAsia="宋体" w:cs="宋体"/>
          <w:color w:val="auto"/>
          <w:highlight w:val="none"/>
          <w:lang w:eastAsia="zh-CN"/>
        </w:rPr>
      </w:pPr>
      <w:r>
        <w:rPr>
          <w:rFonts w:hint="eastAsia" w:ascii="宋体" w:hAnsi="宋体" w:eastAsia="宋体" w:cs="宋体"/>
          <w:color w:val="auto"/>
          <w:sz w:val="30"/>
          <w:szCs w:val="30"/>
          <w:highlight w:val="none"/>
          <w:lang w:eastAsia="zh-CN"/>
        </w:rPr>
        <w:t>日      期：      年   月   日</w:t>
      </w:r>
    </w:p>
    <w:p>
      <w:pPr>
        <w:spacing w:line="440" w:lineRule="exact"/>
        <w:ind w:firstLine="1626" w:firstLineChars="450"/>
        <w:rPr>
          <w:rFonts w:ascii="宋体" w:hAnsi="宋体" w:eastAsia="宋体" w:cs="宋体"/>
          <w:b/>
          <w:bCs/>
          <w:color w:val="auto"/>
          <w:sz w:val="36"/>
          <w:szCs w:val="36"/>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p>
    <w:p>
      <w:pPr>
        <w:pStyle w:val="2"/>
        <w:rPr>
          <w:rFonts w:ascii="宋体" w:hAnsi="宋体" w:eastAsia="宋体" w:cs="宋体"/>
          <w:b/>
          <w:bCs/>
          <w:color w:val="auto"/>
          <w:sz w:val="36"/>
          <w:szCs w:val="36"/>
          <w:highlight w:val="none"/>
          <w:lang w:eastAsia="zh-CN"/>
        </w:rPr>
      </w:pPr>
    </w:p>
    <w:p>
      <w:pPr>
        <w:pStyle w:val="3"/>
        <w:rPr>
          <w:rFonts w:ascii="宋体" w:hAnsi="宋体" w:eastAsia="宋体" w:cs="宋体"/>
          <w:color w:val="auto"/>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     录</w:t>
      </w:r>
    </w:p>
    <w:p>
      <w:pPr>
        <w:pStyle w:val="2"/>
        <w:jc w:val="center"/>
        <w:rPr>
          <w:rFonts w:ascii="宋体" w:hAnsi="宋体" w:eastAsia="宋体" w:cs="宋体"/>
          <w:color w:val="auto"/>
          <w:sz w:val="28"/>
          <w:szCs w:val="28"/>
          <w:highlight w:val="none"/>
          <w:lang w:eastAsia="zh-CN"/>
        </w:rPr>
      </w:pPr>
    </w:p>
    <w:p>
      <w:pPr>
        <w:pStyle w:val="2"/>
        <w:jc w:val="center"/>
        <w:rPr>
          <w:rFonts w:ascii="宋体" w:hAnsi="宋体" w:eastAsia="宋体" w:cs="宋体"/>
          <w:color w:val="auto"/>
          <w:sz w:val="18"/>
          <w:szCs w:val="16"/>
          <w:highlight w:val="none"/>
          <w:lang w:eastAsia="zh-CN"/>
        </w:rPr>
      </w:pPr>
      <w:r>
        <w:rPr>
          <w:rFonts w:hint="eastAsia" w:ascii="宋体" w:hAnsi="宋体" w:eastAsia="宋体" w:cs="宋体"/>
          <w:color w:val="auto"/>
          <w:sz w:val="28"/>
          <w:szCs w:val="28"/>
          <w:highlight w:val="none"/>
          <w:lang w:eastAsia="zh-CN"/>
        </w:rPr>
        <w:t>（格式自拟）</w:t>
      </w:r>
    </w:p>
    <w:p>
      <w:pPr>
        <w:spacing w:line="440" w:lineRule="exact"/>
        <w:ind w:right="-97" w:rightChars="-44" w:firstLine="440" w:firstLineChars="200"/>
        <w:rPr>
          <w:rFonts w:ascii="宋体" w:hAnsi="宋体" w:eastAsia="宋体" w:cs="宋体"/>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18"/>
        <w:rPr>
          <w:rFonts w:ascii="宋体" w:hAnsi="宋体" w:eastAsia="宋体" w:cs="宋体"/>
          <w:b/>
          <w:color w:val="auto"/>
          <w:sz w:val="28"/>
          <w:szCs w:val="28"/>
          <w:highlight w:val="none"/>
          <w:lang w:eastAsia="zh-CN"/>
        </w:rPr>
      </w:pPr>
    </w:p>
    <w:p>
      <w:pPr>
        <w:rPr>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rFonts w:ascii="宋体" w:hAnsi="宋体" w:eastAsia="宋体" w:cs="宋体"/>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18"/>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附件1：</w:t>
      </w:r>
    </w:p>
    <w:p>
      <w:pPr>
        <w:widowControl/>
        <w:spacing w:line="440" w:lineRule="exact"/>
        <w:rPr>
          <w:rFonts w:ascii="宋体" w:hAnsi="宋体" w:eastAsia="宋体" w:cs="宋体"/>
          <w:b/>
          <w:bCs/>
          <w:color w:val="auto"/>
          <w:sz w:val="32"/>
          <w:szCs w:val="32"/>
          <w:highlight w:val="none"/>
          <w:lang w:eastAsia="zh-CN"/>
        </w:rPr>
      </w:pPr>
      <w:bookmarkStart w:id="51" w:name="_Toc454464358"/>
      <w:bookmarkStart w:id="52" w:name="_Toc466022185"/>
    </w:p>
    <w:p>
      <w:pPr>
        <w:widowControl/>
        <w:spacing w:line="440" w:lineRule="exact"/>
        <w:jc w:val="center"/>
        <w:rPr>
          <w:rFonts w:ascii="宋体" w:hAnsi="宋体" w:eastAsia="宋体" w:cs="宋体"/>
          <w:b/>
          <w:bCs/>
          <w:color w:val="auto"/>
          <w:sz w:val="32"/>
          <w:szCs w:val="32"/>
          <w:highlight w:val="none"/>
          <w:lang w:eastAsia="zh-CN"/>
        </w:rPr>
      </w:pPr>
      <w:bookmarkStart w:id="53" w:name="_Toc483669658"/>
      <w:r>
        <w:rPr>
          <w:rFonts w:hint="eastAsia" w:ascii="宋体" w:hAnsi="宋体" w:eastAsia="宋体" w:cs="宋体"/>
          <w:b/>
          <w:bCs/>
          <w:color w:val="auto"/>
          <w:sz w:val="32"/>
          <w:szCs w:val="32"/>
          <w:highlight w:val="none"/>
          <w:lang w:eastAsia="zh-CN"/>
        </w:rPr>
        <w:t>谈判报价函</w:t>
      </w:r>
      <w:bookmarkEnd w:id="51"/>
      <w:bookmarkEnd w:id="52"/>
      <w:bookmarkEnd w:id="53"/>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致：博爱县柏山镇人民政府</w:t>
      </w:r>
    </w:p>
    <w:p>
      <w:pPr>
        <w:widowControl/>
        <w:spacing w:line="440" w:lineRule="exact"/>
        <w:ind w:firstLine="720" w:firstLineChars="300"/>
        <w:rPr>
          <w:rFonts w:ascii="宋体" w:hAnsi="宋体" w:eastAsia="宋体" w:cs="宋体"/>
          <w:color w:val="auto"/>
          <w:sz w:val="24"/>
          <w:highlight w:val="none"/>
          <w:lang w:eastAsia="zh-CN"/>
        </w:rPr>
      </w:pP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1、根据已收到的项目谈判文件及有关纪要通知，我方经考察施工现场和研究上述谈判文件后，愿按照谈判文件中要求的条件和内容完成全部工程。总价为人民币（大写）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（小写）￥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元。合同履行期限为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日历天，按照合同约定实施和完成承包工程，质量标准达到</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w:t>
      </w: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2、我方递交的谈判响应文件，在谈判文件规定的有效期内有效，在此期间我方若中标，将受此约束。</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3、成交通知书和本谈判响应文件构成约束我们双方的合同。</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4、我方明白采购人不一定接纳最低谈判报价，也不需要采购人解释选择或否决任何谈判供应商的原因和理由。</w:t>
      </w: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谈判供应商：（盖章）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法定代表人或委托代理人：（签字或盖章）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rFonts w:ascii="宋体" w:hAnsi="宋体" w:eastAsia="宋体" w:cs="宋体"/>
          <w:b/>
          <w:color w:val="auto"/>
          <w:sz w:val="28"/>
          <w:szCs w:val="28"/>
          <w:highlight w:val="none"/>
          <w:lang w:eastAsia="zh-CN"/>
        </w:rPr>
      </w:pPr>
    </w:p>
    <w:p>
      <w:pPr>
        <w:pStyle w:val="3"/>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32"/>
          <w:szCs w:val="32"/>
          <w:highlight w:val="none"/>
          <w:lang w:eastAsia="zh-CN"/>
        </w:rPr>
      </w:pPr>
      <w:r>
        <w:rPr>
          <w:rFonts w:hint="eastAsia" w:ascii="宋体" w:hAnsi="宋体" w:eastAsia="宋体" w:cs="宋体"/>
          <w:b/>
          <w:color w:val="auto"/>
          <w:sz w:val="28"/>
          <w:szCs w:val="28"/>
          <w:highlight w:val="none"/>
          <w:lang w:eastAsia="zh-CN"/>
        </w:rPr>
        <w:t>附件2：</w:t>
      </w:r>
    </w:p>
    <w:p>
      <w:pPr>
        <w:widowControl/>
        <w:spacing w:line="440" w:lineRule="exact"/>
        <w:jc w:val="center"/>
        <w:rPr>
          <w:rFonts w:ascii="宋体" w:hAnsi="宋体" w:eastAsia="宋体" w:cs="宋体"/>
          <w:b/>
          <w:bCs/>
          <w:color w:val="auto"/>
          <w:sz w:val="32"/>
          <w:szCs w:val="32"/>
          <w:highlight w:val="none"/>
          <w:lang w:eastAsia="zh-CN"/>
        </w:rPr>
      </w:pPr>
      <w:bookmarkStart w:id="54" w:name="_Toc454464359"/>
      <w:bookmarkStart w:id="55" w:name="_Toc483669659"/>
      <w:bookmarkStart w:id="56" w:name="_Toc466022186"/>
    </w:p>
    <w:p>
      <w:pPr>
        <w:widowControl/>
        <w:spacing w:line="440" w:lineRule="exact"/>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（1）第一轮报价表</w:t>
      </w:r>
      <w:bookmarkEnd w:id="54"/>
      <w:bookmarkEnd w:id="55"/>
      <w:bookmarkEnd w:id="56"/>
    </w:p>
    <w:p>
      <w:pPr>
        <w:widowControl/>
        <w:spacing w:line="440" w:lineRule="exact"/>
        <w:rPr>
          <w:rFonts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说明：供应商单位应将报价填入下表并按要求签字盖章，第一轮报价表要附在响应文件中。</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19"/>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805"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34"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供应商名称</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8" w:hRule="atLeast"/>
        </w:trPr>
        <w:tc>
          <w:tcPr>
            <w:tcW w:w="1805" w:type="dxa"/>
            <w:tcBorders>
              <w:bottom w:val="single" w:color="auto" w:sz="4" w:space="0"/>
            </w:tcBorders>
            <w:vAlign w:val="center"/>
          </w:tcPr>
          <w:p>
            <w:pPr>
              <w:spacing w:line="44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总报价（元）</w:t>
            </w:r>
          </w:p>
        </w:tc>
        <w:tc>
          <w:tcPr>
            <w:tcW w:w="7434" w:type="dxa"/>
            <w:tcBorders>
              <w:bottom w:val="single" w:color="auto" w:sz="4" w:space="0"/>
            </w:tcBorders>
            <w:vAlign w:val="center"/>
          </w:tcPr>
          <w:p>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大写：</w:t>
            </w:r>
          </w:p>
          <w:p>
            <w:pPr>
              <w:spacing w:line="44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工期</w:t>
            </w:r>
          </w:p>
        </w:tc>
        <w:tc>
          <w:tcPr>
            <w:tcW w:w="7434"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质量标准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 xml:space="preserve">投标有效期 </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项目经理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trPr>
        <w:tc>
          <w:tcPr>
            <w:tcW w:w="1805" w:type="dxa"/>
            <w:vAlign w:val="center"/>
          </w:tcPr>
          <w:p>
            <w:pPr>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项目经理</w:t>
            </w:r>
          </w:p>
          <w:p>
            <w:pPr>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证书编号</w:t>
            </w:r>
          </w:p>
        </w:tc>
        <w:tc>
          <w:tcPr>
            <w:tcW w:w="7434" w:type="dxa"/>
            <w:vAlign w:val="center"/>
          </w:tcPr>
          <w:p>
            <w:pPr>
              <w:spacing w:line="440" w:lineRule="exact"/>
              <w:jc w:val="center"/>
              <w:rPr>
                <w:rFonts w:ascii="宋体" w:hAnsi="宋体" w:eastAsia="宋体" w:cs="宋体"/>
                <w:color w:val="auto"/>
                <w:highlight w:val="none"/>
              </w:rPr>
            </w:pPr>
          </w:p>
        </w:tc>
      </w:tr>
    </w:tbl>
    <w:p>
      <w:pPr>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注：1、供应商可根据实际情况自行添加表格内容。</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3、以上报价应与“</w:t>
      </w:r>
      <w:r>
        <w:rPr>
          <w:rFonts w:hint="eastAsia" w:ascii="宋体" w:hAnsi="宋体" w:eastAsia="宋体" w:cs="宋体"/>
          <w:color w:val="auto"/>
          <w:sz w:val="24"/>
          <w:highlight w:val="none"/>
          <w:lang w:val="en-US" w:eastAsia="zh-CN"/>
        </w:rPr>
        <w:t>已标价工程量清单</w:t>
      </w:r>
      <w:r>
        <w:rPr>
          <w:rFonts w:ascii="宋体" w:hAnsi="宋体" w:eastAsia="宋体" w:cs="宋体"/>
          <w:color w:val="auto"/>
          <w:sz w:val="24"/>
          <w:highlight w:val="none"/>
          <w:lang w:eastAsia="zh-CN"/>
        </w:rPr>
        <w:t>”中的报价相一致。</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4、供应商所报总价应包括其履行本项目合同（如果成交）所列项目所需的所有费用，包括所投入的全部人工成本、材料、机械、管理费、规费、利润、税金、保险等全部费用。</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法人代表人或委托代理人（签字或盖章）：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440" w:lineRule="exact"/>
        <w:jc w:val="center"/>
        <w:rPr>
          <w:rFonts w:ascii="宋体" w:hAnsi="宋体" w:eastAsia="宋体" w:cs="宋体"/>
          <w:b/>
          <w:color w:val="auto"/>
          <w:sz w:val="28"/>
          <w:szCs w:val="28"/>
          <w:highlight w:val="none"/>
          <w:lang w:eastAsia="zh-CN"/>
        </w:rPr>
      </w:pPr>
    </w:p>
    <w:p>
      <w:pPr>
        <w:pStyle w:val="32"/>
        <w:rPr>
          <w:rFonts w:ascii="宋体" w:hAnsi="宋体" w:eastAsia="宋体" w:cs="宋体"/>
          <w:b/>
          <w:color w:val="auto"/>
          <w:sz w:val="28"/>
          <w:szCs w:val="28"/>
          <w:highlight w:val="none"/>
        </w:rPr>
      </w:pPr>
    </w:p>
    <w:p>
      <w:pPr>
        <w:widowControl/>
        <w:rPr>
          <w:rFonts w:ascii="宋体" w:hAnsi="宋体" w:eastAsia="宋体" w:cs="宋体"/>
          <w:color w:val="auto"/>
          <w:highlight w:val="none"/>
          <w:lang w:eastAsia="zh-CN"/>
        </w:rPr>
      </w:pPr>
      <w:r>
        <w:rPr>
          <w:rFonts w:ascii="宋体" w:hAnsi="宋体" w:eastAsia="宋体" w:cs="宋体"/>
          <w:color w:val="auto"/>
          <w:highlight w:val="none"/>
          <w:lang w:eastAsia="zh-CN"/>
        </w:rPr>
        <w:br w:type="page"/>
      </w:r>
    </w:p>
    <w:p>
      <w:pPr>
        <w:spacing w:line="56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（2）  第一轮</w:t>
      </w:r>
      <w:r>
        <w:rPr>
          <w:rFonts w:hint="eastAsia" w:ascii="宋体" w:hAnsi="宋体" w:eastAsia="宋体" w:cs="宋体"/>
          <w:b/>
          <w:color w:val="auto"/>
          <w:sz w:val="28"/>
          <w:szCs w:val="28"/>
          <w:highlight w:val="none"/>
          <w:lang w:val="en-US" w:eastAsia="zh-CN"/>
        </w:rPr>
        <w:t>已标价工程量清单</w:t>
      </w:r>
    </w:p>
    <w:p>
      <w:pPr>
        <w:widowControl/>
        <w:spacing w:line="440" w:lineRule="exact"/>
        <w:jc w:val="center"/>
        <w:rPr>
          <w:rFonts w:ascii="宋体" w:hAnsi="宋体" w:eastAsia="宋体" w:cs="宋体"/>
          <w:b/>
          <w:color w:val="auto"/>
          <w:sz w:val="28"/>
          <w:szCs w:val="28"/>
          <w:highlight w:val="none"/>
          <w:lang w:eastAsia="zh-CN"/>
        </w:rPr>
      </w:pPr>
    </w:p>
    <w:p>
      <w:pPr>
        <w:spacing w:line="440" w:lineRule="exact"/>
        <w:ind w:firstLine="420" w:firstLineChars="200"/>
        <w:jc w:val="both"/>
        <w:rPr>
          <w:rFonts w:hint="eastAsia" w:ascii="宋体" w:hAnsi="宋体" w:eastAsia="宋体" w:cs="宋体"/>
          <w:color w:val="auto"/>
          <w:kern w:val="2"/>
          <w:sz w:val="21"/>
          <w:szCs w:val="21"/>
          <w:highlight w:val="none"/>
          <w:lang w:eastAsia="zh-CN"/>
        </w:rPr>
      </w:pPr>
      <w:bookmarkStart w:id="57" w:name="_Toc483669660"/>
      <w:bookmarkStart w:id="58" w:name="_Toc466022187"/>
      <w:bookmarkStart w:id="59" w:name="_Toc454464360"/>
    </w:p>
    <w:p>
      <w:pPr>
        <w:widowControl/>
        <w:spacing w:line="4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（加盖供应商印章） </w:t>
      </w:r>
    </w:p>
    <w:p>
      <w:pPr>
        <w:widowControl/>
        <w:spacing w:line="440" w:lineRule="exact"/>
        <w:jc w:val="center"/>
        <w:rPr>
          <w:rFonts w:ascii="宋体" w:hAnsi="宋体" w:eastAsia="宋体" w:cs="宋体"/>
          <w:b/>
          <w:bCs/>
          <w:color w:val="auto"/>
          <w:sz w:val="32"/>
          <w:szCs w:val="32"/>
          <w:highlight w:val="none"/>
          <w:lang w:eastAsia="zh-CN"/>
        </w:rPr>
      </w:pPr>
    </w:p>
    <w:p>
      <w:pPr>
        <w:pStyle w:val="32"/>
        <w:rPr>
          <w:rFonts w:ascii="宋体" w:hAnsi="宋体" w:eastAsia="宋体" w:cs="宋体"/>
          <w:b/>
          <w:bCs/>
          <w:color w:val="auto"/>
          <w:sz w:val="32"/>
          <w:szCs w:val="32"/>
          <w:highlight w:val="none"/>
        </w:rPr>
      </w:pPr>
    </w:p>
    <w:p>
      <w:pPr>
        <w:rPr>
          <w:rFonts w:ascii="宋体" w:hAnsi="宋体" w:eastAsia="宋体" w:cs="宋体"/>
          <w:b/>
          <w:bCs/>
          <w:color w:val="auto"/>
          <w:sz w:val="32"/>
          <w:szCs w:val="32"/>
          <w:highlight w:val="none"/>
          <w:lang w:eastAsia="zh-CN"/>
        </w:rPr>
      </w:pPr>
    </w:p>
    <w:p>
      <w:pPr>
        <w:pStyle w:val="32"/>
        <w:rPr>
          <w:rFonts w:ascii="宋体" w:hAnsi="宋体" w:eastAsia="宋体" w:cs="宋体"/>
          <w:b/>
          <w:bCs/>
          <w:color w:val="auto"/>
          <w:sz w:val="32"/>
          <w:szCs w:val="32"/>
          <w:highlight w:val="none"/>
        </w:rPr>
      </w:pPr>
    </w:p>
    <w:p>
      <w:pPr>
        <w:widowControl/>
        <w:jc w:val="center"/>
        <w:rPr>
          <w:rFonts w:ascii="宋体" w:hAnsi="宋体" w:eastAsia="宋体" w:cs="宋体"/>
          <w:b/>
          <w:bCs/>
          <w:color w:val="auto"/>
          <w:sz w:val="32"/>
          <w:szCs w:val="32"/>
          <w:highlight w:val="none"/>
          <w:lang w:eastAsia="zh-CN"/>
        </w:rPr>
      </w:pPr>
      <w:r>
        <w:rPr>
          <w:rFonts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（3）第二轮报价表</w:t>
      </w:r>
      <w:bookmarkEnd w:id="57"/>
      <w:bookmarkEnd w:id="58"/>
      <w:bookmarkEnd w:id="59"/>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说明：第二轮报价表（</w:t>
      </w:r>
      <w:r>
        <w:rPr>
          <w:rFonts w:hint="eastAsia" w:ascii="宋体" w:hAnsi="宋体" w:eastAsia="宋体" w:cs="宋体"/>
          <w:b/>
          <w:bCs/>
          <w:color w:val="auto"/>
          <w:sz w:val="24"/>
          <w:highlight w:val="none"/>
          <w:lang w:eastAsia="zh-CN"/>
        </w:rPr>
        <w:t>附</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color w:val="auto"/>
          <w:sz w:val="24"/>
          <w:highlight w:val="none"/>
          <w:lang w:eastAsia="zh-CN"/>
        </w:rPr>
        <w:t>）加盖公章。</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19"/>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1" w:hRule="atLeast"/>
        </w:trPr>
        <w:tc>
          <w:tcPr>
            <w:tcW w:w="1800"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10"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rPr>
              <w:t>供应商名称</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总报价（元）</w:t>
            </w:r>
          </w:p>
        </w:tc>
        <w:tc>
          <w:tcPr>
            <w:tcW w:w="7410" w:type="dxa"/>
            <w:tcBorders>
              <w:bottom w:val="single" w:color="auto" w:sz="4" w:space="0"/>
            </w:tcBorders>
            <w:vAlign w:val="center"/>
          </w:tcPr>
          <w:p>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pPr>
              <w:spacing w:line="440" w:lineRule="exact"/>
              <w:rPr>
                <w:rFonts w:ascii="宋体" w:hAnsi="宋体" w:eastAsia="宋体" w:cs="宋体"/>
                <w:color w:val="auto"/>
                <w:sz w:val="24"/>
                <w:szCs w:val="24"/>
                <w:highlight w:val="none"/>
              </w:rPr>
            </w:pPr>
          </w:p>
          <w:p>
            <w:pPr>
              <w:spacing w:line="44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800" w:type="dxa"/>
            <w:vAlign w:val="center"/>
          </w:tcPr>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工期</w:t>
            </w:r>
          </w:p>
        </w:tc>
        <w:tc>
          <w:tcPr>
            <w:tcW w:w="7410"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trPr>
        <w:tc>
          <w:tcPr>
            <w:tcW w:w="1800" w:type="dxa"/>
            <w:vAlign w:val="center"/>
          </w:tcPr>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7410" w:type="dxa"/>
            <w:vAlign w:val="center"/>
          </w:tcPr>
          <w:p>
            <w:pPr>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4" w:hRule="atLeast"/>
        </w:trPr>
        <w:tc>
          <w:tcPr>
            <w:tcW w:w="1800"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投标有效期 </w:t>
            </w:r>
          </w:p>
        </w:tc>
        <w:tc>
          <w:tcPr>
            <w:tcW w:w="7410" w:type="dxa"/>
            <w:vAlign w:val="center"/>
          </w:tcPr>
          <w:p>
            <w:pPr>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1800"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410" w:type="dxa"/>
            <w:vAlign w:val="center"/>
          </w:tcPr>
          <w:p>
            <w:pPr>
              <w:spacing w:line="440" w:lineRule="exact"/>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5" w:hRule="atLeast"/>
        </w:trPr>
        <w:tc>
          <w:tcPr>
            <w:tcW w:w="1800" w:type="dxa"/>
            <w:vAlign w:val="center"/>
          </w:tcPr>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证书编号</w:t>
            </w:r>
          </w:p>
        </w:tc>
        <w:tc>
          <w:tcPr>
            <w:tcW w:w="7410" w:type="dxa"/>
            <w:vAlign w:val="center"/>
          </w:tcPr>
          <w:p>
            <w:pPr>
              <w:spacing w:line="440" w:lineRule="exact"/>
              <w:jc w:val="center"/>
              <w:rPr>
                <w:rFonts w:ascii="宋体" w:hAnsi="宋体" w:eastAsia="宋体" w:cs="宋体"/>
                <w:color w:val="auto"/>
                <w:sz w:val="24"/>
                <w:szCs w:val="24"/>
                <w:highlight w:val="none"/>
              </w:rPr>
            </w:pPr>
          </w:p>
        </w:tc>
      </w:tr>
    </w:tbl>
    <w:p>
      <w:pPr>
        <w:widowControl/>
        <w:spacing w:line="560" w:lineRule="atLeast"/>
        <w:ind w:firstLine="482"/>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注：投标供应商在系统进行第二轮报价时，</w:t>
      </w:r>
      <w:r>
        <w:rPr>
          <w:rFonts w:hint="eastAsia" w:ascii="宋体" w:hAnsi="宋体" w:eastAsia="宋体" w:cs="宋体"/>
          <w:b/>
          <w:bCs/>
          <w:color w:val="auto"/>
          <w:kern w:val="0"/>
          <w:sz w:val="24"/>
          <w:highlight w:val="none"/>
          <w:lang w:val="en-US" w:eastAsia="zh-CN"/>
        </w:rPr>
        <w:t>须</w:t>
      </w:r>
      <w:r>
        <w:rPr>
          <w:rFonts w:hint="eastAsia" w:ascii="宋体" w:hAnsi="宋体" w:eastAsia="宋体" w:cs="宋体"/>
          <w:b/>
          <w:bCs/>
          <w:color w:val="auto"/>
          <w:kern w:val="0"/>
          <w:sz w:val="24"/>
          <w:highlight w:val="none"/>
          <w:lang w:eastAsia="zh-CN"/>
        </w:rPr>
        <w:t>提交第二轮报价</w:t>
      </w:r>
      <w:r>
        <w:rPr>
          <w:rFonts w:hint="eastAsia" w:ascii="宋体" w:hAnsi="宋体" w:eastAsia="宋体" w:cs="宋体"/>
          <w:b/>
          <w:bCs/>
          <w:color w:val="auto"/>
          <w:kern w:val="0"/>
          <w:sz w:val="24"/>
          <w:highlight w:val="none"/>
          <w:lang w:val="en-US" w:eastAsia="zh-CN"/>
        </w:rPr>
        <w:t>表和</w:t>
      </w:r>
      <w:r>
        <w:rPr>
          <w:rFonts w:hint="eastAsia" w:ascii="宋体" w:hAnsi="宋体" w:eastAsia="宋体" w:cs="宋体"/>
          <w:b/>
          <w:bCs/>
          <w:color w:val="auto"/>
          <w:kern w:val="0"/>
          <w:sz w:val="24"/>
          <w:highlight w:val="none"/>
          <w:lang w:eastAsia="zh-CN"/>
        </w:rPr>
        <w:t>已标价工程量清单电子版</w:t>
      </w:r>
      <w:r>
        <w:rPr>
          <w:rFonts w:hint="eastAsia" w:ascii="宋体" w:hAnsi="宋体" w:eastAsia="宋体" w:cs="宋体"/>
          <w:b/>
          <w:bCs/>
          <w:color w:val="auto"/>
          <w:kern w:val="0"/>
          <w:sz w:val="24"/>
          <w:highlight w:val="none"/>
          <w:lang w:val="en-US" w:eastAsia="zh-CN"/>
        </w:rPr>
        <w:t>(PDF格式)。</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法定代表人或委托代理人（签字或盖章）：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 </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附件3：</w:t>
      </w:r>
    </w:p>
    <w:p>
      <w:pPr>
        <w:pStyle w:val="5"/>
        <w:spacing w:before="0" w:line="440" w:lineRule="exact"/>
        <w:rPr>
          <w:rFonts w:ascii="宋体" w:hAnsi="宋体" w:eastAsia="宋体" w:cs="宋体"/>
          <w:color w:val="auto"/>
          <w:highlight w:val="none"/>
          <w:lang w:eastAsia="zh-CN"/>
        </w:rPr>
      </w:pPr>
    </w:p>
    <w:p>
      <w:pPr>
        <w:spacing w:line="360" w:lineRule="auto"/>
        <w:ind w:firstLine="883" w:firstLineChars="200"/>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法定代表人身份证明</w:t>
      </w:r>
    </w:p>
    <w:p>
      <w:pPr>
        <w:pStyle w:val="5"/>
        <w:rPr>
          <w:rFonts w:ascii="宋体" w:hAnsi="宋体" w:eastAsia="宋体" w:cs="宋体"/>
          <w:color w:val="auto"/>
          <w:sz w:val="10"/>
          <w:szCs w:val="10"/>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18"/>
          <w:highlight w:val="none"/>
          <w:lang w:eastAsia="zh-CN"/>
        </w:rPr>
        <w:t>供应商</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单位性质：</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成立时间：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年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月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经营期限：</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性别：</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年龄：</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职务：</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系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特此证明。</w:t>
      </w:r>
    </w:p>
    <w:p>
      <w:pPr>
        <w:spacing w:line="360" w:lineRule="auto"/>
        <w:ind w:firstLine="5760" w:firstLineChars="2400"/>
        <w:rPr>
          <w:rFonts w:ascii="宋体" w:hAnsi="宋体" w:eastAsia="宋体" w:cs="宋体"/>
          <w:color w:val="auto"/>
          <w:sz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1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jc w:val="center"/>
        <w:rPr>
          <w:rFonts w:ascii="宋体" w:hAnsi="宋体" w:eastAsia="宋体" w:cs="宋体"/>
          <w:b/>
          <w:bCs/>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附件4：</w:t>
      </w:r>
    </w:p>
    <w:p>
      <w:pPr>
        <w:spacing w:line="360" w:lineRule="auto"/>
        <w:ind w:firstLine="883" w:firstLineChars="200"/>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授权委托书</w:t>
      </w:r>
    </w:p>
    <w:p>
      <w:pPr>
        <w:pStyle w:val="5"/>
        <w:rPr>
          <w:rFonts w:ascii="宋体" w:hAnsi="宋体" w:eastAsia="宋体" w:cs="宋体"/>
          <w:color w:val="auto"/>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（供应商名称）的法定代表人，现委托（姓名）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为我方代理人。代理人根据授权，以我方名义签署、澄清、说明、补正、递交、撤回、修改</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（项目名称）项目响应文件、签订合同和处理有关事宜，其法律后果由我方承担。</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委托期限：</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代理人无转委托权。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注：本身份证明需由供应商加盖企业公章</w:t>
      </w:r>
    </w:p>
    <w:p>
      <w:pPr>
        <w:pStyle w:val="2"/>
        <w:rPr>
          <w:rFonts w:hint="default"/>
          <w:color w:val="auto"/>
          <w:highlight w:val="none"/>
          <w:lang w:val="en-US" w:eastAsia="zh-CN"/>
        </w:rPr>
      </w:pPr>
    </w:p>
    <w:p>
      <w:pPr>
        <w:spacing w:line="560" w:lineRule="exact"/>
        <w:jc w:val="both"/>
        <w:rPr>
          <w:rFonts w:ascii="宋体" w:hAnsi="宋体" w:eastAsia="宋体" w:cs="仿宋"/>
          <w:b/>
          <w:color w:val="auto"/>
          <w:kern w:val="2"/>
          <w:sz w:val="24"/>
          <w:szCs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1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pStyle w:val="2"/>
        <w:rPr>
          <w:rFonts w:ascii="宋体" w:hAnsi="宋体" w:eastAsia="宋体" w:cs="宋体"/>
          <w:color w:val="auto"/>
          <w:sz w:val="24"/>
          <w:highlight w:val="none"/>
          <w:lang w:eastAsia="zh-CN"/>
        </w:rPr>
      </w:pPr>
    </w:p>
    <w:p>
      <w:pPr>
        <w:pStyle w:val="3"/>
        <w:rPr>
          <w:color w:val="auto"/>
          <w:highlight w:val="none"/>
          <w:lang w:eastAsia="zh-CN"/>
        </w:rPr>
      </w:pP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委托代理人：（签字或盖章）</w:t>
      </w:r>
    </w:p>
    <w:p>
      <w:pPr>
        <w:spacing w:line="360" w:lineRule="auto"/>
        <w:ind w:firstLine="5040" w:firstLineChars="2100"/>
        <w:rPr>
          <w:rFonts w:ascii="宋体" w:hAnsi="宋体" w:eastAsia="宋体" w:cs="宋体"/>
          <w:color w:val="auto"/>
          <w:sz w:val="24"/>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pStyle w:val="32"/>
        <w:rPr>
          <w:rFonts w:ascii="宋体" w:hAnsi="宋体" w:eastAsia="宋体" w:cs="宋体"/>
          <w:color w:val="auto"/>
          <w:highlight w:val="none"/>
        </w:rPr>
      </w:pPr>
    </w:p>
    <w:p>
      <w:pPr>
        <w:rPr>
          <w:rFonts w:ascii="宋体" w:hAnsi="宋体" w:eastAsia="宋体" w:cs="宋体"/>
          <w:color w:val="auto"/>
          <w:sz w:val="24"/>
          <w:highlight w:val="none"/>
          <w:lang w:eastAsia="zh-CN"/>
        </w:rPr>
      </w:pPr>
    </w:p>
    <w:p>
      <w:pPr>
        <w:pStyle w:val="32"/>
        <w:rPr>
          <w:rFonts w:ascii="宋体" w:hAnsi="宋体" w:eastAsia="宋体" w:cs="宋体"/>
          <w:color w:val="auto"/>
          <w:highlight w:val="none"/>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附件5：</w:t>
      </w:r>
    </w:p>
    <w:p>
      <w:pPr>
        <w:pStyle w:val="32"/>
        <w:rPr>
          <w:rFonts w:ascii="宋体" w:hAnsi="宋体" w:eastAsia="宋体" w:cs="宋体"/>
          <w:color w:val="auto"/>
          <w:highlight w:val="none"/>
        </w:rPr>
      </w:pPr>
    </w:p>
    <w:p>
      <w:pPr>
        <w:widowControl/>
        <w:spacing w:line="360" w:lineRule="auto"/>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供应商的资格证明承诺函</w:t>
      </w:r>
    </w:p>
    <w:p>
      <w:pPr>
        <w:spacing w:line="360" w:lineRule="auto"/>
        <w:ind w:left="240" w:firstLine="480" w:firstLineChars="200"/>
        <w:jc w:val="center"/>
        <w:rPr>
          <w:rFonts w:ascii="宋体" w:hAnsi="宋体" w:eastAsia="宋体" w:cs="宋体"/>
          <w:color w:val="auto"/>
          <w:sz w:val="24"/>
          <w:highlight w:val="none"/>
          <w:lang w:eastAsia="zh-CN"/>
        </w:rPr>
      </w:pP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致(采购人)：_________________________________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供应商名称： _________________________________</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统一社会信用代码：_________________________________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供应商地址：_________________________________</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我单位自愿参加本次政府采购活动，严格遵守《中华人民共和国政府采购法》及相关法律法规，依法诚信经营，无条件遵守本次政府采购活动的各项规定。我单位郑重承诺：</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一、我单位具有有效的营业执照（三证合一）；</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二、我单位符合《中华人民共和国政府采购法》第二十二条规定的条件：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1.我单位具有符合采购文件资格要求的独立承担民事责任的能力；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2.我单位具有符合采购文件资格要求的财务状况报告；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3.我单位具有符合采购文件资格要求的依法缴纳税收和社会保障记录的良好记录。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4.我单位具有符合采购文件资格要求的履行合同所必需的设备和专业技术能力；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5.我单位参加政府采购活动前三年内，在经营活动中没有重大违法记录。 </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三、我单位符合同时具备</w:t>
      </w:r>
      <w:r>
        <w:rPr>
          <w:rFonts w:hint="eastAsia" w:ascii="宋体" w:hAnsi="宋体" w:eastAsia="宋体" w:cs="宋体"/>
          <w:color w:val="auto"/>
          <w:kern w:val="2"/>
          <w:sz w:val="24"/>
          <w:szCs w:val="21"/>
          <w:highlight w:val="none"/>
          <w:lang w:val="en-US" w:eastAsia="zh-CN"/>
        </w:rPr>
        <w:t>建筑</w:t>
      </w:r>
      <w:r>
        <w:rPr>
          <w:rFonts w:hint="eastAsia" w:ascii="宋体" w:hAnsi="宋体" w:eastAsia="宋体" w:cs="宋体"/>
          <w:color w:val="auto"/>
          <w:kern w:val="2"/>
          <w:sz w:val="24"/>
          <w:szCs w:val="21"/>
          <w:highlight w:val="none"/>
          <w:lang w:eastAsia="zh-CN"/>
        </w:rPr>
        <w:t>工程施工总承包叁级及以上资质和地基基础工程专业承包三级及以上资质，且具有独立法人资格，具备有效期范围内的企业营业执照（副本）、安全生产许可证（副本），并在人员、设备、资金等方面具有相应的施工能力；</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我单位项目经理符合建筑工程专业贰级及以上建造师资格（不含临时），具有有效期内项目经理安全生产考核合格证书（B证），且拟派项目技术负责人须具有相关专业中级及以上技术职称；</w:t>
      </w:r>
    </w:p>
    <w:p>
      <w:pPr>
        <w:pStyle w:val="5"/>
        <w:spacing w:line="400" w:lineRule="exact"/>
        <w:ind w:firstLine="480" w:firstLineChars="200"/>
        <w:rPr>
          <w:rFonts w:ascii="宋体" w:hAnsi="宋体" w:eastAsia="宋体" w:cs="宋体"/>
          <w:color w:val="auto"/>
          <w:kern w:val="2"/>
          <w:sz w:val="24"/>
          <w:szCs w:val="21"/>
          <w:highlight w:val="none"/>
          <w:lang w:eastAsia="zh-CN"/>
        </w:rPr>
      </w:pPr>
      <w:bookmarkStart w:id="60" w:name="_Toc25215"/>
      <w:r>
        <w:rPr>
          <w:rFonts w:hint="eastAsia" w:ascii="宋体" w:hAnsi="宋体" w:eastAsia="宋体" w:cs="宋体"/>
          <w:color w:val="auto"/>
          <w:kern w:val="2"/>
          <w:sz w:val="24"/>
          <w:szCs w:val="21"/>
          <w:highlight w:val="none"/>
          <w:lang w:eastAsia="zh-CN"/>
        </w:rPr>
        <w:t>若我单位承诺不实，自愿承担提供虚假材料谋取中标、成交的法律责任。</w:t>
      </w:r>
      <w:bookmarkEnd w:id="60"/>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承诺供应商（全称并加盖公章）：__________________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法定代表人或授权代表(签字或签章)：__________________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日期：_____年___ 月____ 日</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32"/>
          <w:szCs w:val="32"/>
          <w:highlight w:val="none"/>
          <w:lang w:eastAsia="zh-CN"/>
        </w:rPr>
      </w:pPr>
      <w:r>
        <w:rPr>
          <w:rFonts w:hint="eastAsia" w:ascii="宋体" w:hAnsi="宋体" w:eastAsia="宋体" w:cs="宋体"/>
          <w:b/>
          <w:bCs/>
          <w:color w:val="auto"/>
          <w:sz w:val="32"/>
          <w:szCs w:val="32"/>
          <w:highlight w:val="none"/>
          <w:lang w:eastAsia="zh-CN"/>
        </w:rPr>
        <w:t xml:space="preserve">附件6：  </w:t>
      </w:r>
      <w:r>
        <w:rPr>
          <w:rFonts w:hint="eastAsia" w:ascii="宋体" w:hAnsi="宋体" w:eastAsia="宋体" w:cs="宋体"/>
          <w:b/>
          <w:color w:val="auto"/>
          <w:sz w:val="28"/>
          <w:szCs w:val="28"/>
          <w:highlight w:val="none"/>
          <w:lang w:eastAsia="zh-CN"/>
        </w:rPr>
        <w:t xml:space="preserve">                谈判承诺函</w:t>
      </w:r>
    </w:p>
    <w:p>
      <w:pPr>
        <w:spacing w:line="440" w:lineRule="exact"/>
        <w:ind w:firstLine="720" w:firstLineChars="300"/>
        <w:rPr>
          <w:rFonts w:ascii="宋体" w:hAnsi="宋体" w:eastAsia="宋体" w:cs="宋体"/>
          <w:color w:val="auto"/>
          <w:sz w:val="24"/>
          <w:szCs w:val="24"/>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szCs w:val="24"/>
          <w:highlight w:val="none"/>
          <w:lang w:eastAsia="zh-CN"/>
        </w:rPr>
        <w:t>（采购编号：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szCs w:val="24"/>
          <w:highlight w:val="none"/>
          <w:lang w:eastAsia="zh-CN"/>
        </w:rPr>
        <w:t>）投标行为做出承诺，保证所提交材料的真实性。</w:t>
      </w:r>
    </w:p>
    <w:p>
      <w:pPr>
        <w:spacing w:line="440" w:lineRule="exact"/>
        <w:rPr>
          <w:rFonts w:ascii="宋体" w:hAnsi="宋体" w:eastAsia="宋体" w:cs="宋体"/>
          <w:color w:val="auto"/>
          <w:sz w:val="24"/>
          <w:szCs w:val="24"/>
          <w:highlight w:val="none"/>
          <w:lang w:eastAsia="zh-CN"/>
        </w:rPr>
      </w:pP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我单位承诺：</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4、不存在法律法规规定的其他违法违规行为。</w:t>
      </w: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谈判供应商单位名称（盖章）：</w:t>
      </w: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法人代表或授权委托人（签字或盖章）：</w:t>
      </w:r>
    </w:p>
    <w:p>
      <w:pPr>
        <w:spacing w:line="440" w:lineRule="exact"/>
        <w:ind w:right="96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bCs/>
          <w:color w:val="auto"/>
          <w:sz w:val="32"/>
          <w:szCs w:val="32"/>
          <w:highlight w:val="none"/>
          <w:lang w:eastAsia="zh-CN"/>
        </w:rPr>
      </w:pPr>
      <w:bookmarkStart w:id="61" w:name="_Toc483669664"/>
      <w:bookmarkStart w:id="62" w:name="_Toc454464364"/>
      <w:bookmarkStart w:id="63" w:name="_Toc466022191"/>
    </w:p>
    <w:bookmarkEnd w:id="61"/>
    <w:bookmarkEnd w:id="62"/>
    <w:bookmarkEnd w:id="63"/>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ind w:firstLine="321" w:firstLineChars="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附件7： 施工组织设计和项目管理机构</w:t>
      </w:r>
    </w:p>
    <w:p>
      <w:pPr>
        <w:spacing w:line="440" w:lineRule="exact"/>
        <w:rPr>
          <w:rFonts w:ascii="宋体" w:hAnsi="宋体" w:eastAsia="宋体" w:cs="宋体"/>
          <w:b/>
          <w:color w:val="auto"/>
          <w:sz w:val="28"/>
          <w:szCs w:val="28"/>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28"/>
          <w:szCs w:val="28"/>
          <w:highlight w:val="none"/>
          <w:lang w:eastAsia="zh-CN"/>
        </w:rPr>
      </w:pPr>
      <w:r>
        <w:rPr>
          <w:rFonts w:hint="eastAsia" w:ascii="宋体" w:hAnsi="宋体" w:eastAsia="宋体" w:cs="宋体"/>
          <w:b/>
          <w:bCs/>
          <w:color w:val="auto"/>
          <w:sz w:val="32"/>
          <w:szCs w:val="32"/>
          <w:highlight w:val="none"/>
          <w:lang w:eastAsia="zh-CN"/>
        </w:rPr>
        <w:t>附件8：</w:t>
      </w:r>
      <w:bookmarkStart w:id="64" w:name="_Toc483669667"/>
      <w:bookmarkStart w:id="65" w:name="_Toc454464368"/>
      <w:bookmarkStart w:id="66" w:name="_Toc466022194"/>
    </w:p>
    <w:p>
      <w:pPr>
        <w:spacing w:line="440" w:lineRule="exact"/>
        <w:rPr>
          <w:rFonts w:ascii="宋体" w:hAnsi="宋体" w:eastAsia="宋体" w:cs="宋体"/>
          <w:b/>
          <w:color w:val="auto"/>
          <w:sz w:val="28"/>
          <w:szCs w:val="28"/>
          <w:highlight w:val="none"/>
          <w:lang w:eastAsia="zh-CN"/>
        </w:rPr>
      </w:pPr>
    </w:p>
    <w:p>
      <w:pPr>
        <w:spacing w:line="440" w:lineRule="exact"/>
        <w:ind w:firstLine="3534" w:firstLineChars="1100"/>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服务承诺及优惠承诺</w:t>
      </w:r>
      <w:bookmarkEnd w:id="64"/>
      <w:bookmarkEnd w:id="65"/>
      <w:bookmarkEnd w:id="66"/>
    </w:p>
    <w:p>
      <w:pPr>
        <w:spacing w:line="440" w:lineRule="exact"/>
        <w:rPr>
          <w:rFonts w:ascii="宋体" w:hAnsi="宋体" w:eastAsia="宋体" w:cs="宋体"/>
          <w:b/>
          <w:color w:val="auto"/>
          <w:sz w:val="28"/>
          <w:szCs w:val="28"/>
          <w:highlight w:val="none"/>
          <w:lang w:eastAsia="zh-CN"/>
        </w:rPr>
      </w:pPr>
    </w:p>
    <w:p>
      <w:pPr>
        <w:spacing w:line="500" w:lineRule="exact"/>
        <w:rPr>
          <w:rFonts w:hint="eastAsia" w:ascii="宋体" w:hAnsi="宋体"/>
          <w:b/>
          <w:color w:val="auto"/>
          <w:szCs w:val="21"/>
          <w:highlight w:val="none"/>
        </w:rPr>
      </w:pPr>
      <w:r>
        <w:rPr>
          <w:rFonts w:hint="eastAsia" w:ascii="宋体" w:hAnsi="宋体"/>
          <w:b/>
          <w:color w:val="auto"/>
          <w:szCs w:val="21"/>
          <w:highlight w:val="none"/>
        </w:rPr>
        <w:t>一、</w:t>
      </w:r>
      <w:r>
        <w:rPr>
          <w:rFonts w:hint="eastAsia" w:ascii="宋体" w:hAnsi="宋体"/>
          <w:b/>
          <w:color w:val="auto"/>
          <w:szCs w:val="21"/>
          <w:highlight w:val="none"/>
          <w:lang w:eastAsia="zh-CN"/>
        </w:rPr>
        <w:t>供应商</w:t>
      </w:r>
      <w:r>
        <w:rPr>
          <w:rFonts w:hint="eastAsia" w:ascii="宋体" w:hAnsi="宋体"/>
          <w:b/>
          <w:color w:val="auto"/>
          <w:szCs w:val="21"/>
          <w:highlight w:val="none"/>
        </w:rPr>
        <w:t>在参与该</w:t>
      </w:r>
      <w:r>
        <w:rPr>
          <w:rFonts w:hint="eastAsia" w:ascii="宋体" w:hAnsi="宋体"/>
          <w:b/>
          <w:color w:val="auto"/>
          <w:szCs w:val="21"/>
          <w:highlight w:val="none"/>
          <w:lang w:eastAsia="zh-CN"/>
        </w:rPr>
        <w:t>项目谈判</w:t>
      </w:r>
      <w:r>
        <w:rPr>
          <w:rFonts w:hint="eastAsia" w:ascii="宋体" w:hAnsi="宋体"/>
          <w:b/>
          <w:color w:val="auto"/>
          <w:szCs w:val="21"/>
          <w:highlight w:val="none"/>
        </w:rPr>
        <w:t>时，必须对农民工工资保障金的问题做出以下承诺（如果不能做出以下承诺的，其投标文件作废标处理）：</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w:t>
      </w:r>
      <w:r>
        <w:rPr>
          <w:rFonts w:hint="eastAsia" w:ascii="宋体" w:hAnsi="宋体"/>
          <w:color w:val="auto"/>
          <w:szCs w:val="21"/>
          <w:highlight w:val="none"/>
          <w:lang w:eastAsia="zh-CN"/>
        </w:rPr>
        <w:t>响应性文件</w:t>
      </w:r>
      <w:r>
        <w:rPr>
          <w:rFonts w:hint="eastAsia" w:ascii="宋体" w:hAnsi="宋体"/>
          <w:color w:val="auto"/>
          <w:szCs w:val="21"/>
          <w:highlight w:val="none"/>
        </w:rPr>
        <w:t>中如实反映其以前所承建工程中工资支付情况，需特别注明截止竞标之日止，是否存在拖欠或克扣农民工工资的行为。</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在竞标时必须承诺中标后能够按要求，及时、足额提交农民工工资保障金。</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在竞标时必须在标书中承诺：一旦其承建的工程项目中出现拖欠农民工工资情况的，可由建设行政主管部门从工资保障金中先予划支。</w:t>
      </w:r>
    </w:p>
    <w:p>
      <w:pPr>
        <w:spacing w:line="5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供应商</w:t>
      </w:r>
      <w:r>
        <w:rPr>
          <w:rFonts w:hint="eastAsia" w:ascii="宋体" w:hAnsi="宋体"/>
          <w:b/>
          <w:color w:val="auto"/>
          <w:szCs w:val="21"/>
          <w:highlight w:val="none"/>
        </w:rPr>
        <w:t>对防尘、噪声污染等内容进行防治并明确责任做出的承诺。</w:t>
      </w:r>
    </w:p>
    <w:p>
      <w:pPr>
        <w:spacing w:line="50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认真执行《河南省建筑工程安全文明标准化示范工地管理办法》豫建质安【2020】93号通知，做好文明施工、争创安全文明标准化示范工地。</w:t>
      </w:r>
    </w:p>
    <w:p>
      <w:pPr>
        <w:spacing w:line="500" w:lineRule="exact"/>
        <w:rPr>
          <w:rFonts w:hint="eastAsia"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、承诺不挂靠资质承包工程、不围标串标承接工程，一旦发生，</w:t>
      </w:r>
      <w:r>
        <w:rPr>
          <w:rFonts w:hint="eastAsia" w:ascii="宋体" w:hAnsi="宋体"/>
          <w:b/>
          <w:color w:val="auto"/>
          <w:szCs w:val="21"/>
          <w:highlight w:val="none"/>
          <w:lang w:eastAsia="zh-CN"/>
        </w:rPr>
        <w:t>采购人</w:t>
      </w:r>
      <w:r>
        <w:rPr>
          <w:rFonts w:hint="eastAsia" w:ascii="宋体" w:hAnsi="宋体"/>
          <w:b/>
          <w:color w:val="auto"/>
          <w:szCs w:val="21"/>
          <w:highlight w:val="none"/>
        </w:rPr>
        <w:t>可以中止中标资格。</w:t>
      </w:r>
    </w:p>
    <w:p>
      <w:pPr>
        <w:spacing w:line="440" w:lineRule="exact"/>
        <w:rPr>
          <w:rFonts w:ascii="宋体" w:hAnsi="宋体" w:eastAsia="宋体" w:cs="宋体"/>
          <w:b/>
          <w:color w:val="auto"/>
          <w:sz w:val="28"/>
          <w:szCs w:val="28"/>
          <w:highlight w:val="none"/>
          <w:lang w:eastAsia="zh-CN"/>
        </w:rPr>
      </w:pPr>
      <w:r>
        <w:rPr>
          <w:rFonts w:hint="eastAsia" w:ascii="宋体" w:hAnsi="宋体"/>
          <w:b/>
          <w:color w:val="auto"/>
          <w:szCs w:val="21"/>
          <w:highlight w:val="none"/>
          <w:lang w:eastAsia="zh-CN"/>
        </w:rPr>
        <w:t>五</w:t>
      </w:r>
      <w:r>
        <w:rPr>
          <w:rFonts w:hint="eastAsia" w:ascii="宋体" w:hAnsi="宋体"/>
          <w:b/>
          <w:color w:val="auto"/>
          <w:szCs w:val="21"/>
          <w:highlight w:val="none"/>
        </w:rPr>
        <w:t>、</w:t>
      </w:r>
      <w:r>
        <w:rPr>
          <w:rFonts w:hint="eastAsia" w:ascii="宋体" w:hAnsi="宋体"/>
          <w:b/>
          <w:color w:val="auto"/>
          <w:szCs w:val="21"/>
          <w:highlight w:val="none"/>
          <w:lang w:eastAsia="zh-CN"/>
        </w:rPr>
        <w:t>供应商</w:t>
      </w:r>
      <w:r>
        <w:rPr>
          <w:rFonts w:hint="eastAsia" w:ascii="宋体" w:hAnsi="宋体"/>
          <w:b/>
          <w:color w:val="auto"/>
          <w:szCs w:val="21"/>
          <w:highlight w:val="none"/>
        </w:rPr>
        <w:t>针对本项目做出的其他实质性承诺。</w:t>
      </w: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32"/>
          <w:szCs w:val="32"/>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pStyle w:val="18"/>
        <w:rPr>
          <w:highlight w:val="none"/>
          <w:lang w:eastAsia="zh-CN"/>
        </w:rPr>
      </w:pPr>
    </w:p>
    <w:p>
      <w:pPr>
        <w:spacing w:line="440" w:lineRule="exact"/>
        <w:rPr>
          <w:rFonts w:ascii="宋体" w:hAnsi="宋体" w:eastAsia="宋体" w:cs="宋体"/>
          <w:color w:val="auto"/>
          <w:sz w:val="24"/>
          <w:highlight w:val="none"/>
          <w:lang w:eastAsia="zh-CN"/>
        </w:rPr>
      </w:pPr>
    </w:p>
    <w:p>
      <w:pPr>
        <w:pStyle w:val="18"/>
        <w:rPr>
          <w:color w:val="auto"/>
          <w:highlight w:val="none"/>
          <w:lang w:eastAsia="zh-CN"/>
        </w:rPr>
      </w:pPr>
    </w:p>
    <w:p>
      <w:pPr>
        <w:spacing w:line="440" w:lineRule="exact"/>
        <w:rPr>
          <w:rFonts w:ascii="宋体" w:hAnsi="宋体" w:eastAsia="宋体" w:cs="宋体"/>
          <w:color w:val="auto"/>
          <w:sz w:val="24"/>
          <w:highlight w:val="none"/>
          <w:lang w:eastAsia="zh-CN"/>
        </w:rPr>
      </w:pPr>
    </w:p>
    <w:p>
      <w:pPr>
        <w:pStyle w:val="16"/>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w:t>
      </w:r>
    </w:p>
    <w:p>
      <w:pPr>
        <w:spacing w:line="440" w:lineRule="exact"/>
        <w:jc w:val="center"/>
        <w:rPr>
          <w:rFonts w:ascii="宋体" w:hAnsi="宋体" w:eastAsia="宋体" w:cs="宋体"/>
          <w:b/>
          <w:color w:val="auto"/>
          <w:sz w:val="32"/>
          <w:szCs w:val="32"/>
          <w:highlight w:val="none"/>
          <w:lang w:eastAsia="zh-CN"/>
        </w:rPr>
      </w:pPr>
      <w:bookmarkStart w:id="67" w:name="_Toc454464369"/>
      <w:bookmarkStart w:id="68" w:name="_Toc483669668"/>
      <w:bookmarkStart w:id="69" w:name="_Toc466022195"/>
      <w:r>
        <w:rPr>
          <w:rFonts w:hint="eastAsia" w:ascii="宋体" w:hAnsi="宋体" w:eastAsia="宋体" w:cs="宋体"/>
          <w:b/>
          <w:color w:val="auto"/>
          <w:sz w:val="32"/>
          <w:szCs w:val="32"/>
          <w:highlight w:val="none"/>
          <w:lang w:eastAsia="zh-CN"/>
        </w:rPr>
        <w:t>项目经理无在建工程</w:t>
      </w:r>
      <w:bookmarkEnd w:id="67"/>
      <w:bookmarkEnd w:id="68"/>
      <w:bookmarkEnd w:id="69"/>
      <w:r>
        <w:rPr>
          <w:rFonts w:hint="eastAsia" w:ascii="宋体" w:hAnsi="宋体" w:eastAsia="宋体" w:cs="宋体"/>
          <w:b/>
          <w:color w:val="auto"/>
          <w:sz w:val="32"/>
          <w:szCs w:val="32"/>
          <w:highlight w:val="none"/>
          <w:lang w:eastAsia="zh-CN"/>
        </w:rPr>
        <w:t>证明</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p>
    <w:p>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（采购单位名称） ：                   </w:t>
      </w:r>
    </w:p>
    <w:p>
      <w:pPr>
        <w:spacing w:line="440" w:lineRule="exact"/>
        <w:jc w:val="center"/>
        <w:rPr>
          <w:rFonts w:ascii="宋体" w:hAnsi="宋体" w:eastAsia="宋体" w:cs="宋体"/>
          <w:b/>
          <w:color w:val="auto"/>
          <w:sz w:val="36"/>
          <w:szCs w:val="36"/>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我方在此声明，我方拟派往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（项目名称）的项目经理</w:t>
      </w:r>
      <w:r>
        <w:rPr>
          <w:rFonts w:hint="eastAsia" w:ascii="宋体" w:hAnsi="宋体" w:eastAsia="宋体" w:cs="宋体"/>
          <w:color w:val="auto"/>
          <w:sz w:val="24"/>
          <w:szCs w:val="24"/>
          <w:highlight w:val="none"/>
          <w:u w:val="single"/>
          <w:lang w:eastAsia="zh-CN"/>
        </w:rPr>
        <w:t xml:space="preserve">   （姓名）</w:t>
      </w:r>
      <w:r>
        <w:rPr>
          <w:rFonts w:hint="eastAsia" w:ascii="宋体" w:hAnsi="宋体" w:eastAsia="宋体" w:cs="宋体"/>
          <w:color w:val="auto"/>
          <w:sz w:val="24"/>
          <w:szCs w:val="24"/>
          <w:highlight w:val="none"/>
          <w:lang w:eastAsia="zh-CN"/>
        </w:rPr>
        <w:t>现阶段没有担任任何在施建设工程项目的项目经理。</w:t>
      </w: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我方承诺上述信息的真实和准确性，并愿意承担因我方就此弄虚作假所引起的一切法律后果。</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特此承诺      </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谈判供应商：（盖单位章）</w:t>
      </w:r>
    </w:p>
    <w:p>
      <w:pPr>
        <w:spacing w:line="440" w:lineRule="exact"/>
        <w:jc w:val="righ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lang w:eastAsia="zh-CN"/>
        </w:rPr>
        <w:t>法定代表人或委托代理人</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highlight w:val="none"/>
          <w:lang w:eastAsia="zh-CN"/>
        </w:rPr>
        <w:t>或盖章</w:t>
      </w:r>
      <w:r>
        <w:rPr>
          <w:rFonts w:hint="eastAsia" w:ascii="宋体" w:hAnsi="宋体" w:eastAsia="宋体" w:cs="宋体"/>
          <w:color w:val="auto"/>
          <w:sz w:val="24"/>
          <w:szCs w:val="24"/>
          <w:highlight w:val="none"/>
          <w:lang w:eastAsia="zh-CN"/>
        </w:rPr>
        <w:t>）</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adjustRightInd w:val="0"/>
        <w:spacing w:line="360" w:lineRule="auto"/>
        <w:rPr>
          <w:rFonts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t>注：若有在建项目变更请务必在文件中附上有关变更的证明材料，否则视为无变更。</w:t>
      </w: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36"/>
          <w:szCs w:val="36"/>
          <w:highlight w:val="none"/>
          <w:lang w:eastAsia="zh-CN"/>
        </w:rPr>
      </w:pPr>
      <w:r>
        <w:rPr>
          <w:rFonts w:ascii="宋体" w:hAnsi="宋体" w:eastAsia="宋体" w:cs="宋体"/>
          <w:b/>
          <w:color w:val="auto"/>
          <w:sz w:val="36"/>
          <w:szCs w:val="36"/>
          <w:highlight w:val="none"/>
          <w:lang w:eastAsia="zh-CN"/>
        </w:rPr>
        <w:br w:type="page"/>
      </w:r>
    </w:p>
    <w:p>
      <w:pPr>
        <w:pStyle w:val="16"/>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附件10：</w:t>
      </w:r>
    </w:p>
    <w:p>
      <w:pPr>
        <w:spacing w:line="440" w:lineRule="exact"/>
        <w:jc w:val="center"/>
        <w:rPr>
          <w:rFonts w:ascii="宋体" w:hAnsi="宋体" w:eastAsia="宋体" w:cs="宋体"/>
          <w:b/>
          <w:color w:val="auto"/>
          <w:sz w:val="36"/>
          <w:szCs w:val="36"/>
          <w:highlight w:val="none"/>
          <w:lang w:eastAsia="zh-CN"/>
        </w:rPr>
      </w:pPr>
    </w:p>
    <w:p>
      <w:pPr>
        <w:spacing w:line="360" w:lineRule="auto"/>
        <w:ind w:firstLine="3213" w:firstLineChars="1000"/>
        <w:rPr>
          <w:rFonts w:ascii="宋体" w:hAnsi="宋体" w:eastAsia="宋体" w:cs="宋体"/>
          <w:b/>
          <w:bCs/>
          <w:color w:val="auto"/>
          <w:kern w:val="2"/>
          <w:sz w:val="32"/>
          <w:szCs w:val="24"/>
          <w:highlight w:val="none"/>
          <w:lang w:eastAsia="zh-CN"/>
        </w:rPr>
      </w:pPr>
      <w:r>
        <w:rPr>
          <w:rFonts w:hint="eastAsia" w:ascii="宋体" w:hAnsi="宋体" w:eastAsia="宋体" w:cs="宋体"/>
          <w:b/>
          <w:bCs/>
          <w:color w:val="auto"/>
          <w:kern w:val="2"/>
          <w:sz w:val="32"/>
          <w:szCs w:val="24"/>
          <w:highlight w:val="none"/>
          <w:lang w:eastAsia="zh-CN"/>
        </w:rPr>
        <w:t>反商业贿赂承诺书</w:t>
      </w:r>
    </w:p>
    <w:p>
      <w:pPr>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谈判供应商：（盖单位章）</w:t>
      </w: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pacing w:line="440" w:lineRule="exact"/>
        <w:jc w:val="center"/>
        <w:rPr>
          <w:rFonts w:ascii="宋体" w:hAnsi="宋体" w:eastAsia="宋体" w:cs="Times New Roman"/>
          <w:color w:val="auto"/>
          <w:kern w:val="2"/>
          <w:sz w:val="24"/>
          <w:szCs w:val="24"/>
          <w:highlight w:val="none"/>
          <w:lang w:eastAsia="zh-CN"/>
        </w:rPr>
      </w:pP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pacing w:line="360" w:lineRule="auto"/>
        <w:jc w:val="both"/>
        <w:rPr>
          <w:rFonts w:ascii="仿宋_GB2312" w:hAnsi="宋体" w:eastAsia="仿宋_GB2312" w:cs="Lucida Sans Unicode"/>
          <w:color w:val="auto"/>
          <w:kern w:val="2"/>
          <w:sz w:val="24"/>
          <w:szCs w:val="24"/>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pStyle w:val="16"/>
        <w:spacing w:before="120" w:after="120" w:line="460" w:lineRule="exact"/>
        <w:ind w:right="31" w:rightChars="14"/>
        <w:jc w:val="both"/>
        <w:outlineLvl w:val="1"/>
        <w:rPr>
          <w:rFonts w:ascii="宋体" w:hAnsi="宋体" w:eastAsia="宋体" w:cs="宋体"/>
          <w:color w:val="auto"/>
          <w:highlight w:val="none"/>
          <w:lang w:eastAsia="zh-CN"/>
        </w:rPr>
      </w:pPr>
      <w:bookmarkStart w:id="70" w:name="_Toc17379"/>
      <w:bookmarkStart w:id="71" w:name="_Toc16374"/>
      <w:bookmarkStart w:id="72" w:name="_Toc14566"/>
      <w:bookmarkStart w:id="73" w:name="_Toc466022196"/>
      <w:bookmarkStart w:id="74" w:name="_Toc483669669"/>
      <w:bookmarkStart w:id="75" w:name="_Toc454464370"/>
      <w:r>
        <w:rPr>
          <w:rFonts w:hint="eastAsia" w:ascii="宋体" w:hAnsi="宋体" w:eastAsia="宋体" w:cs="宋体"/>
          <w:color w:val="auto"/>
          <w:highlight w:val="none"/>
          <w:lang w:eastAsia="zh-CN"/>
        </w:rPr>
        <w:t>附件11：</w:t>
      </w:r>
      <w:bookmarkEnd w:id="70"/>
      <w:bookmarkEnd w:id="71"/>
      <w:bookmarkEnd w:id="72"/>
    </w:p>
    <w:bookmarkEnd w:id="73"/>
    <w:bookmarkEnd w:id="74"/>
    <w:p>
      <w:pPr>
        <w:spacing w:line="440" w:lineRule="exact"/>
        <w:jc w:val="center"/>
        <w:rPr>
          <w:rFonts w:ascii="宋体" w:hAnsi="宋体" w:eastAsia="宋体" w:cs="宋体"/>
          <w:b/>
          <w:color w:val="auto"/>
          <w:sz w:val="32"/>
          <w:szCs w:val="32"/>
          <w:highlight w:val="none"/>
          <w:lang w:eastAsia="zh-CN"/>
        </w:rPr>
      </w:pPr>
      <w:bookmarkStart w:id="76" w:name="_Toc483669670"/>
      <w:bookmarkStart w:id="77" w:name="_Toc466022197"/>
      <w:r>
        <w:rPr>
          <w:rFonts w:hint="eastAsia" w:ascii="宋体" w:hAnsi="宋体" w:eastAsia="宋体" w:cs="宋体"/>
          <w:b/>
          <w:color w:val="auto"/>
          <w:sz w:val="32"/>
          <w:szCs w:val="32"/>
          <w:highlight w:val="none"/>
          <w:lang w:eastAsia="zh-CN"/>
        </w:rPr>
        <w:t>谈判文件要求的及谈判供应商认为应提交的</w:t>
      </w:r>
      <w:bookmarkEnd w:id="75"/>
      <w:bookmarkEnd w:id="76"/>
      <w:bookmarkEnd w:id="77"/>
    </w:p>
    <w:p>
      <w:pPr>
        <w:spacing w:line="440" w:lineRule="exact"/>
        <w:jc w:val="center"/>
        <w:rPr>
          <w:rFonts w:ascii="宋体" w:hAnsi="宋体" w:eastAsia="宋体" w:cs="宋体"/>
          <w:b/>
          <w:color w:val="auto"/>
          <w:sz w:val="24"/>
          <w:highlight w:val="none"/>
          <w:lang w:eastAsia="zh-CN"/>
        </w:rPr>
      </w:pPr>
      <w:r>
        <w:rPr>
          <w:rFonts w:hint="eastAsia" w:ascii="宋体" w:hAnsi="宋体" w:eastAsia="宋体" w:cs="宋体"/>
          <w:b/>
          <w:color w:val="auto"/>
          <w:sz w:val="32"/>
          <w:szCs w:val="32"/>
          <w:highlight w:val="none"/>
          <w:lang w:eastAsia="zh-CN"/>
        </w:rPr>
        <w:t>其他资料</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1、中小企业声明函（格式见附件）</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2.其他材料。</w:t>
      </w:r>
    </w:p>
    <w:p>
      <w:pPr>
        <w:spacing w:line="44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18"/>
        <w:rPr>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18"/>
        <w:rPr>
          <w:color w:val="auto"/>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16"/>
        <w:spacing w:before="120" w:after="120" w:line="460" w:lineRule="exact"/>
        <w:ind w:right="31" w:rightChars="14"/>
        <w:jc w:val="both"/>
        <w:outlineLvl w:val="1"/>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2"/>
        <w:rPr>
          <w:color w:val="auto"/>
          <w:highlight w:val="none"/>
          <w:lang w:eastAsia="zh-CN"/>
        </w:rPr>
      </w:pPr>
    </w:p>
    <w:p>
      <w:pPr>
        <w:pStyle w:val="16"/>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附件：中小企业声明函</w:t>
      </w:r>
    </w:p>
    <w:p>
      <w:pPr>
        <w:spacing w:line="560" w:lineRule="exact"/>
        <w:jc w:val="center"/>
        <w:rPr>
          <w:rFonts w:ascii="宋体" w:hAnsi="宋体" w:eastAsia="宋体" w:cs="宋体"/>
          <w:b/>
          <w:bCs/>
          <w:color w:val="auto"/>
          <w:kern w:val="2"/>
          <w:sz w:val="30"/>
          <w:szCs w:val="30"/>
          <w:highlight w:val="none"/>
          <w:lang w:eastAsia="zh-CN"/>
        </w:rPr>
      </w:pPr>
      <w:r>
        <w:rPr>
          <w:rFonts w:hint="eastAsia" w:ascii="宋体" w:hAnsi="宋体" w:eastAsia="宋体" w:cs="宋体"/>
          <w:b/>
          <w:bCs/>
          <w:color w:val="auto"/>
          <w:kern w:val="2"/>
          <w:sz w:val="30"/>
          <w:szCs w:val="30"/>
          <w:highlight w:val="none"/>
          <w:lang w:eastAsia="zh-CN"/>
        </w:rPr>
        <w:t>中小企业声明函（工程）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本公司郑重声明，根据《政府采购促进中小企业发展管理办法》 (财库（2020) 46号）的规定，本公司参加</w:t>
      </w:r>
      <w:r>
        <w:rPr>
          <w:rFonts w:hint="eastAsia" w:ascii="宋体" w:hAnsi="宋体" w:eastAsia="宋体" w:cs="Times New Roman"/>
          <w:color w:val="auto"/>
          <w:kern w:val="2"/>
          <w:sz w:val="24"/>
          <w:szCs w:val="24"/>
          <w:highlight w:val="none"/>
          <w:u w:val="single"/>
          <w:lang w:eastAsia="zh-CN"/>
        </w:rPr>
        <w:t>（单位名称）</w:t>
      </w:r>
      <w:r>
        <w:rPr>
          <w:rFonts w:hint="eastAsia" w:ascii="宋体" w:hAnsi="宋体" w:eastAsia="宋体" w:cs="Times New Roman"/>
          <w:color w:val="auto"/>
          <w:kern w:val="2"/>
          <w:sz w:val="24"/>
          <w:szCs w:val="24"/>
          <w:highlight w:val="none"/>
          <w:lang w:eastAsia="zh-CN"/>
        </w:rPr>
        <w:t>的</w:t>
      </w:r>
      <w:r>
        <w:rPr>
          <w:rFonts w:hint="eastAsia" w:ascii="宋体" w:hAnsi="宋体" w:eastAsia="宋体" w:cs="Times New Roman"/>
          <w:color w:val="auto"/>
          <w:kern w:val="2"/>
          <w:sz w:val="24"/>
          <w:szCs w:val="24"/>
          <w:highlight w:val="none"/>
          <w:u w:val="single"/>
          <w:lang w:eastAsia="zh-CN"/>
        </w:rPr>
        <w:t>（项目名称）</w:t>
      </w:r>
      <w:r>
        <w:rPr>
          <w:rFonts w:hint="eastAsia" w:ascii="宋体" w:hAnsi="宋体" w:eastAsia="宋体" w:cs="Times New Roman"/>
          <w:color w:val="auto"/>
          <w:kern w:val="2"/>
          <w:sz w:val="24"/>
          <w:szCs w:val="24"/>
          <w:highlight w:val="none"/>
          <w:lang w:eastAsia="zh-CN"/>
        </w:rPr>
        <w:t>采购活动，工程的施工单位全部为符合政策要求的中小企业。相关企业（含联合体中的中小企业、签订分包意向协议的中小企业）的具体情况如下：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；承建（承接）企业为</w:t>
      </w:r>
      <w:r>
        <w:rPr>
          <w:rFonts w:hint="eastAsia" w:ascii="宋体" w:hAnsi="宋体" w:eastAsia="宋体" w:cs="Times New Roman"/>
          <w:color w:val="auto"/>
          <w:kern w:val="2"/>
          <w:sz w:val="24"/>
          <w:szCs w:val="24"/>
          <w:highlight w:val="none"/>
          <w:u w:val="single"/>
          <w:lang w:eastAsia="zh-CN"/>
        </w:rPr>
        <w:t xml:space="preserve">（企业名称）      </w:t>
      </w:r>
      <w:r>
        <w:rPr>
          <w:rFonts w:hint="eastAsia" w:ascii="宋体" w:hAnsi="宋体" w:eastAsia="宋体" w:cs="Times New Roman"/>
          <w:color w:val="auto"/>
          <w:kern w:val="2"/>
          <w:sz w:val="24"/>
          <w:szCs w:val="24"/>
          <w:highlight w:val="none"/>
          <w:lang w:eastAsia="zh-CN"/>
        </w:rPr>
        <w:t>， 从业人员</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 xml:space="preserve"> 万元， 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行业；承建（承接）企业为</w:t>
      </w:r>
      <w:r>
        <w:rPr>
          <w:rFonts w:hint="eastAsia" w:ascii="宋体" w:hAnsi="宋体" w:eastAsia="宋体" w:cs="Times New Roman"/>
          <w:color w:val="auto"/>
          <w:kern w:val="2"/>
          <w:sz w:val="24"/>
          <w:szCs w:val="24"/>
          <w:highlight w:val="none"/>
          <w:u w:val="single"/>
          <w:lang w:eastAsia="zh-CN"/>
        </w:rPr>
        <w:t>（企业名称）</w:t>
      </w:r>
      <w:r>
        <w:rPr>
          <w:rFonts w:hint="eastAsia" w:ascii="宋体" w:hAnsi="宋体" w:eastAsia="宋体" w:cs="Times New Roman"/>
          <w:color w:val="auto"/>
          <w:kern w:val="2"/>
          <w:sz w:val="24"/>
          <w:szCs w:val="24"/>
          <w:highlight w:val="none"/>
          <w:lang w:eastAsia="zh-CN"/>
        </w:rPr>
        <w:t>， 从业人员＿人，营业收入为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widowControl/>
        <w:spacing w:line="440" w:lineRule="exact"/>
        <w:ind w:firstLine="480" w:firstLineChars="200"/>
        <w:jc w:val="both"/>
        <w:rPr>
          <w:rFonts w:ascii="宋体" w:hAnsi="宋体" w:eastAsia="宋体" w:cs="Times New Roman"/>
          <w:color w:val="auto"/>
          <w:kern w:val="2"/>
          <w:sz w:val="24"/>
          <w:szCs w:val="24"/>
          <w:highlight w:val="none"/>
          <w:lang w:eastAsia="zh-CN"/>
        </w:rPr>
      </w:pPr>
      <w:r>
        <w:rPr>
          <w:rFonts w:ascii="宋体" w:hAnsi="宋体" w:eastAsia="宋体" w:cs="Arial"/>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以上企业，不属于大企业的分支机构，不存在控股股东为大企业的情形，也不存在与大企业的负责人为同一人的情形。</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本企业对上述声明内容的真实性负责。如有虚假，将依法承担相应责任。</w:t>
      </w:r>
    </w:p>
    <w:p>
      <w:pPr>
        <w:spacing w:line="440" w:lineRule="exact"/>
        <w:jc w:val="both"/>
        <w:outlineLvl w:val="1"/>
        <w:rPr>
          <w:rFonts w:ascii="宋体" w:hAnsi="宋体" w:eastAsia="宋体" w:cs="Times New Roman"/>
          <w:color w:val="auto"/>
          <w:kern w:val="1"/>
          <w:sz w:val="24"/>
          <w:szCs w:val="24"/>
          <w:highlight w:val="none"/>
          <w:lang w:eastAsia="zh-CN"/>
        </w:rPr>
      </w:pPr>
    </w:p>
    <w:p>
      <w:pPr>
        <w:spacing w:line="440" w:lineRule="exact"/>
        <w:ind w:firstLine="6000" w:firstLineChars="25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企业名称（盖章）：</w:t>
      </w: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日期：</w:t>
      </w:r>
    </w:p>
    <w:p>
      <w:pPr>
        <w:spacing w:line="360" w:lineRule="auto"/>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注：1.从业人员、营业收入、资产总额填报上一年度数据，无上一年度数据的新成立企业可不填报；</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2.不符合《政府采购促进中小企业发展管理办法》规定的可不填写、不递交该声明；</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3.本注的文字，仅为告知，不作为文件格式要求。</w:t>
      </w:r>
    </w:p>
    <w:p>
      <w:pPr>
        <w:spacing w:line="440" w:lineRule="exact"/>
        <w:ind w:firstLine="480" w:firstLineChars="200"/>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财政部、工信部关于印发《政府采购促进中小企业发展暂行办法》的通知（财库〔2011〕181号）第二条规定：中小企业（含中型、小型、微型企业）应当同时符合以下条件：</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1. 符合中小企业划分标准（见工业和信息化部国家统计局国家发展和改革委员会财政部《关于印发中小企业划型标准规定的通知》（工信部联企业〔2011〕300号)）；</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2. 提供本企业制造的货物、承担的工程或者服务，或者提供其他小微企业制造的货物。本项所称货物不包括使用大型企业注册商标的货物。</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3. 本办法所称中小企业划分标准，是指国务院有关部门根据企业从业人员、营业收入、资产总额等指标制定的中小企业划型标准。</w:t>
      </w:r>
    </w:p>
    <w:p>
      <w:pPr>
        <w:widowControl/>
        <w:jc w:val="center"/>
        <w:rPr>
          <w:rFonts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河南省政府采购合同融资政策告知函</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各供应商：</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欢迎贵公司参与河南省政府采购活动！</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贷款渠道和提供贷款的金融机构，可在河南省政府采购网“河南省政府采购合同融资平台”查询联系。</w:t>
      </w:r>
    </w:p>
    <w:p>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企业名称</w:t>
            </w:r>
          </w:p>
        </w:tc>
        <w:tc>
          <w:tcPr>
            <w:tcW w:w="1389"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联系人</w:t>
            </w:r>
          </w:p>
        </w:tc>
        <w:tc>
          <w:tcPr>
            <w:tcW w:w="21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农行焦作分行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张军萍</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曹阳</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建行焦作分行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王世峰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邮政储蓄焦作市分行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李天祥</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中旅银行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周建林</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中信银行焦作分行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陈韦翰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中国光大银行焦作分行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王海滨</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中原银行焦作分行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赵伟</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广发银行焦作分行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孙培旺</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焦作市中站区亿利小额贷款有限公司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慕骞</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焦作市中站区富多多小额贷款有限公司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李国华</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185374</w:t>
            </w:r>
            <w:bookmarkStart w:id="78" w:name="_GoBack"/>
            <w:bookmarkEnd w:id="78"/>
            <w:r>
              <w:rPr>
                <w:rFonts w:hint="eastAsia" w:ascii="宋体" w:hAnsi="宋体" w:eastAsia="宋体" w:cs="宋体"/>
                <w:color w:val="auto"/>
                <w:sz w:val="24"/>
                <w:highlight w:val="none"/>
              </w:rPr>
              <w:t>09046</w:t>
            </w:r>
          </w:p>
        </w:tc>
      </w:tr>
    </w:tbl>
    <w:p>
      <w:pPr>
        <w:spacing w:line="520" w:lineRule="exact"/>
        <w:ind w:right="-330" w:rightChars="-150"/>
        <w:rPr>
          <w:rFonts w:ascii="宋体" w:hAnsi="宋体" w:eastAsia="宋体" w:cs="宋体"/>
          <w:color w:val="auto"/>
          <w:sz w:val="24"/>
          <w:highlight w:val="none"/>
        </w:rPr>
      </w:pPr>
    </w:p>
    <w:sectPr>
      <w:footerReference r:id="rId7" w:type="default"/>
      <w:footerReference r:id="rId8" w:type="even"/>
      <w:pgSz w:w="11910" w:h="16840"/>
      <w:pgMar w:top="1580" w:right="1300" w:bottom="1020" w:left="1300" w:header="0" w:footer="8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auto"/>
    <w:pitch w:val="default"/>
    <w:sig w:usb0="00000000" w:usb1="00000000" w:usb2="00000000" w:usb3="00000000" w:csb0="00040001" w:csb1="00000000"/>
  </w:font>
  <w:font w:name="方正黑体_GBK">
    <w:altName w:val="黑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MediumGap" w:color="auto" w:sz="18" w:space="1"/>
      </w:pBdr>
    </w:pPr>
  </w:p>
  <w:p>
    <w:pPr>
      <w:pStyle w:val="12"/>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p>
                          <w:pPr>
                            <w:pStyle w:val="12"/>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2"/>
                    </w:pPr>
                  </w:p>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sz w:val="24"/>
      </w:rPr>
    </w:pPr>
    <w:r>
      <w:rPr>
        <w:rFonts w:ascii="Times New Roman" w:hAnsi="Times New Roman" w:eastAsia="方正书宋_GBK" w:cs="方正书宋_GBK"/>
        <w:sz w:val="24"/>
        <w:szCs w:val="18"/>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rFonts w:ascii="方正书宋_GBK" w:hAnsi="方正书宋_GBK" w:eastAsia="方正书宋_GBK" w:cs="方正书宋_GBK"/>
        <w:sz w:val="20"/>
        <w:szCs w:val="22"/>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文本框 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Fb7O2gAAAA0BAAAPAAAAAAAAAAEAIAAAACIAAABkcnMvZG93bnJldi54bWxQSwEC&#10;FAAUAAAACACHTuJA6mH24rkBAABxAwAADgAAAAAAAAABACAAAAApAQAAZHJzL2Uyb0RvYy54bWxQ&#10;SwUGAAAAAAYABgBZAQAAVAU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DE1ZmIyYThjMzdmODFmZTM4ZGEyMjI2OGNlNjIifQ=="/>
  </w:docVars>
  <w:rsids>
    <w:rsidRoot w:val="00000000"/>
    <w:rsid w:val="03DB0660"/>
    <w:rsid w:val="0C564D28"/>
    <w:rsid w:val="138A6D21"/>
    <w:rsid w:val="1C07219B"/>
    <w:rsid w:val="1D7F179F"/>
    <w:rsid w:val="20DB091C"/>
    <w:rsid w:val="21F10E4E"/>
    <w:rsid w:val="24D06B6B"/>
    <w:rsid w:val="25062958"/>
    <w:rsid w:val="27224F87"/>
    <w:rsid w:val="2A235F27"/>
    <w:rsid w:val="2A4346E5"/>
    <w:rsid w:val="2C456FA7"/>
    <w:rsid w:val="3453424D"/>
    <w:rsid w:val="351F0E46"/>
    <w:rsid w:val="39AA1BB0"/>
    <w:rsid w:val="3EA5210E"/>
    <w:rsid w:val="43144A19"/>
    <w:rsid w:val="49984619"/>
    <w:rsid w:val="4EF37729"/>
    <w:rsid w:val="4F287DE5"/>
    <w:rsid w:val="503158E0"/>
    <w:rsid w:val="51B61539"/>
    <w:rsid w:val="522C3158"/>
    <w:rsid w:val="55993590"/>
    <w:rsid w:val="57E32F17"/>
    <w:rsid w:val="5F572E5E"/>
    <w:rsid w:val="661E1587"/>
    <w:rsid w:val="67871C75"/>
    <w:rsid w:val="678A68F3"/>
    <w:rsid w:val="6A77350D"/>
    <w:rsid w:val="6DA44F82"/>
    <w:rsid w:val="6F490229"/>
    <w:rsid w:val="74A77206"/>
    <w:rsid w:val="755A3263"/>
    <w:rsid w:val="7CA131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99"/>
    <w:pPr>
      <w:spacing w:after="120" w:line="480" w:lineRule="auto"/>
    </w:pPr>
    <w:rPr>
      <w:rFonts w:ascii="Times New Roman" w:hAnsi="Times New Roman"/>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Balloon Text"/>
    <w:basedOn w:val="1"/>
    <w:link w:val="54"/>
    <w:qFormat/>
    <w:uiPriority w:val="0"/>
    <w:rPr>
      <w:sz w:val="18"/>
      <w:szCs w:val="18"/>
    </w:rPr>
  </w:style>
  <w:style w:type="paragraph" w:styleId="12">
    <w:name w:val="footer"/>
    <w:basedOn w:val="1"/>
    <w:qFormat/>
    <w:uiPriority w:val="99"/>
    <w:pPr>
      <w:tabs>
        <w:tab w:val="center" w:pos="4153"/>
        <w:tab w:val="right" w:pos="8306"/>
      </w:tabs>
      <w:snapToGrid w:val="0"/>
    </w:pPr>
    <w:rPr>
      <w:rFonts w:ascii="Times New Roman" w:hAnsi="Times New Roman"/>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39"/>
  </w:style>
  <w:style w:type="paragraph" w:styleId="15">
    <w:name w:val="Normal (Web)"/>
    <w:basedOn w:val="1"/>
    <w:qFormat/>
    <w:uiPriority w:val="0"/>
    <w:pPr>
      <w:widowControl/>
      <w:spacing w:before="100" w:beforeAutospacing="1" w:after="100" w:afterAutospacing="1"/>
    </w:pPr>
    <w:rPr>
      <w:rFonts w:ascii="宋体" w:hAnsi="宋体" w:cs="宋体"/>
      <w:sz w:val="24"/>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w:basedOn w:val="2"/>
    <w:next w:val="18"/>
    <w:qFormat/>
    <w:uiPriority w:val="0"/>
    <w:pPr>
      <w:ind w:firstLine="420" w:firstLineChars="100"/>
    </w:pPr>
  </w:style>
  <w:style w:type="paragraph" w:styleId="18">
    <w:name w:val="Body Text First Indent 2"/>
    <w:basedOn w:val="8"/>
    <w:next w:val="1"/>
    <w:qFormat/>
    <w:uiPriority w:val="0"/>
    <w:pPr>
      <w:ind w:firstLine="420" w:firstLineChars="200"/>
    </w:pPr>
    <w:rPr>
      <w:sz w:val="21"/>
    </w:r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列出段落1"/>
    <w:basedOn w:val="1"/>
    <w:qFormat/>
    <w:uiPriority w:val="1"/>
    <w:pPr>
      <w:spacing w:before="109"/>
      <w:ind w:left="117" w:firstLine="440"/>
    </w:pPr>
  </w:style>
  <w:style w:type="paragraph" w:customStyle="1" w:styleId="34">
    <w:name w:val="Table Paragraph"/>
    <w:basedOn w:val="1"/>
    <w:qFormat/>
    <w:uiPriority w:val="1"/>
  </w:style>
  <w:style w:type="paragraph" w:customStyle="1" w:styleId="35">
    <w:name w:val="_Style 9"/>
    <w:basedOn w:val="4"/>
    <w:next w:val="1"/>
    <w:qFormat/>
    <w:uiPriority w:val="39"/>
    <w:pPr>
      <w:widowControl/>
      <w:spacing w:before="480" w:line="276" w:lineRule="auto"/>
      <w:outlineLvl w:val="9"/>
    </w:pPr>
    <w:rPr>
      <w:rFonts w:ascii="Cambria" w:hAnsi="Cambria" w:eastAsia="宋体" w:cs="Times New Roman"/>
      <w:color w:val="365F91"/>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39">
    <w:name w:val="p0"/>
    <w:basedOn w:val="1"/>
    <w:qFormat/>
    <w:uiPriority w:val="0"/>
    <w:pPr>
      <w:widowControl/>
    </w:pPr>
    <w:rPr>
      <w:szCs w:val="21"/>
    </w:rPr>
  </w:style>
  <w:style w:type="paragraph" w:customStyle="1" w:styleId="40">
    <w:name w:val="标题 3_0"/>
    <w:basedOn w:val="37"/>
    <w:next w:val="37"/>
    <w:qFormat/>
    <w:uiPriority w:val="0"/>
    <w:pPr>
      <w:keepNext/>
      <w:keepLines/>
      <w:spacing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color="auto"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color="auto"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 w:type="character" w:customStyle="1" w:styleId="54">
    <w:name w:val="批注框文本 Char Char"/>
    <w:basedOn w:val="20"/>
    <w:link w:val="11"/>
    <w:qFormat/>
    <w:uiPriority w:val="0"/>
    <w:rPr>
      <w:rFonts w:ascii="方正书宋_GBK" w:hAnsi="方正书宋_GBK" w:eastAsia="方正书宋_GBK" w:cs="方正书宋_GBK"/>
      <w:sz w:val="18"/>
      <w:szCs w:val="18"/>
      <w:lang w:eastAsia="en-US"/>
    </w:rPr>
  </w:style>
  <w:style w:type="character" w:customStyle="1" w:styleId="55">
    <w:name w:val="tang-pass-qrcode-list-bj"/>
    <w:basedOn w:val="20"/>
    <w:qFormat/>
    <w:uiPriority w:val="0"/>
  </w:style>
  <w:style w:type="character" w:customStyle="1" w:styleId="56">
    <w:name w:val="pass-unbindingsmstipsbtn"/>
    <w:basedOn w:val="20"/>
    <w:qFormat/>
    <w:uiPriority w:val="0"/>
    <w:rPr>
      <w:color w:val="4662D9"/>
    </w:rPr>
  </w:style>
  <w:style w:type="character" w:customStyle="1" w:styleId="57">
    <w:name w:val="pass-placeholder"/>
    <w:basedOn w:val="20"/>
    <w:qFormat/>
    <w:uiPriority w:val="0"/>
  </w:style>
  <w:style w:type="character" w:customStyle="1" w:styleId="58">
    <w:name w:val="pass-placeholder1"/>
    <w:basedOn w:val="20"/>
    <w:qFormat/>
    <w:uiPriority w:val="0"/>
  </w:style>
  <w:style w:type="character" w:customStyle="1" w:styleId="59">
    <w:name w:val="pass-placeholder2"/>
    <w:basedOn w:val="20"/>
    <w:qFormat/>
    <w:uiPriority w:val="0"/>
  </w:style>
  <w:style w:type="character" w:customStyle="1" w:styleId="60">
    <w:name w:val="pass-placeholder3"/>
    <w:basedOn w:val="20"/>
    <w:qFormat/>
    <w:uiPriority w:val="0"/>
  </w:style>
  <w:style w:type="character" w:customStyle="1" w:styleId="61">
    <w:name w:val="pass-clearbtn-verifycode"/>
    <w:basedOn w:val="20"/>
    <w:qFormat/>
    <w:uiPriority w:val="0"/>
    <w:rPr>
      <w:color w:val="CCCCCC"/>
      <w:sz w:val="21"/>
      <w:szCs w:val="21"/>
    </w:rPr>
  </w:style>
  <w:style w:type="character" w:customStyle="1" w:styleId="62">
    <w:name w:val="tang-pass-qrcode-list-aq"/>
    <w:basedOn w:val="20"/>
    <w:qFormat/>
    <w:uiPriority w:val="0"/>
  </w:style>
  <w:style w:type="character" w:customStyle="1" w:styleId="63">
    <w:name w:val="tang-pass-qrcode-list-gx"/>
    <w:basedOn w:val="20"/>
    <w:qFormat/>
    <w:uiPriority w:val="0"/>
  </w:style>
  <w:style w:type="character" w:customStyle="1" w:styleId="64">
    <w:name w:val="pass-generalerror"/>
    <w:basedOn w:val="20"/>
    <w:qFormat/>
    <w:uiPriority w:val="0"/>
    <w:rPr>
      <w:sz w:val="21"/>
      <w:szCs w:val="21"/>
    </w:rPr>
  </w:style>
  <w:style w:type="character" w:customStyle="1" w:styleId="65">
    <w:name w:val="pass-clearbtn-smsverifycode"/>
    <w:basedOn w:val="20"/>
    <w:qFormat/>
    <w:uiPriority w:val="0"/>
  </w:style>
  <w:style w:type="character" w:customStyle="1" w:styleId="66">
    <w:name w:val="open"/>
    <w:basedOn w:val="20"/>
    <w:qFormat/>
    <w:uiPriority w:val="0"/>
  </w:style>
  <w:style w:type="character" w:customStyle="1" w:styleId="67">
    <w:name w:val="nth-child(2)"/>
    <w:basedOn w:val="20"/>
    <w:qFormat/>
    <w:uiPriority w:val="0"/>
    <w:rPr>
      <w:color w:val="FFFFFF"/>
      <w:shd w:val="clear" w:color="010000" w:fill="3F89EC"/>
    </w:rPr>
  </w:style>
  <w:style w:type="character" w:customStyle="1" w:styleId="68">
    <w:name w:val="nth-child(1)"/>
    <w:basedOn w:val="20"/>
    <w:qFormat/>
    <w:uiPriority w:val="0"/>
    <w:rPr>
      <w:color w:val="333333"/>
      <w:bdr w:val="single" w:color="DDDDDD" w:sz="6" w:space="0"/>
    </w:rPr>
  </w:style>
  <w:style w:type="character" w:customStyle="1" w:styleId="69">
    <w:name w:val="icon_gys"/>
    <w:basedOn w:val="20"/>
    <w:uiPriority w:val="0"/>
    <w:rPr>
      <w:sz w:val="21"/>
      <w:szCs w:val="21"/>
    </w:rPr>
  </w:style>
  <w:style w:type="character" w:customStyle="1" w:styleId="70">
    <w:name w:val="icon_ds"/>
    <w:basedOn w:val="20"/>
    <w:uiPriority w:val="0"/>
    <w:rPr>
      <w:sz w:val="21"/>
      <w:szCs w:val="21"/>
    </w:rPr>
  </w:style>
  <w:style w:type="character" w:customStyle="1" w:styleId="71">
    <w:name w:val="icon_ds1"/>
    <w:basedOn w:val="20"/>
    <w:uiPriority w:val="0"/>
  </w:style>
  <w:style w:type="character" w:customStyle="1" w:styleId="72">
    <w:name w:val="first-child"/>
    <w:basedOn w:val="20"/>
    <w:uiPriority w:val="0"/>
    <w:rPr>
      <w:color w:val="1F3149"/>
      <w:sz w:val="24"/>
      <w:szCs w:val="24"/>
    </w:rPr>
  </w:style>
  <w:style w:type="character" w:customStyle="1" w:styleId="73">
    <w:name w:val="first-child1"/>
    <w:basedOn w:val="20"/>
    <w:uiPriority w:val="0"/>
    <w:rPr>
      <w:color w:val="1F3149"/>
      <w:sz w:val="24"/>
      <w:szCs w:val="24"/>
    </w:rPr>
  </w:style>
  <w:style w:type="character" w:customStyle="1" w:styleId="74">
    <w:name w:val="xiadan"/>
    <w:basedOn w:val="20"/>
    <w:uiPriority w:val="0"/>
    <w:rPr>
      <w:shd w:val="clear" w:fill="E4393C"/>
    </w:rPr>
  </w:style>
  <w:style w:type="character" w:customStyle="1" w:styleId="75">
    <w:name w:val="fr"/>
    <w:basedOn w:val="2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16764</Words>
  <Characters>17983</Characters>
  <Lines>40</Lines>
  <Paragraphs>42</Paragraphs>
  <TotalTime>39</TotalTime>
  <ScaleCrop>false</ScaleCrop>
  <LinksUpToDate>false</LinksUpToDate>
  <CharactersWithSpaces>19815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Trumen</dc:creator>
  <cp:lastModifiedBy>白小白</cp:lastModifiedBy>
  <cp:lastPrinted>2023-06-06T01:16:00Z</cp:lastPrinted>
  <dcterms:modified xsi:type="dcterms:W3CDTF">2023-08-21T03:25:20Z</dcterms:modified>
  <dc:title>郑沁线（高九路）改建工程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21E329728CC743228CD87A7AC9D0162D_13</vt:lpwstr>
  </property>
</Properties>
</file>