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宋体" w:hAnsi="宋体" w:eastAsia="宋体" w:cs="宋体"/>
          <w:b/>
          <w:sz w:val="52"/>
          <w:szCs w:val="52"/>
          <w:lang w:eastAsia="zh-CN"/>
        </w:rPr>
      </w:pPr>
    </w:p>
    <w:p>
      <w:pPr>
        <w:snapToGrid w:val="0"/>
        <w:spacing w:line="360" w:lineRule="auto"/>
        <w:jc w:val="center"/>
        <w:rPr>
          <w:rFonts w:ascii="宋体" w:hAnsi="宋体" w:eastAsia="宋体" w:cs="宋体"/>
          <w:b/>
          <w:sz w:val="84"/>
          <w:szCs w:val="84"/>
        </w:rPr>
      </w:pPr>
      <w:r>
        <w:rPr>
          <w:rFonts w:hint="eastAsia" w:ascii="宋体" w:hAnsi="宋体" w:eastAsia="宋体" w:cs="宋体"/>
          <w:b/>
          <w:sz w:val="44"/>
          <w:szCs w:val="44"/>
          <w:lang w:eastAsia="zh-CN"/>
        </w:rPr>
        <w:t>博爱县寨豁乡养老服务中心提升项目</w:t>
      </w:r>
    </w:p>
    <w:p>
      <w:pPr>
        <w:snapToGrid w:val="0"/>
        <w:spacing w:line="360" w:lineRule="auto"/>
        <w:ind w:firstLine="1687" w:firstLineChars="200"/>
        <w:rPr>
          <w:rFonts w:ascii="宋体" w:hAnsi="宋体" w:eastAsia="宋体" w:cs="宋体"/>
          <w:b/>
          <w:sz w:val="84"/>
          <w:szCs w:val="84"/>
        </w:rPr>
      </w:pPr>
    </w:p>
    <w:p>
      <w:pPr>
        <w:snapToGrid w:val="0"/>
        <w:spacing w:line="360" w:lineRule="auto"/>
        <w:ind w:firstLine="1687" w:firstLineChars="200"/>
        <w:rPr>
          <w:rFonts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157" w:firstLineChars="746"/>
        <w:jc w:val="both"/>
        <w:rPr>
          <w:rFonts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博政采购〔2023〕108号</w:t>
      </w:r>
    </w:p>
    <w:p>
      <w:pPr>
        <w:snapToGrid w:val="0"/>
        <w:spacing w:line="360" w:lineRule="auto"/>
        <w:ind w:firstLine="2397" w:firstLineChars="746"/>
        <w:jc w:val="both"/>
        <w:rPr>
          <w:rFonts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ascii="宋体" w:hAnsi="宋体" w:eastAsia="宋体" w:cs="宋体"/>
          <w:b/>
          <w:bCs/>
          <w:sz w:val="32"/>
          <w:szCs w:val="32"/>
        </w:rPr>
      </w:pPr>
    </w:p>
    <w:p>
      <w:pPr>
        <w:snapToGrid w:val="0"/>
        <w:spacing w:line="360" w:lineRule="auto"/>
        <w:rPr>
          <w:rFonts w:ascii="宋体" w:hAnsi="宋体" w:eastAsia="宋体" w:cs="宋体"/>
          <w:b/>
          <w:bCs/>
          <w:sz w:val="32"/>
          <w:szCs w:val="32"/>
        </w:rPr>
      </w:pPr>
    </w:p>
    <w:p>
      <w:pPr>
        <w:pStyle w:val="37"/>
        <w:rPr>
          <w:rFonts w:hAnsi="宋体"/>
        </w:rPr>
      </w:pPr>
    </w:p>
    <w:p>
      <w:pPr>
        <w:snapToGrid w:val="0"/>
        <w:spacing w:line="360" w:lineRule="auto"/>
        <w:ind w:firstLine="2146" w:firstLineChars="742"/>
        <w:rPr>
          <w:rFonts w:ascii="宋体" w:hAnsi="宋体" w:eastAsia="宋体" w:cs="宋体"/>
          <w:b/>
          <w:spacing w:val="-6"/>
          <w:sz w:val="30"/>
          <w:szCs w:val="30"/>
        </w:rPr>
      </w:pPr>
    </w:p>
    <w:p>
      <w:pPr>
        <w:snapToGrid w:val="0"/>
        <w:spacing w:line="360" w:lineRule="auto"/>
        <w:ind w:firstLine="2295" w:firstLineChars="742"/>
        <w:rPr>
          <w:rFonts w:ascii="宋体" w:hAnsi="宋体" w:eastAsia="宋体" w:cs="宋体"/>
          <w:b/>
          <w:spacing w:val="-6"/>
          <w:sz w:val="32"/>
          <w:szCs w:val="32"/>
        </w:rPr>
      </w:pPr>
    </w:p>
    <w:p>
      <w:pPr>
        <w:snapToGrid w:val="0"/>
        <w:spacing w:line="360" w:lineRule="auto"/>
        <w:ind w:firstLine="2249" w:firstLineChars="700"/>
        <w:rPr>
          <w:rFonts w:asciiTheme="minorEastAsia" w:hAnsiTheme="minorEastAsia" w:eastAsiaTheme="minorEastAsia" w:cstheme="minorEastAsia"/>
          <w:b/>
          <w:bCs/>
          <w:sz w:val="32"/>
          <w:szCs w:val="32"/>
          <w:lang w:eastAsia="zh-CN"/>
        </w:rPr>
      </w:pPr>
      <w:r>
        <w:rPr>
          <w:rFonts w:hint="eastAsia" w:ascii="宋体" w:hAnsi="宋体" w:eastAsia="宋体" w:cs="宋体"/>
          <w:b/>
          <w:bCs/>
          <w:sz w:val="32"/>
          <w:szCs w:val="32"/>
        </w:rPr>
        <w:t>采 购 人：</w:t>
      </w:r>
      <w:r>
        <w:rPr>
          <w:rFonts w:hint="eastAsia" w:asciiTheme="minorEastAsia" w:hAnsiTheme="minorEastAsia" w:eastAsiaTheme="minorEastAsia" w:cstheme="minorEastAsia"/>
          <w:b/>
          <w:bCs/>
          <w:sz w:val="32"/>
          <w:szCs w:val="32"/>
          <w:lang w:eastAsia="zh-CN"/>
        </w:rPr>
        <w:t>博爱县寨豁乡人民政府</w:t>
      </w:r>
    </w:p>
    <w:p>
      <w:pPr>
        <w:snapToGrid w:val="0"/>
        <w:spacing w:line="360" w:lineRule="auto"/>
        <w:ind w:firstLine="2249" w:firstLineChars="700"/>
        <w:rPr>
          <w:rFonts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eastAsia="zh-CN"/>
        </w:rPr>
        <w:t>中睿祥国际工程有限公司</w:t>
      </w:r>
    </w:p>
    <w:p>
      <w:pPr>
        <w:snapToGrid w:val="0"/>
        <w:spacing w:line="360" w:lineRule="auto"/>
        <w:ind w:firstLine="2249" w:firstLineChars="700"/>
        <w:rPr>
          <w:rFonts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rPr>
        <w:t>年</w:t>
      </w:r>
      <w:r>
        <w:rPr>
          <w:rFonts w:hint="eastAsia" w:ascii="宋体" w:hAnsi="宋体" w:eastAsia="宋体" w:cs="宋体"/>
          <w:b/>
          <w:bCs/>
          <w:sz w:val="32"/>
          <w:szCs w:val="32"/>
          <w:lang w:eastAsia="zh-CN"/>
        </w:rPr>
        <w:t>12</w:t>
      </w:r>
      <w:r>
        <w:rPr>
          <w:rFonts w:hint="eastAsia" w:ascii="宋体" w:hAnsi="宋体" w:eastAsia="宋体" w:cs="宋体"/>
          <w:b/>
          <w:bCs/>
          <w:sz w:val="32"/>
          <w:szCs w:val="32"/>
        </w:rPr>
        <w:t>月</w:t>
      </w:r>
    </w:p>
    <w:p>
      <w:pPr>
        <w:pStyle w:val="38"/>
        <w:spacing w:line="480" w:lineRule="auto"/>
        <w:jc w:val="center"/>
        <w:rPr>
          <w:rFonts w:ascii="宋体" w:hAnsi="宋体" w:cs="宋体"/>
          <w:color w:val="auto"/>
          <w:sz w:val="36"/>
        </w:rPr>
      </w:pPr>
      <w:bookmarkStart w:id="0" w:name="_Toc17757"/>
      <w:r>
        <w:rPr>
          <w:rFonts w:hint="eastAsia" w:ascii="宋体" w:hAnsi="宋体" w:cs="宋体"/>
          <w:color w:val="auto"/>
          <w:sz w:val="36"/>
          <w:lang w:val="zh-CN"/>
        </w:rPr>
        <w:t>目   录</w:t>
      </w:r>
      <w:bookmarkEnd w:id="0"/>
    </w:p>
    <w:p>
      <w:pPr>
        <w:pStyle w:val="16"/>
        <w:tabs>
          <w:tab w:val="right" w:leader="dot" w:pos="8820"/>
        </w:tabs>
        <w:rPr>
          <w:rFonts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fldChar w:fldCharType="begin"/>
      </w:r>
      <w:r>
        <w:instrText xml:space="preserve"> HYPERLINK \l "_Toc17757" </w:instrText>
      </w:r>
      <w: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rPr>
          <w:rFonts w:ascii="宋体" w:hAnsi="宋体" w:eastAsia="宋体" w:cs="宋体"/>
          <w:sz w:val="30"/>
          <w:szCs w:val="30"/>
        </w:rPr>
      </w:pPr>
      <w:r>
        <w:fldChar w:fldCharType="begin"/>
      </w:r>
      <w:r>
        <w:instrText xml:space="preserve"> HYPERLINK \l "_Toc16074" </w:instrText>
      </w:r>
      <w: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6"/>
        <w:tabs>
          <w:tab w:val="right" w:leader="dot" w:pos="8820"/>
        </w:tabs>
      </w:pPr>
      <w:r>
        <w:fldChar w:fldCharType="begin"/>
      </w:r>
      <w:r>
        <w:instrText xml:space="preserve"> HYPERLINK \l "_Toc11286" </w:instrText>
      </w:r>
      <w: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r>
        <w:rPr>
          <w:rFonts w:hint="eastAsia" w:ascii="宋体" w:hAnsi="宋体" w:eastAsia="宋体" w:cs="宋体"/>
          <w:szCs w:val="30"/>
        </w:rPr>
        <w:fldChar w:fldCharType="end"/>
      </w:r>
      <w:r>
        <w:fldChar w:fldCharType="begin"/>
      </w:r>
      <w:r>
        <w:instrText xml:space="preserve">TOC \o "1-1" \h \u </w:instrText>
      </w:r>
      <w:r>
        <w:fldChar w:fldCharType="separate"/>
      </w:r>
    </w:p>
    <w:p>
      <w:pPr>
        <w:pStyle w:val="16"/>
        <w:tabs>
          <w:tab w:val="right" w:leader="dot" w:pos="8820"/>
        </w:tabs>
        <w:rPr>
          <w:rFonts w:ascii="宋体" w:hAnsi="宋体" w:eastAsia="宋体" w:cs="宋体"/>
          <w:bCs/>
          <w:sz w:val="30"/>
          <w:szCs w:val="30"/>
        </w:rPr>
      </w:pPr>
      <w:r>
        <w:fldChar w:fldCharType="begin"/>
      </w:r>
      <w:r>
        <w:instrText xml:space="preserve"> HYPERLINK \l "_Toc2255" </w:instrText>
      </w:r>
      <w:r>
        <w:fldChar w:fldCharType="separate"/>
      </w:r>
      <w:r>
        <w:rPr>
          <w:rFonts w:hint="eastAsia" w:ascii="宋体" w:hAnsi="宋体" w:eastAsia="宋体" w:cs="宋体"/>
          <w:bCs/>
          <w:sz w:val="30"/>
          <w:szCs w:val="30"/>
        </w:rPr>
        <w:t>第一部分 谈判项目相关内容及要求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_Toc2255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10</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"_Toc26630" </w:instrText>
      </w:r>
      <w:r>
        <w:fldChar w:fldCharType="separate"/>
      </w:r>
      <w:r>
        <w:rPr>
          <w:rFonts w:hint="eastAsia" w:ascii="宋体" w:hAnsi="宋体" w:eastAsia="宋体" w:cs="宋体"/>
          <w:bCs/>
          <w:sz w:val="30"/>
          <w:szCs w:val="30"/>
        </w:rPr>
        <w:t>第二部分  谈判须知</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_Toc26630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11</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"_Toc18055" </w:instrText>
      </w:r>
      <w:r>
        <w:fldChar w:fldCharType="separate"/>
      </w:r>
      <w:r>
        <w:rPr>
          <w:rFonts w:hint="eastAsia" w:ascii="宋体" w:hAnsi="宋体" w:eastAsia="宋体" w:cs="宋体"/>
          <w:bCs/>
          <w:sz w:val="30"/>
          <w:szCs w:val="30"/>
        </w:rPr>
        <w:t>第三部分   其他要求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_Toc18055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"_Toc1790" </w:instrText>
      </w:r>
      <w:r>
        <w:fldChar w:fldCharType="separate"/>
      </w:r>
      <w:r>
        <w:rPr>
          <w:rFonts w:hint="eastAsia" w:ascii="宋体" w:hAnsi="宋体" w:eastAsia="宋体" w:cs="宋体"/>
          <w:bCs/>
          <w:sz w:val="30"/>
          <w:szCs w:val="30"/>
        </w:rPr>
        <w:t>第四部分   监督单位</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_Toc1790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23</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"_Toc2867" </w:instrText>
      </w:r>
      <w: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_Toc2867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"_Toc17143"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  工程量清单</w:t>
      </w:r>
      <w:r>
        <w:rPr>
          <w:rFonts w:hint="eastAsia" w:ascii="宋体" w:hAnsi="宋体" w:eastAsia="宋体" w:cs="宋体"/>
          <w:bCs/>
          <w:sz w:val="30"/>
          <w:szCs w:val="30"/>
          <w:lang w:eastAsia="zh-CN"/>
        </w:rPr>
        <w:t>、图纸</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_Toc17143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24</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"_Toc29895" </w:instrText>
      </w:r>
      <w:r>
        <w:fldChar w:fldCharType="separate"/>
      </w:r>
      <w:r>
        <w:rPr>
          <w:rFonts w:hint="eastAsia" w:ascii="宋体" w:hAnsi="宋体" w:eastAsia="宋体" w:cs="宋体"/>
          <w:bCs/>
          <w:sz w:val="30"/>
          <w:szCs w:val="30"/>
          <w:lang w:eastAsia="zh-CN"/>
        </w:rPr>
        <w:t xml:space="preserve">第七部分  </w:t>
      </w:r>
      <w:r>
        <w:rPr>
          <w:rFonts w:hint="eastAsia" w:ascii="宋体" w:hAnsi="宋体" w:eastAsia="宋体" w:cs="宋体"/>
          <w:bCs/>
          <w:sz w:val="30"/>
          <w:szCs w:val="30"/>
        </w:rPr>
        <w:t>合同条款及格式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_Toc29895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25</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rPr>
          <w:rFonts w:ascii="宋体" w:hAnsi="宋体" w:eastAsia="宋体" w:cs="宋体"/>
          <w:bCs/>
          <w:sz w:val="30"/>
          <w:szCs w:val="30"/>
        </w:rPr>
      </w:pPr>
      <w:r>
        <w:fldChar w:fldCharType="begin"/>
      </w:r>
      <w:r>
        <w:instrText xml:space="preserve"> HYPERLINK \l "_Toc4813" </w:instrText>
      </w:r>
      <w: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bCs/>
          <w:sz w:val="30"/>
          <w:szCs w:val="30"/>
        </w:rPr>
        <w:tab/>
      </w:r>
      <w:r>
        <w:rPr>
          <w:rFonts w:hint="eastAsia" w:ascii="宋体" w:hAnsi="宋体" w:eastAsia="宋体" w:cs="宋体"/>
          <w:bCs/>
          <w:sz w:val="30"/>
          <w:szCs w:val="30"/>
        </w:rPr>
        <w:fldChar w:fldCharType="begin"/>
      </w:r>
      <w:r>
        <w:rPr>
          <w:rFonts w:hint="eastAsia" w:ascii="宋体" w:hAnsi="宋体" w:eastAsia="宋体" w:cs="宋体"/>
          <w:bCs/>
          <w:sz w:val="30"/>
          <w:szCs w:val="30"/>
        </w:rPr>
        <w:instrText xml:space="preserve"> PAGEREF _Toc4813 \h </w:instrText>
      </w:r>
      <w:r>
        <w:rPr>
          <w:rFonts w:hint="eastAsia" w:ascii="宋体" w:hAnsi="宋体" w:eastAsia="宋体" w:cs="宋体"/>
          <w:bCs/>
          <w:sz w:val="30"/>
          <w:szCs w:val="30"/>
        </w:rPr>
        <w:fldChar w:fldCharType="separate"/>
      </w:r>
      <w:r>
        <w:rPr>
          <w:rFonts w:hint="eastAsia" w:ascii="宋体" w:hAnsi="宋体" w:eastAsia="宋体" w:cs="宋体"/>
          <w:bCs/>
          <w:sz w:val="30"/>
          <w:szCs w:val="30"/>
        </w:rPr>
        <w:t>29</w:t>
      </w:r>
      <w:r>
        <w:rPr>
          <w:rFonts w:hint="eastAsia" w:ascii="宋体" w:hAnsi="宋体" w:eastAsia="宋体" w:cs="宋体"/>
          <w:bCs/>
          <w:sz w:val="30"/>
          <w:szCs w:val="30"/>
        </w:rPr>
        <w:fldChar w:fldCharType="end"/>
      </w:r>
      <w:r>
        <w:rPr>
          <w:rFonts w:hint="eastAsia" w:ascii="宋体" w:hAnsi="宋体" w:eastAsia="宋体" w:cs="宋体"/>
          <w:bCs/>
          <w:sz w:val="30"/>
          <w:szCs w:val="30"/>
        </w:rPr>
        <w:fldChar w:fldCharType="end"/>
      </w:r>
    </w:p>
    <w:p>
      <w:pPr>
        <w:pStyle w:val="16"/>
        <w:tabs>
          <w:tab w:val="right" w:leader="dot" w:pos="8820"/>
        </w:tabs>
      </w:pPr>
    </w:p>
    <w:p>
      <w:r>
        <w:fldChar w:fldCharType="end"/>
      </w:r>
    </w:p>
    <w:p>
      <w:pPr>
        <w:rPr>
          <w:rFonts w:ascii="宋体" w:hAnsi="宋体" w:eastAsia="宋体" w:cs="宋体"/>
          <w:b/>
          <w:bCs/>
          <w:sz w:val="44"/>
          <w:szCs w:val="44"/>
          <w:lang w:eastAsia="zh-CN"/>
        </w:rPr>
      </w:pPr>
      <w:r>
        <w:rPr>
          <w:rFonts w:hint="eastAsia" w:ascii="宋体" w:hAnsi="宋体" w:eastAsia="宋体" w:cs="宋体"/>
          <w:b/>
          <w:bCs/>
          <w:sz w:val="44"/>
          <w:szCs w:val="44"/>
          <w:lang w:eastAsia="zh-CN"/>
        </w:rPr>
        <w:br w:type="page"/>
      </w:r>
    </w:p>
    <w:p>
      <w:pPr>
        <w:spacing w:line="360" w:lineRule="auto"/>
        <w:ind w:firstLine="3092" w:firstLineChars="700"/>
        <w:jc w:val="both"/>
        <w:rPr>
          <w:rFonts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ascii="宋体" w:hAnsi="宋体" w:eastAsia="宋体" w:cs="宋体"/>
          <w:sz w:val="24"/>
          <w:szCs w:val="24"/>
          <w:lang w:eastAsia="zh-CN"/>
        </w:rPr>
      </w:pP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（http://ggzy.jiaozuo.gov.cn/BidOpeningHall/bidhall/default/login）进行签到，按要求解密投标文件。因文件未及时上传导致投标失败的责任由供应商自行承担，具体要求详见</w:t>
      </w:r>
      <w:r>
        <w:rPr>
          <w:rFonts w:hint="eastAsia" w:eastAsia="宋体"/>
          <w:lang w:eastAsia="zh-CN"/>
        </w:rPr>
        <w:t>竞争性谈判</w:t>
      </w:r>
      <w:r>
        <w:rPr>
          <w:rFonts w:hint="eastAsia" w:eastAsia="宋体"/>
          <w:szCs w:val="24"/>
          <w:lang w:eastAsia="zh-CN"/>
        </w:rPr>
        <w:t>文件。 平台统一技术服务电话：400-998-0000，服务 QQ：4008503300，服务时间：周一至周日 8：00-17：30。</w:t>
      </w:r>
    </w:p>
    <w:p>
      <w:pPr>
        <w:pStyle w:val="17"/>
        <w:autoSpaceDN/>
        <w:spacing w:before="0" w:beforeAutospacing="0" w:after="0" w:afterAutospacing="0" w:line="360" w:lineRule="auto"/>
        <w:ind w:firstLine="480" w:firstLineChars="200"/>
        <w:jc w:val="both"/>
        <w:rPr>
          <w:rFonts w:eastAsia="宋体"/>
          <w:szCs w:val="24"/>
          <w:lang w:eastAsia="zh-CN"/>
        </w:rPr>
      </w:pPr>
      <w:r>
        <w:rPr>
          <w:rFonts w:hint="eastAsia" w:eastAsia="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宋体" w:hAnsi="宋体" w:eastAsia="宋体" w:cs="宋体"/>
          <w:sz w:val="24"/>
        </w:rPr>
      </w:pPr>
    </w:p>
    <w:p>
      <w:pPr>
        <w:pStyle w:val="17"/>
        <w:autoSpaceDN/>
        <w:spacing w:before="0" w:beforeAutospacing="0" w:after="0" w:afterAutospacing="0" w:line="360" w:lineRule="auto"/>
        <w:ind w:left="420"/>
        <w:jc w:val="both"/>
        <w:rPr>
          <w:rFonts w:eastAsia="宋体"/>
          <w:lang w:eastAsia="zh-CN"/>
        </w:rPr>
      </w:pPr>
    </w:p>
    <w:p>
      <w:pPr>
        <w:rPr>
          <w:rFonts w:ascii="宋体" w:hAnsi="宋体" w:eastAsia="宋体" w:cs="宋体"/>
          <w:b/>
          <w:bCs/>
          <w:sz w:val="32"/>
          <w:szCs w:val="32"/>
          <w:lang w:eastAsia="zh-CN"/>
        </w:rPr>
      </w:pPr>
    </w:p>
    <w:p>
      <w:pPr>
        <w:pStyle w:val="4"/>
        <w:rPr>
          <w:rFonts w:ascii="宋体" w:hAnsi="宋体" w:eastAsia="宋体" w:cs="宋体"/>
          <w:b/>
          <w:bCs/>
          <w:sz w:val="32"/>
          <w:szCs w:val="32"/>
          <w:lang w:eastAsia="zh-CN"/>
        </w:rPr>
      </w:pPr>
    </w:p>
    <w:p>
      <w:pPr>
        <w:rPr>
          <w:rFonts w:ascii="宋体" w:hAnsi="宋体" w:eastAsia="宋体" w:cs="宋体"/>
          <w:lang w:eastAsia="zh-CN"/>
        </w:rPr>
      </w:pPr>
    </w:p>
    <w:p>
      <w:pPr>
        <w:pStyle w:val="3"/>
        <w:autoSpaceDN/>
        <w:spacing w:before="0" w:line="360" w:lineRule="auto"/>
        <w:ind w:firstLine="643" w:firstLineChars="200"/>
        <w:jc w:val="center"/>
        <w:rPr>
          <w:rFonts w:ascii="宋体" w:hAnsi="宋体" w:eastAsia="宋体" w:cs="宋体"/>
          <w:b/>
          <w:bCs/>
          <w:sz w:val="32"/>
          <w:szCs w:val="32"/>
          <w:lang w:eastAsia="zh-CN"/>
        </w:rPr>
      </w:pPr>
    </w:p>
    <w:p>
      <w:pPr>
        <w:pStyle w:val="37"/>
        <w:rPr>
          <w:rFonts w:hAnsi="宋体"/>
        </w:rPr>
      </w:pPr>
    </w:p>
    <w:p>
      <w:pPr>
        <w:pStyle w:val="3"/>
        <w:autoSpaceDN/>
        <w:spacing w:line="440" w:lineRule="exact"/>
        <w:jc w:val="center"/>
        <w:rPr>
          <w:rFonts w:ascii="宋体" w:hAnsi="宋体" w:eastAsia="宋体" w:cs="宋体"/>
          <w:b/>
          <w:bCs/>
          <w:sz w:val="24"/>
          <w:szCs w:val="24"/>
          <w:lang w:eastAsia="zh-CN"/>
        </w:rPr>
      </w:pPr>
      <w:r>
        <w:rPr>
          <w:rFonts w:hint="eastAsia" w:ascii="宋体" w:hAnsi="宋体" w:eastAsia="宋体" w:cs="宋体"/>
        </w:rPr>
        <w:br w:type="page"/>
      </w:r>
      <w:bookmarkStart w:id="1" w:name="_Toc16074"/>
      <w:bookmarkStart w:id="2" w:name="_Toc23135"/>
      <w:bookmarkStart w:id="3" w:name="_Toc9273"/>
      <w:r>
        <w:rPr>
          <w:rFonts w:hint="eastAsia" w:ascii="宋体" w:hAnsi="宋体" w:eastAsia="宋体" w:cs="宋体"/>
          <w:b/>
          <w:bCs/>
          <w:sz w:val="24"/>
          <w:szCs w:val="24"/>
          <w:lang w:eastAsia="zh-CN"/>
        </w:rPr>
        <w:t>博爱县寨豁乡养老服务中心提升项目</w:t>
      </w:r>
    </w:p>
    <w:p>
      <w:pPr>
        <w:pStyle w:val="3"/>
        <w:autoSpaceDN/>
        <w:spacing w:line="440" w:lineRule="exact"/>
        <w:jc w:val="center"/>
        <w:rPr>
          <w:rFonts w:ascii="宋体" w:hAnsi="宋体" w:eastAsia="宋体" w:cs="宋体"/>
          <w:b/>
          <w:bCs/>
          <w:sz w:val="24"/>
          <w:szCs w:val="24"/>
          <w:lang w:eastAsia="zh-CN"/>
        </w:rPr>
      </w:pP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bookmarkEnd w:id="2"/>
      <w:bookmarkEnd w:id="3"/>
    </w:p>
    <w:tbl>
      <w:tblPr>
        <w:tblStyle w:val="2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061" w:type="dxa"/>
          </w:tcPr>
          <w:p>
            <w:pPr>
              <w:pStyle w:val="20"/>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 xml:space="preserve">博爱县寨豁乡养老服务中心提升项目 </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w:t>
            </w:r>
            <w:r>
              <w:rPr>
                <w:rFonts w:hint="eastAsia" w:ascii="宋体" w:hAnsi="宋体" w:eastAsia="宋体" w:cs="宋体"/>
                <w:sz w:val="24"/>
                <w:szCs w:val="24"/>
                <w:shd w:val="clear" w:color="auto" w:fill="FFFFFF"/>
                <w:lang w:eastAsia="zh-CN"/>
              </w:rPr>
              <w:t>于</w:t>
            </w:r>
            <w:r>
              <w:rPr>
                <w:rFonts w:hint="eastAsia" w:ascii="宋体" w:hAnsi="宋体" w:eastAsia="宋体" w:cs="宋体"/>
                <w:sz w:val="24"/>
                <w:szCs w:val="24"/>
                <w:u w:val="single"/>
                <w:shd w:val="clear" w:color="auto" w:fill="FFFFFF"/>
                <w:lang w:eastAsia="zh-CN"/>
              </w:rPr>
              <w:t>2023年</w:t>
            </w:r>
            <w:r>
              <w:rPr>
                <w:rFonts w:hint="eastAsia" w:ascii="宋体" w:hAnsi="宋体" w:eastAsia="宋体" w:cs="宋体"/>
                <w:sz w:val="24"/>
                <w:szCs w:val="24"/>
                <w:u w:val="single"/>
                <w:shd w:val="clear" w:color="auto" w:fill="FFFFFF"/>
                <w:lang w:val="en-US" w:eastAsia="zh-CN"/>
              </w:rPr>
              <w:t>12</w:t>
            </w:r>
            <w:r>
              <w:rPr>
                <w:rFonts w:hint="eastAsia" w:ascii="宋体" w:hAnsi="宋体" w:eastAsia="宋体" w:cs="宋体"/>
                <w:sz w:val="24"/>
                <w:szCs w:val="24"/>
                <w:u w:val="single"/>
                <w:shd w:val="clear" w:color="auto" w:fill="FFFFFF"/>
                <w:lang w:eastAsia="zh-CN"/>
              </w:rPr>
              <w:t xml:space="preserve"> 月  </w:t>
            </w:r>
            <w:r>
              <w:rPr>
                <w:rFonts w:hint="eastAsia" w:ascii="宋体" w:hAnsi="宋体" w:eastAsia="宋体" w:cs="宋体"/>
                <w:sz w:val="24"/>
                <w:szCs w:val="24"/>
                <w:u w:val="single"/>
                <w:shd w:val="clear" w:color="auto" w:fill="FFFFFF"/>
                <w:lang w:val="en-US" w:eastAsia="zh-CN"/>
              </w:rPr>
              <w:t>29</w:t>
            </w:r>
            <w:r>
              <w:rPr>
                <w:rFonts w:hint="eastAsia" w:ascii="宋体" w:hAnsi="宋体" w:eastAsia="宋体" w:cs="宋体"/>
                <w:sz w:val="24"/>
                <w:szCs w:val="24"/>
                <w:u w:val="single"/>
                <w:shd w:val="clear" w:color="auto" w:fill="FFFFFF"/>
                <w:lang w:eastAsia="zh-CN"/>
              </w:rPr>
              <w:t xml:space="preserve">  日 </w:t>
            </w:r>
            <w:r>
              <w:rPr>
                <w:rFonts w:hint="eastAsia" w:ascii="宋体" w:hAnsi="宋体" w:eastAsia="宋体" w:cs="宋体"/>
                <w:sz w:val="24"/>
                <w:szCs w:val="24"/>
                <w:u w:val="single"/>
                <w:shd w:val="clear" w:color="auto" w:fill="FFFFFF"/>
                <w:lang w:val="en-US" w:eastAsia="zh-CN"/>
              </w:rPr>
              <w:t>9</w:t>
            </w:r>
            <w:r>
              <w:rPr>
                <w:rFonts w:hint="eastAsia" w:ascii="宋体" w:hAnsi="宋体" w:eastAsia="宋体" w:cs="宋体"/>
                <w:sz w:val="24"/>
                <w:szCs w:val="24"/>
                <w:u w:val="single"/>
                <w:shd w:val="clear" w:color="auto" w:fill="FFFFFF"/>
                <w:lang w:eastAsia="zh-CN"/>
              </w:rPr>
              <w:t xml:space="preserve"> 时</w:t>
            </w:r>
            <w:r>
              <w:rPr>
                <w:rFonts w:hint="eastAsia" w:ascii="宋体" w:hAnsi="宋体" w:eastAsia="宋体" w:cs="宋体"/>
                <w:sz w:val="24"/>
                <w:szCs w:val="24"/>
                <w:u w:val="single"/>
                <w:shd w:val="clear" w:color="auto" w:fill="FFFFFF"/>
                <w:lang w:val="en-US" w:eastAsia="zh-CN"/>
              </w:rPr>
              <w:t>00</w:t>
            </w:r>
            <w:r>
              <w:rPr>
                <w:rFonts w:hint="eastAsia" w:ascii="宋体" w:hAnsi="宋体" w:eastAsia="宋体" w:cs="宋体"/>
                <w:sz w:val="24"/>
                <w:szCs w:val="24"/>
                <w:u w:val="single"/>
                <w:shd w:val="clear" w:color="auto" w:fill="FFFFFF"/>
                <w:lang w:eastAsia="zh-CN"/>
              </w:rPr>
              <w:t xml:space="preserve">  分</w:t>
            </w:r>
            <w:r>
              <w:rPr>
                <w:rFonts w:hint="eastAsia" w:ascii="宋体" w:hAnsi="宋体" w:eastAsia="宋体" w:cs="宋体"/>
                <w:sz w:val="24"/>
                <w:szCs w:val="24"/>
                <w:shd w:val="clear" w:color="auto" w:fill="FFFFFF"/>
                <w:lang w:eastAsia="zh-CN"/>
              </w:rPr>
              <w:t>（北京</w:t>
            </w:r>
            <w:r>
              <w:rPr>
                <w:rFonts w:hint="eastAsia" w:ascii="宋体" w:hAnsi="宋体" w:eastAsia="宋体" w:cs="宋体"/>
                <w:b/>
                <w:bCs/>
                <w:color w:val="000000"/>
                <w:sz w:val="24"/>
                <w:szCs w:val="24"/>
                <w:u w:val="single"/>
                <w:lang w:eastAsia="zh-CN"/>
              </w:rPr>
              <w:t>时间）</w:t>
            </w:r>
            <w:r>
              <w:rPr>
                <w:rFonts w:hint="eastAsia" w:ascii="宋体" w:hAnsi="宋体" w:eastAsia="宋体" w:cs="宋体"/>
                <w:color w:val="000000"/>
                <w:sz w:val="24"/>
                <w:szCs w:val="24"/>
                <w:lang w:eastAsia="zh-CN"/>
              </w:rPr>
              <w:t>前提交响应文件。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20"/>
              <w:autoSpaceDN/>
              <w:spacing w:line="440" w:lineRule="exact"/>
              <w:ind w:left="440" w:firstLine="480"/>
              <w:rPr>
                <w:rFonts w:ascii="宋体" w:hAnsi="宋体" w:eastAsia="宋体" w:cs="宋体"/>
                <w:sz w:val="24"/>
                <w:szCs w:val="24"/>
                <w:lang w:eastAsia="zh-CN"/>
              </w:rPr>
            </w:pPr>
          </w:p>
        </w:tc>
      </w:tr>
    </w:tbl>
    <w:p>
      <w:pPr>
        <w:pStyle w:val="35"/>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博政采购〔2023〕108号</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博爱县寨豁乡养老服务中心提升项目</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eastAsia="zh-CN"/>
        </w:rPr>
        <w:t>1790681.09</w:t>
      </w:r>
      <w:r>
        <w:rPr>
          <w:rFonts w:hint="eastAsia" w:ascii="宋体" w:hAnsi="宋体" w:eastAsia="宋体" w:cs="宋体"/>
          <w:sz w:val="24"/>
          <w:szCs w:val="24"/>
        </w:rPr>
        <w:t xml:space="preserve">元 </w:t>
      </w:r>
      <w:r>
        <w:rPr>
          <w:rFonts w:hint="eastAsia" w:ascii="宋体" w:hAnsi="宋体" w:eastAsia="宋体" w:cs="宋体"/>
          <w:sz w:val="24"/>
          <w:szCs w:val="24"/>
          <w:lang w:eastAsia="zh-CN"/>
        </w:rPr>
        <w:t xml:space="preserve"> </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5．资金来源：</w:t>
      </w:r>
      <w:r>
        <w:rPr>
          <w:rFonts w:hint="eastAsia" w:ascii="宋体" w:hAnsi="宋体" w:eastAsia="宋体" w:cs="宋体"/>
          <w:sz w:val="24"/>
          <w:szCs w:val="24"/>
          <w:lang w:eastAsia="zh-CN"/>
        </w:rPr>
        <w:t>财政资金</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sz w:val="24"/>
          <w:szCs w:val="24"/>
          <w:lang w:eastAsia="zh-CN"/>
        </w:rPr>
        <w:t>博</w:t>
      </w:r>
      <w:r>
        <w:rPr>
          <w:rFonts w:hint="eastAsia" w:ascii="宋体" w:hAnsi="宋体" w:eastAsia="宋体" w:cs="宋体"/>
          <w:sz w:val="24"/>
          <w:szCs w:val="24"/>
        </w:rPr>
        <w:t>爱县寨豁乡养老服务中心提升项目，主要施工内容如下:建筑工程部分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本项目原为二次加固改造工程，装修期间不得破坏原加固结构）</w:t>
      </w:r>
      <w:r>
        <w:rPr>
          <w:rFonts w:hint="eastAsia" w:ascii="宋体" w:hAnsi="宋体" w:eastAsia="宋体" w:cs="宋体"/>
          <w:sz w:val="24"/>
          <w:szCs w:val="24"/>
        </w:rPr>
        <w:t>:拆除所有地面及楼梯间地面面层</w:t>
      </w:r>
      <w:r>
        <w:rPr>
          <w:rFonts w:hint="eastAsia" w:ascii="宋体" w:hAnsi="宋体" w:eastAsia="宋体" w:cs="宋体"/>
          <w:sz w:val="24"/>
          <w:szCs w:val="24"/>
          <w:lang w:eastAsia="zh-CN"/>
        </w:rPr>
        <w:t>；</w:t>
      </w:r>
      <w:r>
        <w:rPr>
          <w:rFonts w:hint="eastAsia" w:ascii="宋体" w:hAnsi="宋体" w:eastAsia="宋体" w:cs="宋体"/>
          <w:sz w:val="24"/>
          <w:szCs w:val="24"/>
        </w:rPr>
        <w:t>所有地面铺设陶瓷地砖</w:t>
      </w:r>
      <w:r>
        <w:rPr>
          <w:rFonts w:hint="eastAsia" w:ascii="宋体" w:hAnsi="宋体" w:eastAsia="宋体" w:cs="宋体"/>
          <w:sz w:val="24"/>
          <w:szCs w:val="24"/>
          <w:lang w:eastAsia="zh-CN"/>
        </w:rPr>
        <w:t>；</w:t>
      </w:r>
      <w:r>
        <w:rPr>
          <w:rFonts w:hint="eastAsia" w:ascii="宋体" w:hAnsi="宋体" w:eastAsia="宋体" w:cs="宋体"/>
          <w:sz w:val="24"/>
          <w:szCs w:val="24"/>
        </w:rPr>
        <w:t>砌筑屋顶斜墙</w:t>
      </w:r>
      <w:r>
        <w:rPr>
          <w:rFonts w:hint="eastAsia" w:ascii="宋体" w:hAnsi="宋体" w:eastAsia="宋体" w:cs="宋体"/>
          <w:sz w:val="24"/>
          <w:szCs w:val="24"/>
          <w:lang w:eastAsia="zh-CN"/>
        </w:rPr>
        <w:t>；</w:t>
      </w:r>
      <w:r>
        <w:rPr>
          <w:rFonts w:hint="eastAsia" w:ascii="宋体" w:hAnsi="宋体" w:eastAsia="宋体" w:cs="宋体"/>
          <w:sz w:val="24"/>
          <w:szCs w:val="24"/>
        </w:rPr>
        <w:t>天棚面为硅酸钙板吊顶+集成吊顶</w:t>
      </w:r>
      <w:r>
        <w:rPr>
          <w:rFonts w:hint="eastAsia" w:ascii="宋体" w:hAnsi="宋体" w:eastAsia="宋体" w:cs="宋体"/>
          <w:sz w:val="24"/>
          <w:szCs w:val="24"/>
          <w:lang w:eastAsia="zh-CN"/>
        </w:rPr>
        <w:t>；</w:t>
      </w:r>
      <w:r>
        <w:rPr>
          <w:rFonts w:hint="eastAsia" w:ascii="宋体" w:hAnsi="宋体" w:eastAsia="宋体" w:cs="宋体"/>
          <w:sz w:val="24"/>
          <w:szCs w:val="24"/>
        </w:rPr>
        <w:t>安装楼梯不锈钢栏杆+木扶手</w:t>
      </w:r>
      <w:r>
        <w:rPr>
          <w:rFonts w:hint="eastAsia" w:ascii="宋体" w:hAnsi="宋体" w:eastAsia="宋体" w:cs="宋体"/>
          <w:sz w:val="24"/>
          <w:szCs w:val="24"/>
          <w:lang w:eastAsia="zh-CN"/>
        </w:rPr>
        <w:t>；</w:t>
      </w:r>
      <w:r>
        <w:rPr>
          <w:rFonts w:hint="eastAsia" w:ascii="宋体" w:hAnsi="宋体" w:eastAsia="宋体" w:cs="宋体"/>
          <w:sz w:val="24"/>
          <w:szCs w:val="24"/>
        </w:rPr>
        <w:t>安装断桥铝合金封闭窗</w:t>
      </w:r>
      <w:r>
        <w:rPr>
          <w:rFonts w:hint="eastAsia" w:ascii="宋体" w:hAnsi="宋体" w:eastAsia="宋体" w:cs="宋体"/>
          <w:sz w:val="24"/>
          <w:szCs w:val="24"/>
          <w:lang w:eastAsia="zh-CN"/>
        </w:rPr>
        <w:t>；</w:t>
      </w:r>
      <w:r>
        <w:rPr>
          <w:rFonts w:hint="eastAsia" w:ascii="宋体" w:hAnsi="宋体" w:eastAsia="宋体" w:cs="宋体"/>
          <w:sz w:val="24"/>
          <w:szCs w:val="24"/>
        </w:rPr>
        <w:t>安装工程含强电、弱点、给排水、电梯等。室外配套设施:消防水池及泵房安装工程、消防水池基础工程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需二次深化设计）</w:t>
      </w:r>
      <w:r>
        <w:rPr>
          <w:rFonts w:hint="eastAsia" w:ascii="宋体" w:hAnsi="宋体" w:eastAsia="宋体" w:cs="宋体"/>
          <w:sz w:val="24"/>
          <w:szCs w:val="24"/>
        </w:rPr>
        <w:t>、室外安装工程、公厕土建和安装工程、屋面、围墙等</w:t>
      </w:r>
      <w:r>
        <w:rPr>
          <w:rFonts w:hint="eastAsia" w:ascii="宋体" w:hAnsi="宋体" w:eastAsia="宋体" w:cs="宋体"/>
          <w:sz w:val="24"/>
          <w:szCs w:val="24"/>
          <w:lang w:eastAsia="zh-CN"/>
        </w:rPr>
        <w:t>（详见工程量清单）</w:t>
      </w:r>
      <w:r>
        <w:rPr>
          <w:rFonts w:hint="eastAsia" w:ascii="宋体" w:hAnsi="宋体" w:eastAsia="宋体" w:cs="宋体"/>
          <w:sz w:val="24"/>
          <w:szCs w:val="24"/>
        </w:rPr>
        <w:t>。</w:t>
      </w:r>
    </w:p>
    <w:p>
      <w:pPr>
        <w:autoSpaceDN/>
        <w:adjustRightInd w:val="0"/>
        <w:snapToGrid w:val="0"/>
        <w:spacing w:line="440" w:lineRule="exact"/>
        <w:ind w:firstLine="480" w:firstLineChars="200"/>
        <w:rPr>
          <w:rFonts w:asciiTheme="minorEastAsia" w:hAnsiTheme="minorEastAsia" w:eastAsiaTheme="minorEastAsia" w:cstheme="minorEastAsia"/>
          <w:sz w:val="24"/>
          <w:szCs w:val="24"/>
          <w:lang w:eastAsia="zh-CN"/>
        </w:rPr>
      </w:pPr>
      <w:r>
        <w:rPr>
          <w:rFonts w:hint="eastAsia" w:ascii="宋体" w:hAnsi="宋体" w:eastAsia="宋体" w:cs="宋体"/>
          <w:sz w:val="24"/>
          <w:szCs w:val="24"/>
          <w:lang w:eastAsia="zh-CN"/>
        </w:rPr>
        <w:t>7．工期（合同履行期限）</w:t>
      </w:r>
      <w:r>
        <w:rPr>
          <w:rFonts w:hint="eastAsia" w:asciiTheme="minorEastAsia" w:hAnsiTheme="minorEastAsia" w:eastAsiaTheme="minorEastAsia" w:cstheme="minorEastAsia"/>
          <w:sz w:val="24"/>
          <w:szCs w:val="24"/>
          <w:lang w:eastAsia="zh-CN"/>
        </w:rPr>
        <w:t>：40日历天</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8．质量标准:合格，达到国家质量验收标准</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2、落实政府采购政策需满足的资格要求：促进政府强制采购节能产品及环境标志产品优先采购，该项目全额面向中小企业采购，需要提供中小企业声明函；</w:t>
      </w:r>
    </w:p>
    <w:p>
      <w:pPr>
        <w:autoSpaceDN/>
        <w:adjustRightInd w:val="0"/>
        <w:snapToGrid w:val="0"/>
        <w:spacing w:line="440" w:lineRule="exact"/>
        <w:ind w:firstLine="480" w:firstLineChars="200"/>
        <w:rPr>
          <w:rFonts w:ascii="宋体" w:hAnsi="宋体" w:eastAsia="宋体" w:cs="宋体"/>
          <w:sz w:val="24"/>
          <w:szCs w:val="24"/>
          <w:highlight w:val="yellow"/>
        </w:rPr>
      </w:pPr>
      <w:r>
        <w:rPr>
          <w:rFonts w:hint="eastAsia" w:ascii="宋体" w:hAnsi="宋体" w:eastAsia="宋体" w:cs="宋体"/>
          <w:sz w:val="24"/>
          <w:szCs w:val="24"/>
        </w:rPr>
        <w:t>3、本项目的特定资格要求：</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1</w:t>
      </w:r>
      <w:r>
        <w:rPr>
          <w:rFonts w:hint="eastAsia" w:ascii="宋体" w:hAnsi="宋体" w:eastAsia="宋体" w:cs="宋体"/>
          <w:sz w:val="24"/>
          <w:szCs w:val="24"/>
        </w:rPr>
        <w:t>供应商须具有建筑工程施工总承包叁级及以上资质</w:t>
      </w:r>
      <w:r>
        <w:rPr>
          <w:rFonts w:hint="eastAsia" w:ascii="宋体" w:hAnsi="宋体" w:eastAsia="宋体" w:cs="宋体"/>
          <w:sz w:val="24"/>
          <w:szCs w:val="24"/>
          <w:lang w:eastAsia="zh-CN"/>
        </w:rPr>
        <w:t>和建筑装饰工程设计专项</w:t>
      </w:r>
      <w:r>
        <w:rPr>
          <w:rFonts w:hint="eastAsia" w:ascii="宋体" w:hAnsi="宋体" w:eastAsia="宋体" w:cs="宋体"/>
          <w:sz w:val="24"/>
          <w:szCs w:val="24"/>
          <w:lang w:val="en-US" w:eastAsia="zh-CN"/>
        </w:rPr>
        <w:t>丙</w:t>
      </w:r>
      <w:r>
        <w:rPr>
          <w:rFonts w:hint="eastAsia" w:ascii="宋体" w:hAnsi="宋体" w:eastAsia="宋体" w:cs="宋体"/>
          <w:sz w:val="24"/>
          <w:szCs w:val="24"/>
          <w:lang w:eastAsia="zh-CN"/>
        </w:rPr>
        <w:t>级及</w:t>
      </w:r>
      <w:r>
        <w:rPr>
          <w:rFonts w:hint="eastAsia" w:ascii="宋体" w:hAnsi="宋体" w:eastAsia="宋体" w:cs="宋体"/>
          <w:sz w:val="24"/>
          <w:szCs w:val="24"/>
        </w:rPr>
        <w:t>以上资质，具备有效期范围内的企业营业执照（副本）、安全生产许可证（副本），并在人员、设备、资金等方面具有相应的施工能力；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2</w:t>
      </w:r>
      <w:r>
        <w:rPr>
          <w:rFonts w:hint="eastAsia" w:ascii="宋体" w:hAnsi="宋体" w:eastAsia="宋体" w:cs="宋体"/>
          <w:sz w:val="24"/>
          <w:szCs w:val="24"/>
        </w:rPr>
        <w:t>本项目拟派项目经理须具备建筑工程专业贰级及以上注册建造师资格，且具备有效的安全生产考核合格证（B证），且无在建工程项目。本项目实行项目经理实名制，建设工期内项目经理必须保证在本工程开展工作，原则上不允许变更，如有特殊原因确需变更的，请遵照《河南省规范项目经理和项目总监任职行为的若干规定（试行）》执行；</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3</w:t>
      </w:r>
      <w:r>
        <w:rPr>
          <w:rFonts w:hint="eastAsia" w:ascii="宋体" w:hAnsi="宋体" w:eastAsia="宋体" w:cs="宋体"/>
          <w:sz w:val="24"/>
          <w:szCs w:val="24"/>
        </w:rPr>
        <w:t>信誉要求：按照《财政部关于在政府采购活动中查询及使用信用记录有关问题的通知》（财库〔2016〕125号）的要求，根据磋商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5</w:t>
      </w:r>
      <w:r>
        <w:rPr>
          <w:rFonts w:hint="eastAsia" w:ascii="宋体" w:hAnsi="宋体" w:eastAsia="宋体" w:cs="宋体"/>
          <w:sz w:val="24"/>
          <w:szCs w:val="24"/>
        </w:rPr>
        <w:t>资格审查方式：资格后审。</w:t>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sz w:val="24"/>
          <w:szCs w:val="24"/>
          <w:u w:val="single"/>
        </w:rPr>
        <w:t>2023 年</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12</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26</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日至 2023 年</w:t>
      </w:r>
      <w:r>
        <w:rPr>
          <w:rFonts w:hint="eastAsia" w:ascii="宋体" w:hAnsi="宋体" w:eastAsia="宋体" w:cs="宋体"/>
          <w:sz w:val="24"/>
          <w:szCs w:val="24"/>
          <w:u w:val="single"/>
          <w:lang w:val="en-US" w:eastAsia="zh-CN"/>
        </w:rPr>
        <w:t>12</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28</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日 (北京时间) ；</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eastAsia="zh-CN"/>
        </w:rPr>
        <w:t xml:space="preserve">. </w:t>
      </w:r>
      <w:r>
        <w:rPr>
          <w:rFonts w:hint="eastAsia" w:ascii="宋体" w:hAnsi="宋体" w:eastAsia="宋体" w:cs="宋体"/>
          <w:b/>
          <w:bCs/>
          <w:sz w:val="24"/>
          <w:szCs w:val="24"/>
        </w:rPr>
        <w:t>截止时</w:t>
      </w:r>
      <w:r>
        <w:rPr>
          <w:rFonts w:hint="eastAsia" w:ascii="宋体" w:hAnsi="宋体" w:eastAsia="宋体" w:cs="宋体"/>
          <w:b/>
          <w:bCs/>
          <w:sz w:val="24"/>
          <w:szCs w:val="24"/>
        </w:rPr>
        <w:t>间：</w:t>
      </w:r>
      <w:r>
        <w:rPr>
          <w:rFonts w:hint="eastAsia" w:ascii="宋体" w:hAnsi="宋体" w:eastAsia="宋体" w:cs="宋体"/>
          <w:b/>
          <w:bCs/>
          <w:sz w:val="24"/>
          <w:szCs w:val="24"/>
          <w:u w:val="single"/>
          <w:shd w:val="clear" w:color="auto" w:fill="FFFFFF"/>
          <w:lang w:eastAsia="zh-CN"/>
        </w:rPr>
        <w:t>2023年</w:t>
      </w:r>
      <w:r>
        <w:rPr>
          <w:rFonts w:hint="eastAsia" w:ascii="宋体" w:hAnsi="宋体" w:eastAsia="宋体" w:cs="宋体"/>
          <w:b/>
          <w:bCs/>
          <w:sz w:val="24"/>
          <w:szCs w:val="24"/>
          <w:u w:val="single"/>
          <w:shd w:val="clear" w:color="auto" w:fill="FFFFFF"/>
          <w:lang w:val="en-US" w:eastAsia="zh-CN"/>
        </w:rPr>
        <w:t>12</w:t>
      </w:r>
      <w:r>
        <w:rPr>
          <w:rFonts w:hint="eastAsia" w:ascii="宋体" w:hAnsi="宋体" w:eastAsia="宋体" w:cs="宋体"/>
          <w:b/>
          <w:bCs/>
          <w:sz w:val="24"/>
          <w:szCs w:val="24"/>
          <w:u w:val="single"/>
          <w:shd w:val="clear" w:color="auto" w:fill="FFFFFF"/>
          <w:lang w:eastAsia="zh-CN"/>
        </w:rPr>
        <w:t xml:space="preserve"> 月  </w:t>
      </w:r>
      <w:r>
        <w:rPr>
          <w:rFonts w:hint="eastAsia" w:ascii="宋体" w:hAnsi="宋体" w:eastAsia="宋体" w:cs="宋体"/>
          <w:b/>
          <w:bCs/>
          <w:sz w:val="24"/>
          <w:szCs w:val="24"/>
          <w:u w:val="single"/>
          <w:shd w:val="clear" w:color="auto" w:fill="FFFFFF"/>
          <w:lang w:val="en-US" w:eastAsia="zh-CN"/>
        </w:rPr>
        <w:t>29</w:t>
      </w:r>
      <w:r>
        <w:rPr>
          <w:rFonts w:hint="eastAsia" w:ascii="宋体" w:hAnsi="宋体" w:eastAsia="宋体" w:cs="宋体"/>
          <w:b/>
          <w:bCs/>
          <w:sz w:val="24"/>
          <w:szCs w:val="24"/>
          <w:u w:val="single"/>
          <w:shd w:val="clear" w:color="auto" w:fill="FFFFFF"/>
          <w:lang w:eastAsia="zh-CN"/>
        </w:rPr>
        <w:t xml:space="preserve">  日 </w:t>
      </w:r>
      <w:r>
        <w:rPr>
          <w:rFonts w:hint="eastAsia" w:ascii="宋体" w:hAnsi="宋体" w:eastAsia="宋体" w:cs="宋体"/>
          <w:b/>
          <w:bCs/>
          <w:sz w:val="24"/>
          <w:szCs w:val="24"/>
          <w:u w:val="single"/>
          <w:shd w:val="clear" w:color="auto" w:fill="FFFFFF"/>
          <w:lang w:val="en-US" w:eastAsia="zh-CN"/>
        </w:rPr>
        <w:t>9</w:t>
      </w:r>
      <w:r>
        <w:rPr>
          <w:rFonts w:hint="eastAsia" w:ascii="宋体" w:hAnsi="宋体" w:eastAsia="宋体" w:cs="宋体"/>
          <w:b/>
          <w:bCs/>
          <w:sz w:val="24"/>
          <w:szCs w:val="24"/>
          <w:u w:val="single"/>
          <w:shd w:val="clear" w:color="auto" w:fill="FFFFFF"/>
          <w:lang w:eastAsia="zh-CN"/>
        </w:rPr>
        <w:t xml:space="preserve"> 时</w:t>
      </w:r>
      <w:r>
        <w:rPr>
          <w:rFonts w:hint="eastAsia" w:ascii="宋体" w:hAnsi="宋体" w:eastAsia="宋体" w:cs="宋体"/>
          <w:b/>
          <w:bCs/>
          <w:sz w:val="24"/>
          <w:szCs w:val="24"/>
          <w:u w:val="single"/>
          <w:shd w:val="clear" w:color="auto" w:fill="FFFFFF"/>
          <w:lang w:val="en-US" w:eastAsia="zh-CN"/>
        </w:rPr>
        <w:t>00</w:t>
      </w:r>
      <w:r>
        <w:rPr>
          <w:rFonts w:hint="eastAsia" w:ascii="宋体" w:hAnsi="宋体" w:eastAsia="宋体" w:cs="宋体"/>
          <w:b/>
          <w:bCs/>
          <w:sz w:val="24"/>
          <w:szCs w:val="24"/>
          <w:u w:val="single"/>
          <w:shd w:val="clear" w:color="auto" w:fill="FFFFFF"/>
          <w:lang w:eastAsia="zh-CN"/>
        </w:rPr>
        <w:t xml:space="preserve">  分（</w:t>
      </w:r>
      <w:r>
        <w:rPr>
          <w:rFonts w:hint="eastAsia" w:ascii="宋体" w:hAnsi="宋体" w:eastAsia="宋体" w:cs="宋体"/>
          <w:b/>
          <w:bCs/>
          <w:sz w:val="24"/>
          <w:szCs w:val="24"/>
          <w:u w:val="single"/>
        </w:rPr>
        <w:t>北京时间）</w:t>
      </w:r>
      <w:r>
        <w:rPr>
          <w:rFonts w:hint="eastAsia" w:ascii="宋体" w:hAnsi="宋体" w:eastAsia="宋体" w:cs="宋体"/>
          <w:sz w:val="24"/>
          <w:szCs w:val="24"/>
        </w:rPr>
        <w:t>；</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 时间</w:t>
      </w:r>
      <w:r>
        <w:rPr>
          <w:rFonts w:hint="eastAsia" w:ascii="宋体" w:hAnsi="宋体" w:eastAsia="宋体" w:cs="宋体"/>
          <w:sz w:val="24"/>
          <w:szCs w:val="24"/>
          <w:lang w:eastAsia="zh-CN"/>
        </w:rPr>
        <w:t>：</w:t>
      </w:r>
      <w:r>
        <w:rPr>
          <w:rFonts w:hint="eastAsia" w:ascii="宋体" w:hAnsi="宋体" w:eastAsia="宋体" w:cs="宋体"/>
          <w:b/>
          <w:bCs/>
          <w:sz w:val="24"/>
          <w:szCs w:val="24"/>
          <w:u w:val="single"/>
          <w:shd w:val="clear" w:color="auto" w:fill="FFFFFF"/>
          <w:lang w:eastAsia="zh-CN"/>
        </w:rPr>
        <w:t>2023年</w:t>
      </w:r>
      <w:r>
        <w:rPr>
          <w:rFonts w:hint="eastAsia" w:ascii="宋体" w:hAnsi="宋体" w:eastAsia="宋体" w:cs="宋体"/>
          <w:b/>
          <w:bCs/>
          <w:sz w:val="24"/>
          <w:szCs w:val="24"/>
          <w:u w:val="single"/>
          <w:shd w:val="clear" w:color="auto" w:fill="FFFFFF"/>
          <w:lang w:val="en-US" w:eastAsia="zh-CN"/>
        </w:rPr>
        <w:t>12</w:t>
      </w:r>
      <w:r>
        <w:rPr>
          <w:rFonts w:hint="eastAsia" w:ascii="宋体" w:hAnsi="宋体" w:eastAsia="宋体" w:cs="宋体"/>
          <w:b/>
          <w:bCs/>
          <w:sz w:val="24"/>
          <w:szCs w:val="24"/>
          <w:u w:val="single"/>
          <w:shd w:val="clear" w:color="auto" w:fill="FFFFFF"/>
          <w:lang w:eastAsia="zh-CN"/>
        </w:rPr>
        <w:t xml:space="preserve"> 月  </w:t>
      </w:r>
      <w:r>
        <w:rPr>
          <w:rFonts w:hint="eastAsia" w:ascii="宋体" w:hAnsi="宋体" w:eastAsia="宋体" w:cs="宋体"/>
          <w:b/>
          <w:bCs/>
          <w:sz w:val="24"/>
          <w:szCs w:val="24"/>
          <w:u w:val="single"/>
          <w:shd w:val="clear" w:color="auto" w:fill="FFFFFF"/>
          <w:lang w:val="en-US" w:eastAsia="zh-CN"/>
        </w:rPr>
        <w:t>29</w:t>
      </w:r>
      <w:r>
        <w:rPr>
          <w:rFonts w:hint="eastAsia" w:ascii="宋体" w:hAnsi="宋体" w:eastAsia="宋体" w:cs="宋体"/>
          <w:b/>
          <w:bCs/>
          <w:sz w:val="24"/>
          <w:szCs w:val="24"/>
          <w:u w:val="single"/>
          <w:shd w:val="clear" w:color="auto" w:fill="FFFFFF"/>
          <w:lang w:eastAsia="zh-CN"/>
        </w:rPr>
        <w:t xml:space="preserve">  日 </w:t>
      </w:r>
      <w:r>
        <w:rPr>
          <w:rFonts w:hint="eastAsia" w:ascii="宋体" w:hAnsi="宋体" w:eastAsia="宋体" w:cs="宋体"/>
          <w:b/>
          <w:bCs/>
          <w:sz w:val="24"/>
          <w:szCs w:val="24"/>
          <w:u w:val="single"/>
          <w:shd w:val="clear" w:color="auto" w:fill="FFFFFF"/>
          <w:lang w:val="en-US" w:eastAsia="zh-CN"/>
        </w:rPr>
        <w:t>9</w:t>
      </w:r>
      <w:r>
        <w:rPr>
          <w:rFonts w:hint="eastAsia" w:ascii="宋体" w:hAnsi="宋体" w:eastAsia="宋体" w:cs="宋体"/>
          <w:b/>
          <w:bCs/>
          <w:sz w:val="24"/>
          <w:szCs w:val="24"/>
          <w:u w:val="single"/>
          <w:shd w:val="clear" w:color="auto" w:fill="FFFFFF"/>
          <w:lang w:eastAsia="zh-CN"/>
        </w:rPr>
        <w:t xml:space="preserve"> 时</w:t>
      </w:r>
      <w:r>
        <w:rPr>
          <w:rFonts w:hint="eastAsia" w:ascii="宋体" w:hAnsi="宋体" w:eastAsia="宋体" w:cs="宋体"/>
          <w:b/>
          <w:bCs/>
          <w:sz w:val="24"/>
          <w:szCs w:val="24"/>
          <w:u w:val="single"/>
          <w:shd w:val="clear" w:color="auto" w:fill="FFFFFF"/>
          <w:lang w:val="en-US" w:eastAsia="zh-CN"/>
        </w:rPr>
        <w:t>00</w:t>
      </w:r>
      <w:r>
        <w:rPr>
          <w:rFonts w:hint="eastAsia" w:ascii="宋体" w:hAnsi="宋体" w:eastAsia="宋体" w:cs="宋体"/>
          <w:b/>
          <w:bCs/>
          <w:sz w:val="24"/>
          <w:szCs w:val="24"/>
          <w:u w:val="single"/>
          <w:shd w:val="clear" w:color="auto" w:fill="FFFFFF"/>
          <w:lang w:eastAsia="zh-CN"/>
        </w:rPr>
        <w:t xml:space="preserve">  分（</w:t>
      </w:r>
      <w:r>
        <w:rPr>
          <w:rFonts w:hint="eastAsia" w:ascii="宋体" w:hAnsi="宋体" w:eastAsia="宋体" w:cs="宋体"/>
          <w:b/>
          <w:bCs/>
          <w:sz w:val="24"/>
          <w:szCs w:val="24"/>
          <w:u w:val="single"/>
        </w:rPr>
        <w:t>北京时间</w:t>
      </w:r>
      <w:r>
        <w:rPr>
          <w:rFonts w:hint="eastAsia" w:ascii="宋体" w:hAnsi="宋体" w:eastAsia="宋体" w:cs="宋体"/>
          <w:b/>
          <w:bCs/>
          <w:sz w:val="24"/>
          <w:szCs w:val="24"/>
          <w:u w:val="single"/>
          <w:lang w:eastAsia="zh-CN"/>
        </w:rPr>
        <w:t>）</w:t>
      </w:r>
      <w:r>
        <w:rPr>
          <w:rFonts w:hint="eastAsia" w:ascii="宋体" w:hAnsi="宋体" w:eastAsia="宋体" w:cs="宋体"/>
          <w:sz w:val="24"/>
          <w:szCs w:val="24"/>
          <w:lang w:eastAsia="zh-CN"/>
        </w:rPr>
        <w:t>；</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地点：博爱县公共资源交易中心二楼不见面开标 二 室。</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7"/>
        <w:shd w:val="clear" w:color="auto" w:fill="FFFFFF"/>
        <w:autoSpaceDN/>
        <w:spacing w:before="0" w:beforeAutospacing="0" w:after="0" w:afterAutospacing="0" w:line="440" w:lineRule="exact"/>
        <w:ind w:firstLine="480" w:firstLineChars="200"/>
        <w:rPr>
          <w:rFonts w:eastAsia="宋体"/>
          <w:bCs/>
          <w:szCs w:val="24"/>
          <w:shd w:val="clear" w:color="auto" w:fill="FFFFFF"/>
          <w:lang w:eastAsia="zh-CN"/>
        </w:rPr>
      </w:pPr>
      <w:r>
        <w:rPr>
          <w:rFonts w:hint="eastAsia" w:eastAsia="宋体"/>
          <w:bCs/>
          <w:szCs w:val="24"/>
          <w:shd w:val="clear" w:color="auto" w:fill="FFFFFF"/>
          <w:lang w:eastAsia="zh-CN"/>
        </w:rPr>
        <w:t xml:space="preserve">1. </w:t>
      </w:r>
      <w:r>
        <w:rPr>
          <w:rFonts w:hint="eastAsia" w:eastAsia="宋体"/>
          <w:bCs/>
          <w:szCs w:val="24"/>
          <w:shd w:val="clear" w:color="auto" w:fill="FFFFFF"/>
        </w:rPr>
        <w:t>本公告在</w:t>
      </w:r>
      <w:r>
        <w:rPr>
          <w:rFonts w:hint="eastAsia" w:eastAsia="宋体"/>
          <w:bCs/>
          <w:lang w:eastAsia="zh-CN"/>
        </w:rPr>
        <w:t>《中国招标投标公共服务平台》、《焦作市政府采购网》、《焦作市公共资源交易中心网》、《博爱县人民政府网》、《博爱县公共资源交易中心网》</w:t>
      </w:r>
      <w:r>
        <w:rPr>
          <w:rFonts w:hint="eastAsia" w:eastAsia="宋体"/>
          <w:bCs/>
          <w:szCs w:val="24"/>
          <w:shd w:val="clear" w:color="auto" w:fill="FFFFFF"/>
        </w:rPr>
        <w:t>http://www.baxggzyjyzx.cn/网上发布</w:t>
      </w:r>
      <w:r>
        <w:rPr>
          <w:rFonts w:hint="eastAsia" w:eastAsia="宋体"/>
          <w:bCs/>
          <w:szCs w:val="24"/>
          <w:shd w:val="clear" w:color="auto" w:fill="FFFFFF"/>
          <w:lang w:eastAsia="zh-CN"/>
        </w:rPr>
        <w:t>。</w:t>
      </w:r>
    </w:p>
    <w:p>
      <w:pPr>
        <w:pStyle w:val="17"/>
        <w:autoSpaceDN/>
        <w:spacing w:before="0" w:beforeAutospacing="0" w:after="0" w:afterAutospacing="0" w:line="440" w:lineRule="exact"/>
        <w:ind w:firstLine="480" w:firstLineChars="200"/>
        <w:jc w:val="both"/>
        <w:rPr>
          <w:rFonts w:eastAsia="宋体"/>
          <w:szCs w:val="24"/>
          <w:lang w:eastAsia="zh-CN"/>
        </w:rPr>
      </w:pPr>
      <w:r>
        <w:rPr>
          <w:rFonts w:hint="eastAsia" w:eastAsia="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17"/>
        <w:autoSpaceDN/>
        <w:spacing w:before="0" w:beforeAutospacing="0" w:after="0" w:afterAutospacing="0" w:line="440" w:lineRule="exact"/>
        <w:jc w:val="both"/>
        <w:rPr>
          <w:rFonts w:eastAsia="宋体"/>
          <w:szCs w:val="24"/>
          <w:lang w:eastAsia="zh-CN"/>
        </w:rPr>
      </w:pPr>
      <w:r>
        <w:rPr>
          <w:rFonts w:hint="eastAsia" w:eastAsia="宋体"/>
          <w:szCs w:val="24"/>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7"/>
        <w:autoSpaceDN/>
        <w:spacing w:before="0" w:beforeAutospacing="0" w:after="0" w:afterAutospacing="0" w:line="440" w:lineRule="exact"/>
        <w:ind w:firstLine="480" w:firstLineChars="200"/>
        <w:jc w:val="both"/>
        <w:rPr>
          <w:rFonts w:eastAsia="宋体"/>
          <w:szCs w:val="24"/>
          <w:lang w:eastAsia="zh-CN"/>
        </w:rPr>
      </w:pPr>
      <w:r>
        <w:rPr>
          <w:rFonts w:eastAsia="宋体"/>
          <w:szCs w:val="24"/>
          <w:lang w:eastAsia="zh-CN"/>
        </w:rPr>
        <w:t>3.</w:t>
      </w:r>
      <w:r>
        <w:rPr>
          <w:rFonts w:hint="eastAsia" w:eastAsia="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7"/>
        <w:autoSpaceDN/>
        <w:spacing w:before="0" w:beforeAutospacing="0" w:after="0" w:afterAutospacing="0" w:line="440" w:lineRule="exact"/>
        <w:jc w:val="both"/>
        <w:rPr>
          <w:rFonts w:eastAsia="宋体"/>
          <w:szCs w:val="24"/>
          <w:lang w:eastAsia="zh-CN"/>
        </w:rPr>
      </w:pPr>
    </w:p>
    <w:p>
      <w:pPr>
        <w:autoSpaceDN/>
        <w:adjustRightInd w:val="0"/>
        <w:snapToGrid w:val="0"/>
        <w:spacing w:line="360" w:lineRule="auto"/>
        <w:rPr>
          <w:rFonts w:ascii="宋体" w:hAnsi="宋体" w:eastAsia="宋体" w:cs="宋体"/>
          <w:sz w:val="24"/>
          <w:szCs w:val="24"/>
          <w:lang w:eastAsia="zh-CN"/>
        </w:rPr>
      </w:pPr>
      <w:r>
        <w:rPr>
          <w:rFonts w:hint="eastAsia" w:ascii="宋体" w:hAnsi="宋体" w:eastAsia="宋体" w:cs="宋体"/>
          <w:b/>
          <w:sz w:val="24"/>
          <w:szCs w:val="24"/>
        </w:rPr>
        <w:t>八、</w:t>
      </w:r>
      <w:r>
        <w:rPr>
          <w:rFonts w:hint="eastAsia" w:ascii="宋体" w:hAnsi="宋体" w:eastAsia="宋体" w:cs="宋体"/>
          <w:sz w:val="24"/>
          <w:szCs w:val="24"/>
          <w:lang w:eastAsia="zh-CN"/>
        </w:rPr>
        <w:t>凡对本次采购提出询问，请按以下方式联系</w:t>
      </w:r>
    </w:p>
    <w:p>
      <w:pPr>
        <w:widowControl/>
        <w:autoSpaceDN/>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采购人信息：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博爱县寨豁乡人民政府</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址：博爱县寨豁乡人民政府院内</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联系人：</w:t>
      </w:r>
      <w:r>
        <w:rPr>
          <w:rFonts w:hint="eastAsia" w:ascii="宋体" w:hAnsi="宋体" w:eastAsia="宋体" w:cs="宋体"/>
          <w:color w:val="000000"/>
          <w:sz w:val="24"/>
          <w:szCs w:val="24"/>
          <w:highlight w:val="none"/>
          <w:lang w:eastAsia="zh-CN"/>
        </w:rPr>
        <w:t xml:space="preserve"> 罗先生</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电  话：</w:t>
      </w:r>
      <w:r>
        <w:rPr>
          <w:rFonts w:hint="eastAsia" w:ascii="宋体" w:hAnsi="宋体" w:eastAsia="宋体" w:cs="宋体"/>
          <w:color w:val="000000"/>
          <w:sz w:val="24"/>
          <w:szCs w:val="24"/>
          <w:highlight w:val="none"/>
          <w:lang w:eastAsia="zh-CN"/>
        </w:rPr>
        <w:t xml:space="preserve"> </w:t>
      </w:r>
      <w:r>
        <w:rPr>
          <w:rFonts w:ascii="宋体" w:hAnsi="宋体" w:eastAsia="宋体" w:cs="宋体"/>
          <w:color w:val="000000"/>
          <w:sz w:val="24"/>
          <w:szCs w:val="24"/>
          <w:highlight w:val="none"/>
          <w:lang w:eastAsia="zh-CN"/>
        </w:rPr>
        <w:t>13462876076</w:t>
      </w:r>
    </w:p>
    <w:p>
      <w:pPr>
        <w:autoSpaceDN/>
        <w:adjustRightInd w:val="0"/>
        <w:snapToGrid w:val="0"/>
        <w:spacing w:line="440" w:lineRule="exact"/>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采购代理机构信息：</w:t>
      </w:r>
    </w:p>
    <w:p>
      <w:pPr>
        <w:autoSpaceDN/>
        <w:adjustRightInd w:val="0"/>
        <w:snapToGrid w:val="0"/>
        <w:spacing w:line="440" w:lineRule="exact"/>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lang w:eastAsia="zh-CN"/>
        </w:rPr>
        <w:t>代理机构</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中睿祥国际工程有限公司</w:t>
      </w:r>
    </w:p>
    <w:p>
      <w:pPr>
        <w:autoSpaceDN/>
        <w:adjustRightInd w:val="0"/>
        <w:snapToGrid w:val="0"/>
        <w:spacing w:line="440" w:lineRule="exact"/>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地</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址：河南省郑州市金水区金水区经三路28号C座8层19号</w:t>
      </w:r>
      <w:r>
        <w:rPr>
          <w:rFonts w:hint="eastAsia" w:ascii="宋体" w:hAnsi="宋体" w:eastAsia="宋体" w:cs="宋体"/>
          <w:sz w:val="24"/>
          <w:szCs w:val="24"/>
          <w:highlight w:val="none"/>
          <w:lang w:eastAsia="zh-CN"/>
        </w:rPr>
        <w:t xml:space="preserve"> </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联系人：</w:t>
      </w:r>
      <w:r>
        <w:rPr>
          <w:rFonts w:hint="eastAsia" w:ascii="宋体" w:hAnsi="宋体" w:eastAsia="宋体" w:cs="宋体"/>
          <w:color w:val="000000"/>
          <w:sz w:val="24"/>
          <w:szCs w:val="24"/>
          <w:highlight w:val="none"/>
        </w:rPr>
        <w:t>侯女士</w:t>
      </w:r>
      <w:r>
        <w:rPr>
          <w:rFonts w:hint="eastAsia" w:ascii="宋体" w:hAnsi="宋体" w:cs="宋体"/>
          <w:sz w:val="24"/>
          <w:highlight w:val="none"/>
          <w:lang w:eastAsia="zh-CN"/>
        </w:rPr>
        <w:t xml:space="preserve"> </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电  话：</w:t>
      </w:r>
      <w:r>
        <w:rPr>
          <w:rFonts w:hint="eastAsia" w:ascii="宋体" w:hAnsi="宋体" w:cs="宋体"/>
          <w:sz w:val="24"/>
          <w:highlight w:val="none"/>
        </w:rPr>
        <w:t xml:space="preserve">13137932760 </w:t>
      </w:r>
      <w:r>
        <w:rPr>
          <w:rFonts w:hint="eastAsia" w:ascii="宋体" w:hAnsi="宋体" w:cs="宋体"/>
          <w:sz w:val="24"/>
          <w:highlight w:val="none"/>
          <w:lang w:eastAsia="zh-CN"/>
        </w:rPr>
        <w:t xml:space="preserve">  </w:t>
      </w:r>
    </w:p>
    <w:p>
      <w:pPr>
        <w:autoSpaceDN/>
        <w:adjustRightInd w:val="0"/>
        <w:snapToGrid w:val="0"/>
        <w:spacing w:line="440" w:lineRule="exact"/>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项目联系方式</w:t>
      </w:r>
    </w:p>
    <w:p>
      <w:pPr>
        <w:autoSpaceDN/>
        <w:adjustRightInd w:val="0"/>
        <w:snapToGrid w:val="0"/>
        <w:spacing w:line="440" w:lineRule="exact"/>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联系人：</w:t>
      </w:r>
      <w:r>
        <w:rPr>
          <w:rFonts w:hint="eastAsia" w:ascii="宋体" w:hAnsi="宋体" w:eastAsia="宋体" w:cs="宋体"/>
          <w:color w:val="000000"/>
          <w:sz w:val="24"/>
          <w:szCs w:val="24"/>
          <w:highlight w:val="none"/>
          <w:lang w:eastAsia="zh-CN"/>
        </w:rPr>
        <w:t xml:space="preserve"> 罗先生</w:t>
      </w:r>
    </w:p>
    <w:p>
      <w:pPr>
        <w:autoSpaceDN/>
        <w:adjustRightInd w:val="0"/>
        <w:snapToGrid w:val="0"/>
        <w:spacing w:line="440" w:lineRule="exact"/>
        <w:ind w:firstLine="480" w:firstLineChars="200"/>
        <w:rPr>
          <w:rFonts w:ascii="宋体" w:hAnsi="宋体" w:eastAsia="宋体" w:cs="宋体"/>
          <w:sz w:val="24"/>
          <w:szCs w:val="24"/>
          <w:highlight w:val="none"/>
          <w:lang w:eastAsia="zh-CN"/>
        </w:rPr>
      </w:pPr>
      <w:r>
        <w:rPr>
          <w:rFonts w:hint="eastAsia" w:ascii="宋体" w:hAnsi="宋体" w:eastAsia="宋体" w:cs="宋体"/>
          <w:sz w:val="24"/>
          <w:szCs w:val="24"/>
          <w:highlight w:val="none"/>
        </w:rPr>
        <w:t>电  话：</w:t>
      </w:r>
      <w:r>
        <w:rPr>
          <w:rFonts w:hint="eastAsia" w:ascii="宋体" w:hAnsi="宋体" w:eastAsia="宋体" w:cs="宋体"/>
          <w:color w:val="000000"/>
          <w:sz w:val="24"/>
          <w:szCs w:val="24"/>
          <w:highlight w:val="none"/>
          <w:lang w:eastAsia="zh-CN"/>
        </w:rPr>
        <w:t xml:space="preserve"> </w:t>
      </w:r>
      <w:r>
        <w:rPr>
          <w:rFonts w:ascii="宋体" w:hAnsi="宋体" w:eastAsia="宋体" w:cs="宋体"/>
          <w:color w:val="000000"/>
          <w:sz w:val="24"/>
          <w:szCs w:val="24"/>
          <w:highlight w:val="none"/>
          <w:lang w:eastAsia="zh-CN"/>
        </w:rPr>
        <w:t>13462876076</w:t>
      </w:r>
    </w:p>
    <w:p>
      <w:pPr>
        <w:autoSpaceDN/>
        <w:adjustRightInd w:val="0"/>
        <w:snapToGrid w:val="0"/>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w:t>
      </w:r>
    </w:p>
    <w:p>
      <w:pPr>
        <w:autoSpaceDN/>
        <w:spacing w:line="360" w:lineRule="auto"/>
        <w:ind w:firstLine="240" w:firstLineChars="100"/>
        <w:jc w:val="center"/>
        <w:rPr>
          <w:rFonts w:ascii="宋体" w:hAnsi="宋体" w:eastAsia="宋体" w:cs="宋体"/>
          <w:sz w:val="24"/>
          <w:szCs w:val="24"/>
          <w:lang w:eastAsia="zh-CN"/>
        </w:rPr>
      </w:pPr>
      <w:r>
        <w:rPr>
          <w:rFonts w:hint="eastAsia" w:ascii="宋体" w:hAnsi="宋体" w:eastAsia="宋体" w:cs="宋体"/>
          <w:sz w:val="24"/>
          <w:szCs w:val="24"/>
          <w:lang w:eastAsia="zh-CN"/>
        </w:rPr>
        <w:t xml:space="preserve">                                     发 布 人：博爱县寨豁乡人民政府</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lang w:eastAsia="zh-CN"/>
        </w:rPr>
        <w:t xml:space="preserve">       代理机构：中睿祥国际工程有限公司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发布时间：2023年</w:t>
      </w: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 xml:space="preserve"> 月 </w:t>
      </w:r>
      <w:r>
        <w:rPr>
          <w:rFonts w:hint="eastAsia" w:ascii="宋体" w:hAnsi="宋体" w:eastAsia="宋体" w:cs="宋体"/>
          <w:sz w:val="24"/>
          <w:szCs w:val="24"/>
          <w:lang w:val="en-US" w:eastAsia="zh-CN"/>
        </w:rPr>
        <w:t>25</w:t>
      </w:r>
      <w:r>
        <w:rPr>
          <w:rFonts w:hint="eastAsia" w:ascii="宋体" w:hAnsi="宋体" w:eastAsia="宋体" w:cs="宋体"/>
          <w:sz w:val="24"/>
          <w:szCs w:val="24"/>
          <w:lang w:eastAsia="zh-CN"/>
        </w:rPr>
        <w:t xml:space="preserve">  日</w:t>
      </w:r>
      <w:bookmarkStart w:id="4" w:name="_Toc19411"/>
      <w:bookmarkStart w:id="5" w:name="_Toc533668867"/>
      <w:bookmarkStart w:id="6" w:name="_Toc11286"/>
      <w:bookmarkStart w:id="7" w:name="_Toc760"/>
    </w:p>
    <w:p>
      <w:pPr>
        <w:jc w:val="center"/>
        <w:rPr>
          <w:rFonts w:ascii="宋体" w:hAnsi="宋体" w:eastAsia="宋体" w:cs="宋体"/>
          <w:b/>
          <w:bCs/>
          <w:sz w:val="36"/>
          <w:szCs w:val="36"/>
        </w:rPr>
      </w:pPr>
      <w:bookmarkStart w:id="8" w:name="_Toc15253"/>
      <w:bookmarkStart w:id="9" w:name="_Toc25905"/>
    </w:p>
    <w:p>
      <w:pPr>
        <w:jc w:val="center"/>
        <w:rPr>
          <w:rFonts w:ascii="宋体" w:hAnsi="宋体" w:eastAsia="宋体" w:cs="宋体"/>
          <w:b/>
          <w:bCs/>
          <w:sz w:val="36"/>
          <w:szCs w:val="36"/>
        </w:rPr>
      </w:pPr>
      <w:r>
        <w:rPr>
          <w:rFonts w:hint="eastAsia" w:ascii="宋体" w:hAnsi="宋体" w:eastAsia="宋体" w:cs="宋体"/>
          <w:b/>
          <w:bCs/>
          <w:sz w:val="36"/>
          <w:szCs w:val="36"/>
        </w:rPr>
        <w:t>投标须知前附表</w:t>
      </w:r>
      <w:bookmarkEnd w:id="4"/>
      <w:bookmarkEnd w:id="5"/>
      <w:bookmarkEnd w:id="6"/>
      <w:bookmarkEnd w:id="7"/>
      <w:bookmarkEnd w:id="8"/>
      <w:bookmarkEnd w:id="9"/>
    </w:p>
    <w:tbl>
      <w:tblPr>
        <w:tblStyle w:val="21"/>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26" w:type="dxa"/>
          </w:tcPr>
          <w:p>
            <w:pPr>
              <w:pStyle w:val="39"/>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序号</w:t>
            </w:r>
          </w:p>
        </w:tc>
        <w:tc>
          <w:tcPr>
            <w:tcW w:w="8174" w:type="dxa"/>
          </w:tcPr>
          <w:p>
            <w:pPr>
              <w:pStyle w:val="39"/>
              <w:widowControl w:val="0"/>
              <w:pBdr>
                <w:bottom w:val="none" w:color="auto" w:sz="0" w:space="0"/>
              </w:pBdr>
              <w:spacing w:beforeAutospacing="0" w:afterAutospacing="0" w:line="400" w:lineRule="exact"/>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rPr>
            </w:pPr>
            <w:r>
              <w:rPr>
                <w:rFonts w:hint="eastAsia" w:ascii="宋体" w:eastAsia="宋体" w:cs="宋体"/>
                <w:b w:val="0"/>
                <w:sz w:val="24"/>
                <w:szCs w:val="24"/>
              </w:rPr>
              <w:t>1</w:t>
            </w:r>
          </w:p>
        </w:tc>
        <w:tc>
          <w:tcPr>
            <w:tcW w:w="8174" w:type="dxa"/>
            <w:vAlign w:val="center"/>
          </w:tcPr>
          <w:p>
            <w:pPr>
              <w:pStyle w:val="39"/>
              <w:widowControl w:val="0"/>
              <w:pBdr>
                <w:bottom w:val="none" w:color="auto" w:sz="0" w:space="0"/>
              </w:pBdr>
              <w:spacing w:beforeAutospacing="0" w:afterAutospacing="0" w:line="360" w:lineRule="auto"/>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项目名称: 博爱县寨豁乡养老服务中心提升项目</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eastAsia="宋体" w:cs="宋体"/>
                <w:sz w:val="24"/>
                <w:szCs w:val="24"/>
                <w:lang w:eastAsia="zh-CN"/>
              </w:rPr>
              <w:t>采购内容：</w:t>
            </w:r>
            <w:r>
              <w:rPr>
                <w:rFonts w:hint="eastAsia" w:ascii="宋体" w:hAnsi="宋体" w:eastAsia="宋体" w:cs="宋体"/>
                <w:sz w:val="24"/>
                <w:szCs w:val="24"/>
                <w:lang w:eastAsia="zh-CN"/>
              </w:rPr>
              <w:t>博</w:t>
            </w:r>
            <w:r>
              <w:rPr>
                <w:rFonts w:hint="eastAsia" w:ascii="宋体" w:hAnsi="宋体" w:eastAsia="宋体" w:cs="宋体"/>
                <w:sz w:val="24"/>
                <w:szCs w:val="24"/>
              </w:rPr>
              <w:t>爱县寨豁乡养老服务中心提升项目，主要施工内容如下:建筑工程部分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本项目原为二次加固改造工程，装修期间不得破坏原加固结构）</w:t>
            </w:r>
            <w:r>
              <w:rPr>
                <w:rFonts w:hint="eastAsia" w:ascii="宋体" w:hAnsi="宋体" w:eastAsia="宋体" w:cs="宋体"/>
                <w:sz w:val="24"/>
                <w:szCs w:val="24"/>
              </w:rPr>
              <w:t>:拆除所有地面及楼梯间地面面层</w:t>
            </w:r>
            <w:r>
              <w:rPr>
                <w:rFonts w:hint="eastAsia" w:ascii="宋体" w:hAnsi="宋体" w:eastAsia="宋体" w:cs="宋体"/>
                <w:sz w:val="24"/>
                <w:szCs w:val="24"/>
                <w:lang w:eastAsia="zh-CN"/>
              </w:rPr>
              <w:t>；</w:t>
            </w:r>
            <w:r>
              <w:rPr>
                <w:rFonts w:hint="eastAsia" w:ascii="宋体" w:hAnsi="宋体" w:eastAsia="宋体" w:cs="宋体"/>
                <w:sz w:val="24"/>
                <w:szCs w:val="24"/>
              </w:rPr>
              <w:t>所有地面铺设陶瓷地砖</w:t>
            </w:r>
            <w:r>
              <w:rPr>
                <w:rFonts w:hint="eastAsia" w:ascii="宋体" w:hAnsi="宋体" w:eastAsia="宋体" w:cs="宋体"/>
                <w:sz w:val="24"/>
                <w:szCs w:val="24"/>
                <w:lang w:eastAsia="zh-CN"/>
              </w:rPr>
              <w:t>；</w:t>
            </w:r>
            <w:r>
              <w:rPr>
                <w:rFonts w:hint="eastAsia" w:ascii="宋体" w:hAnsi="宋体" w:eastAsia="宋体" w:cs="宋体"/>
                <w:sz w:val="24"/>
                <w:szCs w:val="24"/>
              </w:rPr>
              <w:t>砌筑屋顶斜墙</w:t>
            </w:r>
            <w:r>
              <w:rPr>
                <w:rFonts w:hint="eastAsia" w:ascii="宋体" w:hAnsi="宋体" w:eastAsia="宋体" w:cs="宋体"/>
                <w:sz w:val="24"/>
                <w:szCs w:val="24"/>
                <w:lang w:eastAsia="zh-CN"/>
              </w:rPr>
              <w:t>；</w:t>
            </w:r>
            <w:r>
              <w:rPr>
                <w:rFonts w:hint="eastAsia" w:ascii="宋体" w:hAnsi="宋体" w:eastAsia="宋体" w:cs="宋体"/>
                <w:sz w:val="24"/>
                <w:szCs w:val="24"/>
              </w:rPr>
              <w:t>天棚面为硅酸钙板吊顶+集成吊顶</w:t>
            </w:r>
            <w:r>
              <w:rPr>
                <w:rFonts w:hint="eastAsia" w:ascii="宋体" w:hAnsi="宋体" w:eastAsia="宋体" w:cs="宋体"/>
                <w:sz w:val="24"/>
                <w:szCs w:val="24"/>
                <w:lang w:eastAsia="zh-CN"/>
              </w:rPr>
              <w:t>；</w:t>
            </w:r>
            <w:r>
              <w:rPr>
                <w:rFonts w:hint="eastAsia" w:ascii="宋体" w:hAnsi="宋体" w:eastAsia="宋体" w:cs="宋体"/>
                <w:sz w:val="24"/>
                <w:szCs w:val="24"/>
              </w:rPr>
              <w:t>安装楼梯不锈钢栏杆+木扶手</w:t>
            </w:r>
            <w:r>
              <w:rPr>
                <w:rFonts w:hint="eastAsia" w:ascii="宋体" w:hAnsi="宋体" w:eastAsia="宋体" w:cs="宋体"/>
                <w:sz w:val="24"/>
                <w:szCs w:val="24"/>
                <w:lang w:eastAsia="zh-CN"/>
              </w:rPr>
              <w:t>；</w:t>
            </w:r>
            <w:r>
              <w:rPr>
                <w:rFonts w:hint="eastAsia" w:ascii="宋体" w:hAnsi="宋体" w:eastAsia="宋体" w:cs="宋体"/>
                <w:sz w:val="24"/>
                <w:szCs w:val="24"/>
              </w:rPr>
              <w:t>安装断桥铝合金封闭窗</w:t>
            </w:r>
            <w:r>
              <w:rPr>
                <w:rFonts w:hint="eastAsia" w:ascii="宋体" w:hAnsi="宋体" w:eastAsia="宋体" w:cs="宋体"/>
                <w:sz w:val="24"/>
                <w:szCs w:val="24"/>
                <w:lang w:eastAsia="zh-CN"/>
              </w:rPr>
              <w:t>；</w:t>
            </w:r>
            <w:r>
              <w:rPr>
                <w:rFonts w:hint="eastAsia" w:ascii="宋体" w:hAnsi="宋体" w:eastAsia="宋体" w:cs="宋体"/>
                <w:sz w:val="24"/>
                <w:szCs w:val="24"/>
              </w:rPr>
              <w:t>安装工程含强电、弱点、给排水、电梯等。室外配套设施:消防水池及泵房安装工程、消防水池基础工程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需二次深化设计）</w:t>
            </w:r>
            <w:r>
              <w:rPr>
                <w:rFonts w:hint="eastAsia" w:ascii="宋体" w:hAnsi="宋体" w:eastAsia="宋体" w:cs="宋体"/>
                <w:sz w:val="24"/>
                <w:szCs w:val="24"/>
              </w:rPr>
              <w:t>、室外安装工程、公厕土建和安装工程、屋面、围墙等</w:t>
            </w:r>
            <w:r>
              <w:rPr>
                <w:rFonts w:hint="eastAsia" w:ascii="宋体" w:hAnsi="宋体" w:eastAsia="宋体" w:cs="宋体"/>
                <w:sz w:val="24"/>
                <w:szCs w:val="24"/>
                <w:lang w:eastAsia="zh-CN"/>
              </w:rPr>
              <w:t>（详见工程量清单）</w:t>
            </w:r>
            <w:r>
              <w:rPr>
                <w:rFonts w:hint="eastAsia" w:ascii="宋体" w:hAnsi="宋体" w:eastAsia="宋体" w:cs="宋体"/>
                <w:sz w:val="24"/>
                <w:szCs w:val="24"/>
              </w:rPr>
              <w:t>。</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质量标准：合格</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工 期（合同履行期限）：40日历天</w:t>
            </w:r>
          </w:p>
          <w:p>
            <w:pPr>
              <w:pStyle w:val="39"/>
              <w:widowControl w:val="0"/>
              <w:pBdr>
                <w:bottom w:val="none" w:color="auto" w:sz="0" w:space="0"/>
              </w:pBdr>
              <w:spacing w:beforeAutospacing="0" w:afterAutospacing="0" w:line="400" w:lineRule="exact"/>
              <w:jc w:val="both"/>
              <w:textAlignment w:val="auto"/>
              <w:rPr>
                <w:rFonts w:ascii="宋体" w:eastAsia="宋体" w:cs="宋体"/>
                <w:b w:val="0"/>
                <w:bCs/>
                <w:kern w:val="2"/>
                <w:sz w:val="24"/>
                <w:szCs w:val="24"/>
                <w:lang w:eastAsia="zh-CN"/>
              </w:rPr>
            </w:pPr>
            <w:r>
              <w:rPr>
                <w:rFonts w:hint="eastAsia" w:ascii="宋体" w:eastAsia="宋体" w:cs="宋体"/>
                <w:b w:val="0"/>
                <w:bCs/>
                <w:kern w:val="2"/>
                <w:sz w:val="24"/>
                <w:szCs w:val="24"/>
                <w:lang w:eastAsia="zh-CN"/>
              </w:rPr>
              <w:t>采 购 方 式：竞争性谈判</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资格审查方式：资格后审</w:t>
            </w:r>
          </w:p>
          <w:p>
            <w:pPr>
              <w:pStyle w:val="42"/>
              <w:spacing w:line="560" w:lineRule="exact"/>
              <w:ind w:firstLine="624"/>
              <w:rPr>
                <w:rFonts w:ascii="宋体" w:hAnsi="宋体" w:cs="宋体"/>
                <w:kern w:val="0"/>
                <w:sz w:val="24"/>
                <w:szCs w:val="24"/>
              </w:rPr>
            </w:pPr>
            <w:r>
              <w:rPr>
                <w:rFonts w:hint="eastAsia" w:ascii="宋体" w:hAnsi="宋体" w:eastAsia="宋体" w:cs="宋体"/>
                <w:bCs/>
                <w:kern w:val="2"/>
                <w:sz w:val="24"/>
                <w:szCs w:val="24"/>
                <w:lang w:eastAsia="zh-CN"/>
              </w:rPr>
              <w:t>工程完工验收合格后支付工程价款的75%，经竣工验收决算，承包人须提供</w:t>
            </w:r>
            <w:r>
              <w:rPr>
                <w:rFonts w:hint="eastAsia" w:ascii="宋体" w:hAnsi="宋体" w:cs="宋体"/>
                <w:bCs/>
                <w:kern w:val="2"/>
                <w:sz w:val="24"/>
                <w:szCs w:val="24"/>
                <w:lang w:val="en-US" w:eastAsia="zh-CN"/>
              </w:rPr>
              <w:t>工程决算</w:t>
            </w:r>
            <w:r>
              <w:rPr>
                <w:rFonts w:hint="eastAsia" w:ascii="宋体" w:hAnsi="宋体" w:eastAsia="宋体" w:cs="宋体"/>
                <w:bCs/>
                <w:kern w:val="2"/>
                <w:sz w:val="24"/>
                <w:szCs w:val="24"/>
                <w:lang w:eastAsia="zh-CN"/>
              </w:rPr>
              <w:t>款3%的保函作为质保金后，支付至决算价款的100%</w:t>
            </w:r>
            <w:r>
              <w:rPr>
                <w:rFonts w:hint="eastAsia" w:ascii="宋体" w:hAnsi="宋体" w:cs="宋体"/>
                <w:bCs/>
                <w:kern w:val="2"/>
                <w:sz w:val="24"/>
                <w:szCs w:val="24"/>
                <w:lang w:eastAsia="zh-CN"/>
              </w:rPr>
              <w:t>。</w:t>
            </w:r>
            <w:r>
              <w:rPr>
                <w:rFonts w:hint="eastAsia" w:ascii="宋体" w:hAnsi="宋体" w:cs="宋体"/>
                <w:bCs/>
                <w:kern w:val="2"/>
                <w:sz w:val="24"/>
                <w:szCs w:val="24"/>
                <w:lang w:val="en-US" w:eastAsia="zh-CN"/>
              </w:rPr>
              <w:t>保函</w:t>
            </w:r>
            <w:r>
              <w:rPr>
                <w:rFonts w:hint="eastAsia" w:ascii="宋体" w:hAnsi="宋体" w:eastAsia="宋体" w:cs="宋体"/>
                <w:bCs/>
                <w:kern w:val="2"/>
                <w:sz w:val="24"/>
                <w:szCs w:val="24"/>
                <w:lang w:eastAsia="zh-CN"/>
              </w:rPr>
              <w:t>期</w:t>
            </w:r>
            <w:r>
              <w:rPr>
                <w:rFonts w:hint="eastAsia" w:ascii="宋体" w:hAnsi="宋体" w:cs="宋体"/>
                <w:bCs/>
                <w:kern w:val="2"/>
                <w:sz w:val="24"/>
                <w:szCs w:val="24"/>
                <w:lang w:val="en-US" w:eastAsia="zh-CN"/>
              </w:rPr>
              <w:t>同质保期</w:t>
            </w:r>
            <w:r>
              <w:rPr>
                <w:rFonts w:hint="eastAsia" w:ascii="宋体" w:hAnsi="宋体" w:eastAsia="宋体" w:cs="宋体"/>
                <w:bCs/>
                <w:kern w:val="2"/>
                <w:sz w:val="24"/>
                <w:szCs w:val="24"/>
                <w:lang w:eastAsia="zh-CN"/>
              </w:rPr>
              <w:t>。</w:t>
            </w:r>
          </w:p>
          <w:p>
            <w:pPr>
              <w:widowControl/>
              <w:autoSpaceDE/>
              <w:autoSpaceDN/>
              <w:spacing w:line="440" w:lineRule="exact"/>
              <w:rPr>
                <w:lang w:eastAsia="zh-CN"/>
              </w:rPr>
            </w:pPr>
            <w:r>
              <w:rPr>
                <w:rFonts w:hint="eastAsia" w:ascii="宋体" w:hAnsi="宋体" w:eastAsia="宋体" w:cs="宋体"/>
                <w:b/>
                <w:bCs/>
                <w:sz w:val="24"/>
              </w:rPr>
              <w:t>注：工程竣工后工程款支付以县政府的财政、审计部门和决算审计结果为结算依据</w:t>
            </w:r>
            <w:r>
              <w:rPr>
                <w:rFonts w:hint="eastAsia" w:ascii="宋体" w:hAnsi="宋体" w:eastAsia="宋体" w:cs="宋体"/>
                <w:b/>
                <w:bCs/>
                <w:kern w:val="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26" w:type="dxa"/>
            <w:vAlign w:val="center"/>
          </w:tcPr>
          <w:p>
            <w:pPr>
              <w:pStyle w:val="39"/>
              <w:widowControl w:val="0"/>
              <w:pBdr>
                <w:bottom w:val="none" w:color="auto" w:sz="0" w:space="0"/>
              </w:pBdr>
              <w:spacing w:beforeAutospacing="0" w:afterAutospacing="0" w:line="400" w:lineRule="exact"/>
              <w:ind w:firstLine="240" w:firstLineChars="100"/>
              <w:jc w:val="both"/>
              <w:textAlignment w:val="auto"/>
              <w:rPr>
                <w:rFonts w:ascii="宋体" w:eastAsia="宋体" w:cs="宋体"/>
                <w:b w:val="0"/>
                <w:sz w:val="24"/>
                <w:szCs w:val="24"/>
              </w:rPr>
            </w:pPr>
            <w:r>
              <w:rPr>
                <w:rFonts w:hint="eastAsia" w:ascii="宋体" w:eastAsia="宋体" w:cs="宋体"/>
                <w:b w:val="0"/>
                <w:sz w:val="24"/>
                <w:szCs w:val="24"/>
              </w:rPr>
              <w:t>2</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hint="eastAsia" w:ascii="宋体" w:eastAsia="宋体" w:cs="宋体"/>
                <w:b w:val="0"/>
                <w:sz w:val="24"/>
                <w:szCs w:val="24"/>
                <w:lang w:eastAsia="zh-CN"/>
              </w:rPr>
            </w:pPr>
            <w:r>
              <w:rPr>
                <w:rFonts w:hint="eastAsia" w:ascii="宋体" w:eastAsia="宋体" w:cs="宋体"/>
                <w:b w:val="0"/>
                <w:sz w:val="24"/>
                <w:szCs w:val="24"/>
              </w:rPr>
              <w:t>资金来源：</w:t>
            </w:r>
            <w:r>
              <w:rPr>
                <w:rFonts w:hint="eastAsia" w:ascii="宋体" w:eastAsia="宋体" w:cs="宋体"/>
                <w:b w:val="0"/>
                <w:sz w:val="24"/>
                <w:szCs w:val="24"/>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3</w:t>
            </w:r>
          </w:p>
        </w:tc>
        <w:tc>
          <w:tcPr>
            <w:tcW w:w="8174" w:type="dxa"/>
            <w:vAlign w:val="center"/>
          </w:tcPr>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2、落实政府采购政策需满足的资格要求：促进政府强制采购节能产品及环境标志产品优先采购，该项目全额面向中小企业采购，需要提供中小企业声明函；</w:t>
            </w:r>
          </w:p>
          <w:p>
            <w:pPr>
              <w:autoSpaceDN/>
              <w:adjustRightInd w:val="0"/>
              <w:snapToGrid w:val="0"/>
              <w:spacing w:line="440" w:lineRule="exact"/>
              <w:ind w:firstLine="480" w:firstLineChars="200"/>
              <w:rPr>
                <w:rFonts w:ascii="宋体" w:hAnsi="宋体" w:eastAsia="宋体" w:cs="宋体"/>
                <w:sz w:val="24"/>
                <w:szCs w:val="24"/>
                <w:highlight w:val="yellow"/>
              </w:rPr>
            </w:pPr>
            <w:r>
              <w:rPr>
                <w:rFonts w:hint="eastAsia" w:ascii="宋体" w:hAnsi="宋体" w:eastAsia="宋体" w:cs="宋体"/>
                <w:sz w:val="24"/>
                <w:szCs w:val="24"/>
              </w:rPr>
              <w:t>3、本项目的特定资格要求：</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1</w:t>
            </w:r>
            <w:r>
              <w:rPr>
                <w:rFonts w:hint="eastAsia" w:ascii="宋体" w:hAnsi="宋体" w:eastAsia="宋体" w:cs="宋体"/>
                <w:sz w:val="24"/>
                <w:szCs w:val="24"/>
              </w:rPr>
              <w:t>供应商须具有建筑工程施工总承包叁级及以上资质</w:t>
            </w:r>
            <w:r>
              <w:rPr>
                <w:rFonts w:hint="eastAsia" w:ascii="宋体" w:hAnsi="宋体" w:eastAsia="宋体" w:cs="宋体"/>
                <w:sz w:val="24"/>
                <w:szCs w:val="24"/>
                <w:lang w:eastAsia="zh-CN"/>
              </w:rPr>
              <w:t>和建筑装饰工程设计专项</w:t>
            </w:r>
            <w:r>
              <w:rPr>
                <w:rFonts w:hint="eastAsia" w:ascii="宋体" w:hAnsi="宋体" w:eastAsia="宋体" w:cs="宋体"/>
                <w:sz w:val="24"/>
                <w:szCs w:val="24"/>
                <w:lang w:val="en-US" w:eastAsia="zh-CN"/>
              </w:rPr>
              <w:t>丙</w:t>
            </w:r>
            <w:r>
              <w:rPr>
                <w:rFonts w:hint="eastAsia" w:ascii="宋体" w:hAnsi="宋体" w:eastAsia="宋体" w:cs="宋体"/>
                <w:sz w:val="24"/>
                <w:szCs w:val="24"/>
                <w:lang w:eastAsia="zh-CN"/>
              </w:rPr>
              <w:t>级及</w:t>
            </w:r>
            <w:r>
              <w:rPr>
                <w:rFonts w:hint="eastAsia" w:ascii="宋体" w:hAnsi="宋体" w:eastAsia="宋体" w:cs="宋体"/>
                <w:sz w:val="24"/>
                <w:szCs w:val="24"/>
              </w:rPr>
              <w:t>以上资质，具备有效期范围内的企业营业执照（副本）、安全生产许可证（副本），并在人员、设备、资金等方面具有相应的施工能力；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2</w:t>
            </w:r>
            <w:r>
              <w:rPr>
                <w:rFonts w:hint="eastAsia" w:ascii="宋体" w:hAnsi="宋体" w:eastAsia="宋体" w:cs="宋体"/>
                <w:sz w:val="24"/>
                <w:szCs w:val="24"/>
              </w:rPr>
              <w:t>本项目拟派项目经理须具备建筑工程专业贰级及以上注册建造师资格，且具备有效的安全生产考核合格证（B证），且无在建工程项目。本项目实行项目经理实名制，建设工期内项目经理必须保证在本工程开展工作，原则上不允许变更，如有特殊原因确需变更的，请遵照《河南省规范项目经理和项目总监任职行为的若干规定（试行）》执行；</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3</w:t>
            </w:r>
            <w:r>
              <w:rPr>
                <w:rFonts w:hint="eastAsia" w:ascii="宋体" w:hAnsi="宋体" w:eastAsia="宋体" w:cs="宋体"/>
                <w:sz w:val="24"/>
                <w:szCs w:val="24"/>
              </w:rPr>
              <w:t>信誉要求：按照《财政部关于在政府采购活动中查询及使用信用记录有关问题的通知》（财库〔2016〕125号）的要求，根据磋商会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.4</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5</w:t>
            </w:r>
            <w:r>
              <w:rPr>
                <w:rFonts w:hint="eastAsia" w:ascii="宋体" w:hAnsi="宋体" w:eastAsia="宋体" w:cs="宋体"/>
                <w:sz w:val="24"/>
                <w:szCs w:val="24"/>
              </w:rPr>
              <w:t>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4</w:t>
            </w:r>
          </w:p>
        </w:tc>
        <w:tc>
          <w:tcPr>
            <w:tcW w:w="8174" w:type="dxa"/>
            <w:vAlign w:val="center"/>
          </w:tcPr>
          <w:p>
            <w:pPr>
              <w:adjustRightInd w:val="0"/>
              <w:snapToGrid w:val="0"/>
              <w:spacing w:line="440" w:lineRule="exact"/>
              <w:rPr>
                <w:rFonts w:hint="eastAsia" w:ascii="宋体" w:hAnsi="宋体" w:eastAsia="宋体" w:cs="宋体"/>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14:textFill>
                  <w14:solidFill>
                    <w14:schemeClr w14:val="tx1"/>
                  </w14:solidFill>
                </w14:textFill>
              </w:rPr>
              <w:t>间：</w:t>
            </w:r>
            <w:r>
              <w:rPr>
                <w:rFonts w:hint="eastAsia" w:ascii="宋体" w:hAnsi="宋体" w:eastAsia="宋体" w:cs="宋体"/>
                <w:b/>
                <w:bCs/>
                <w:sz w:val="24"/>
                <w:szCs w:val="24"/>
                <w:u w:val="single"/>
                <w:lang w:eastAsia="zh-CN"/>
              </w:rPr>
              <w:t xml:space="preserve">2023 年 </w:t>
            </w:r>
            <w:r>
              <w:rPr>
                <w:rFonts w:hint="eastAsia" w:ascii="宋体" w:hAnsi="宋体" w:eastAsia="宋体" w:cs="宋体"/>
                <w:b/>
                <w:bCs/>
                <w:sz w:val="24"/>
                <w:szCs w:val="24"/>
                <w:u w:val="single"/>
                <w:lang w:val="en-US" w:eastAsia="zh-CN"/>
              </w:rPr>
              <w:t>12</w:t>
            </w:r>
            <w:r>
              <w:rPr>
                <w:rFonts w:hint="eastAsia" w:ascii="宋体" w:hAnsi="宋体" w:eastAsia="宋体" w:cs="宋体"/>
                <w:b/>
                <w:bCs/>
                <w:sz w:val="24"/>
                <w:szCs w:val="24"/>
                <w:u w:val="single"/>
                <w:lang w:eastAsia="zh-CN"/>
              </w:rPr>
              <w:t xml:space="preserve">   月  </w:t>
            </w:r>
            <w:r>
              <w:rPr>
                <w:rFonts w:hint="eastAsia" w:ascii="宋体" w:hAnsi="宋体" w:eastAsia="宋体" w:cs="宋体"/>
                <w:b/>
                <w:bCs/>
                <w:sz w:val="24"/>
                <w:szCs w:val="24"/>
                <w:u w:val="single"/>
                <w:lang w:val="en-US" w:eastAsia="zh-CN"/>
              </w:rPr>
              <w:t>26</w:t>
            </w:r>
            <w:r>
              <w:rPr>
                <w:rFonts w:hint="eastAsia" w:ascii="宋体" w:hAnsi="宋体" w:eastAsia="宋体" w:cs="宋体"/>
                <w:b/>
                <w:bCs/>
                <w:sz w:val="24"/>
                <w:szCs w:val="24"/>
                <w:u w:val="single"/>
                <w:lang w:eastAsia="zh-CN"/>
              </w:rPr>
              <w:t xml:space="preserve">    日至2023 年 </w:t>
            </w:r>
            <w:r>
              <w:rPr>
                <w:rFonts w:hint="eastAsia" w:ascii="宋体" w:hAnsi="宋体" w:eastAsia="宋体" w:cs="宋体"/>
                <w:b/>
                <w:bCs/>
                <w:sz w:val="24"/>
                <w:szCs w:val="24"/>
                <w:u w:val="single"/>
                <w:lang w:val="en-US" w:eastAsia="zh-CN"/>
              </w:rPr>
              <w:t>12</w:t>
            </w:r>
            <w:r>
              <w:rPr>
                <w:rFonts w:hint="eastAsia" w:ascii="宋体" w:hAnsi="宋体" w:eastAsia="宋体" w:cs="宋体"/>
                <w:b/>
                <w:bCs/>
                <w:sz w:val="24"/>
                <w:szCs w:val="24"/>
                <w:u w:val="single"/>
                <w:lang w:eastAsia="zh-CN"/>
              </w:rPr>
              <w:t xml:space="preserve">  月  </w:t>
            </w:r>
            <w:r>
              <w:rPr>
                <w:rFonts w:hint="eastAsia" w:ascii="宋体" w:hAnsi="宋体" w:eastAsia="宋体" w:cs="宋体"/>
                <w:b/>
                <w:bCs/>
                <w:sz w:val="24"/>
                <w:szCs w:val="24"/>
                <w:u w:val="single"/>
                <w:lang w:val="en-US" w:eastAsia="zh-CN"/>
              </w:rPr>
              <w:t>28</w:t>
            </w:r>
            <w:r>
              <w:rPr>
                <w:rFonts w:hint="eastAsia" w:ascii="宋体" w:hAnsi="宋体" w:eastAsia="宋体" w:cs="宋体"/>
                <w:b/>
                <w:bCs/>
                <w:sz w:val="24"/>
                <w:szCs w:val="24"/>
                <w:u w:val="single"/>
                <w:lang w:eastAsia="zh-CN"/>
              </w:rPr>
              <w:t xml:space="preserve">  日</w:t>
            </w:r>
            <w:bookmarkStart w:id="112" w:name="_GoBack"/>
            <w:r>
              <w:rPr>
                <w:rFonts w:hint="eastAsia" w:ascii="宋体" w:hAnsi="宋体" w:eastAsia="宋体" w:cs="宋体"/>
                <w:b/>
                <w:bCs/>
                <w:sz w:val="24"/>
                <w:szCs w:val="24"/>
                <w:lang w:eastAsia="zh-CN"/>
              </w:rPr>
              <w:t>（北京时间）</w:t>
            </w:r>
            <w:bookmarkEnd w:id="112"/>
            <w:r>
              <w:rPr>
                <w:rFonts w:hint="eastAsia" w:ascii="宋体" w:hAnsi="宋体" w:eastAsia="宋体" w:cs="宋体"/>
                <w:sz w:val="24"/>
                <w:szCs w:val="24"/>
                <w:lang w:eastAsia="zh-CN"/>
              </w:rPr>
              <w:t>；</w:t>
            </w:r>
          </w:p>
          <w:p>
            <w:pPr>
              <w:pStyle w:val="37"/>
              <w:rPr>
                <w:rFonts w:hAnsi="宋体"/>
                <w:color w:val="auto"/>
              </w:rPr>
            </w:pPr>
            <w:r>
              <w:rPr>
                <w:rFonts w:hint="eastAsia" w:hAnsi="宋体"/>
                <w:color w:val="auto"/>
              </w:rPr>
              <w:t>地点：凡有意参加投标者，请登录焦作市公共资源交易中心官网站进行网上下载谈判文件；</w:t>
            </w:r>
          </w:p>
          <w:p>
            <w:pPr>
              <w:pStyle w:val="37"/>
              <w:rPr>
                <w:rFonts w:hAnsi="宋体"/>
              </w:rPr>
            </w:pPr>
            <w:r>
              <w:rPr>
                <w:rFonts w:hint="eastAsia" w:hAnsi="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5</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 w:val="0"/>
                <w:bCs/>
                <w:sz w:val="24"/>
                <w:szCs w:val="24"/>
                <w:lang w:eastAsia="zh-CN"/>
              </w:rPr>
            </w:pPr>
            <w:r>
              <w:rPr>
                <w:rFonts w:hint="eastAsia" w:asci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bCs/>
                <w:sz w:val="24"/>
                <w:szCs w:val="24"/>
                <w:lang w:eastAsia="zh-CN"/>
              </w:rPr>
            </w:pPr>
            <w:r>
              <w:rPr>
                <w:rFonts w:hint="eastAsia" w:ascii="宋体" w:eastAsia="宋体" w:cs="宋体"/>
                <w:b w:val="0"/>
                <w:bCs/>
                <w:sz w:val="24"/>
                <w:szCs w:val="24"/>
                <w:lang w:eastAsia="zh-CN"/>
              </w:rPr>
              <w:t>6</w:t>
            </w:r>
          </w:p>
        </w:tc>
        <w:tc>
          <w:tcPr>
            <w:tcW w:w="8174" w:type="dxa"/>
            <w:vAlign w:val="center"/>
          </w:tcPr>
          <w:p>
            <w:pPr>
              <w:pStyle w:val="39"/>
              <w:widowControl w:val="0"/>
              <w:pBdr>
                <w:bottom w:val="none" w:color="auto" w:sz="0" w:space="0"/>
              </w:pBdr>
              <w:spacing w:beforeAutospacing="0" w:afterAutospacing="0" w:line="400" w:lineRule="exact"/>
              <w:jc w:val="both"/>
              <w:textAlignment w:val="auto"/>
              <w:rPr>
                <w:rFonts w:ascii="宋体" w:eastAsia="宋体" w:cs="宋体"/>
                <w:bCs/>
                <w:sz w:val="24"/>
                <w:szCs w:val="24"/>
              </w:rPr>
            </w:pPr>
            <w:r>
              <w:rPr>
                <w:rFonts w:hint="eastAsia" w:ascii="宋体" w:eastAsia="宋体" w:cs="宋体"/>
                <w:bCs/>
                <w:sz w:val="24"/>
                <w:szCs w:val="24"/>
              </w:rPr>
              <w:t>响应文件递交截止</w:t>
            </w:r>
            <w:r>
              <w:rPr>
                <w:rFonts w:hint="eastAsia" w:ascii="宋体" w:eastAsia="宋体" w:cs="宋体"/>
                <w:b/>
                <w:bCs w:val="0"/>
                <w:sz w:val="24"/>
                <w:szCs w:val="24"/>
                <w:lang w:eastAsia="zh-CN"/>
              </w:rPr>
              <w:t>时间：</w:t>
            </w:r>
            <w:r>
              <w:rPr>
                <w:rFonts w:hint="eastAsia" w:ascii="宋体" w:eastAsia="宋体" w:cs="宋体"/>
                <w:b/>
                <w:bCs w:val="0"/>
                <w:sz w:val="24"/>
                <w:szCs w:val="24"/>
                <w:u w:val="single"/>
                <w:lang w:eastAsia="zh-CN"/>
              </w:rPr>
              <w:t xml:space="preserve">2023 年 </w:t>
            </w:r>
            <w:r>
              <w:rPr>
                <w:rFonts w:hint="eastAsia" w:ascii="宋体" w:eastAsia="宋体" w:cs="宋体"/>
                <w:b/>
                <w:bCs w:val="0"/>
                <w:sz w:val="24"/>
                <w:szCs w:val="24"/>
                <w:u w:val="single"/>
                <w:lang w:val="en-US" w:eastAsia="zh-CN"/>
              </w:rPr>
              <w:t>12</w:t>
            </w:r>
            <w:r>
              <w:rPr>
                <w:rFonts w:hint="eastAsia" w:ascii="宋体" w:eastAsia="宋体" w:cs="宋体"/>
                <w:b/>
                <w:bCs w:val="0"/>
                <w:sz w:val="24"/>
                <w:szCs w:val="24"/>
                <w:u w:val="single"/>
                <w:lang w:eastAsia="zh-CN"/>
              </w:rPr>
              <w:t xml:space="preserve">  月 </w:t>
            </w:r>
            <w:r>
              <w:rPr>
                <w:rFonts w:hint="eastAsia" w:ascii="宋体" w:eastAsia="宋体" w:cs="宋体"/>
                <w:b/>
                <w:bCs w:val="0"/>
                <w:sz w:val="24"/>
                <w:szCs w:val="24"/>
                <w:u w:val="single"/>
                <w:lang w:val="en-US" w:eastAsia="zh-CN"/>
              </w:rPr>
              <w:t>29</w:t>
            </w:r>
            <w:r>
              <w:rPr>
                <w:rFonts w:hint="eastAsia" w:ascii="宋体" w:eastAsia="宋体" w:cs="宋体"/>
                <w:b/>
                <w:bCs w:val="0"/>
                <w:sz w:val="24"/>
                <w:szCs w:val="24"/>
                <w:u w:val="single"/>
                <w:lang w:eastAsia="zh-CN"/>
              </w:rPr>
              <w:t xml:space="preserve">  日</w:t>
            </w:r>
            <w:r>
              <w:rPr>
                <w:rFonts w:hint="eastAsia" w:ascii="宋体" w:eastAsia="宋体" w:cs="宋体"/>
                <w:b/>
                <w:bCs w:val="0"/>
                <w:sz w:val="24"/>
                <w:szCs w:val="24"/>
                <w:u w:val="single"/>
                <w:lang w:val="en-US" w:eastAsia="zh-CN"/>
              </w:rPr>
              <w:t>9</w:t>
            </w:r>
            <w:r>
              <w:rPr>
                <w:rFonts w:hint="eastAsia" w:ascii="宋体" w:eastAsia="宋体" w:cs="宋体"/>
                <w:b/>
                <w:bCs w:val="0"/>
                <w:sz w:val="24"/>
                <w:szCs w:val="24"/>
                <w:u w:val="single"/>
                <w:lang w:eastAsia="zh-CN"/>
              </w:rPr>
              <w:t xml:space="preserve">  时</w:t>
            </w:r>
            <w:r>
              <w:rPr>
                <w:rFonts w:hint="eastAsia" w:ascii="宋体" w:eastAsia="宋体" w:cs="宋体"/>
                <w:b/>
                <w:bCs w:val="0"/>
                <w:sz w:val="24"/>
                <w:szCs w:val="24"/>
                <w:u w:val="single"/>
                <w:lang w:val="en-US" w:eastAsia="zh-CN"/>
              </w:rPr>
              <w:t>00</w:t>
            </w:r>
            <w:r>
              <w:rPr>
                <w:rFonts w:hint="eastAsia" w:ascii="宋体" w:eastAsia="宋体" w:cs="宋体"/>
                <w:b/>
                <w:bCs w:val="0"/>
                <w:sz w:val="24"/>
                <w:szCs w:val="24"/>
                <w:u w:val="single"/>
                <w:lang w:eastAsia="zh-CN"/>
              </w:rPr>
              <w:t xml:space="preserve">   分（北京时间</w:t>
            </w:r>
            <w:r>
              <w:rPr>
                <w:rFonts w:hint="eastAsia" w:ascii="宋体" w:eastAsia="宋体" w:cs="宋体"/>
                <w:b/>
                <w:bCs w:val="0"/>
                <w:sz w:val="24"/>
                <w:szCs w:val="24"/>
                <w:lang w:eastAsia="zh-CN"/>
              </w:rPr>
              <w:t>）</w:t>
            </w:r>
            <w:r>
              <w:rPr>
                <w:rFonts w:hint="eastAsia" w:ascii="宋体" w:eastAsia="宋体" w:cs="宋体"/>
                <w:b w:val="0"/>
                <w:bCs/>
                <w:sz w:val="24"/>
                <w:szCs w:val="24"/>
                <w:lang w:eastAsia="zh-CN"/>
              </w:rPr>
              <w:t>；</w:t>
            </w:r>
          </w:p>
          <w:p>
            <w:pPr>
              <w:pStyle w:val="39"/>
              <w:widowControl w:val="0"/>
              <w:pBdr>
                <w:bottom w:val="none" w:color="auto" w:sz="0" w:space="0"/>
              </w:pBdr>
              <w:spacing w:beforeAutospacing="0" w:afterAutospacing="0" w:line="400" w:lineRule="exact"/>
              <w:jc w:val="both"/>
              <w:textAlignment w:val="auto"/>
              <w:rPr>
                <w:rFonts w:ascii="宋体" w:eastAsia="宋体" w:cs="宋体"/>
                <w:b w:val="0"/>
                <w:sz w:val="24"/>
                <w:szCs w:val="24"/>
                <w:lang w:eastAsia="zh-CN"/>
              </w:rPr>
            </w:pPr>
            <w:r>
              <w:rPr>
                <w:rFonts w:hint="eastAsia" w:ascii="宋体" w:eastAsia="宋体" w:cs="宋体"/>
                <w:b w:val="0"/>
                <w:sz w:val="24"/>
                <w:szCs w:val="24"/>
              </w:rPr>
              <w:t>响应文件递交地点：焦作市公共资源交易中心网站</w:t>
            </w:r>
            <w:r>
              <w:rPr>
                <w:rFonts w:hint="eastAsia" w:asci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7</w:t>
            </w:r>
          </w:p>
        </w:tc>
        <w:tc>
          <w:tcPr>
            <w:tcW w:w="8174" w:type="dxa"/>
            <w:vAlign w:val="center"/>
          </w:tcPr>
          <w:p>
            <w:pPr>
              <w:widowControl/>
              <w:spacing w:line="440" w:lineRule="exact"/>
              <w:rPr>
                <w:rFonts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8</w:t>
            </w:r>
          </w:p>
        </w:tc>
        <w:tc>
          <w:tcPr>
            <w:tcW w:w="8174" w:type="dxa"/>
            <w:vAlign w:val="center"/>
          </w:tcPr>
          <w:p>
            <w:pPr>
              <w:adjustRightInd w:val="0"/>
              <w:spacing w:before="50" w:line="400" w:lineRule="exact"/>
              <w:ind w:right="35"/>
              <w:rPr>
                <w:rFonts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博爱县公共资源交易中心二楼不见面开标</w:t>
            </w:r>
            <w:r>
              <w:rPr>
                <w:rFonts w:hint="eastAsia" w:ascii="宋体" w:hAnsi="宋体" w:eastAsia="宋体" w:cs="宋体"/>
                <w:sz w:val="24"/>
                <w:szCs w:val="24"/>
                <w:lang w:eastAsia="zh-CN"/>
              </w:rPr>
              <w:t>二</w:t>
            </w:r>
            <w:r>
              <w:rPr>
                <w:rFonts w:hint="eastAsia" w:ascii="宋体" w:hAnsi="宋体" w:eastAsia="宋体" w:cs="宋体"/>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9</w:t>
            </w:r>
          </w:p>
        </w:tc>
        <w:tc>
          <w:tcPr>
            <w:tcW w:w="8174"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rPr>
              <w:t>递交投标文件</w:t>
            </w:r>
            <w:r>
              <w:rPr>
                <w:rFonts w:hint="eastAsia" w:hAnsi="宋体" w:eastAsia="宋体" w:cs="宋体"/>
                <w:sz w:val="24"/>
                <w:szCs w:val="24"/>
                <w:lang w:eastAsia="zh-CN"/>
              </w:rPr>
              <w:t>方式：</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（1）电子投标文件的递交</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a、各供应商应在投标截止时间前上传加密的电子投标文件</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（.jztf 格式）到指定位置。上传时必须得到电脑“上传成功”的确认回复。请供应商在上传时认真检查上传投标文件是否完整、正确。</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26" w:type="dxa"/>
            <w:vAlign w:val="center"/>
          </w:tcPr>
          <w:p>
            <w:pPr>
              <w:pStyle w:val="13"/>
              <w:spacing w:line="360" w:lineRule="exact"/>
              <w:jc w:val="center"/>
              <w:rPr>
                <w:rFonts w:hAnsi="宋体" w:eastAsia="宋体" w:cs="宋体"/>
                <w:sz w:val="24"/>
                <w:szCs w:val="24"/>
                <w:lang w:eastAsia="zh-CN"/>
              </w:rPr>
            </w:pPr>
            <w:r>
              <w:rPr>
                <w:rFonts w:hint="eastAsia" w:hAnsi="宋体" w:eastAsia="宋体" w:cs="宋体"/>
                <w:sz w:val="24"/>
                <w:szCs w:val="24"/>
                <w:lang w:eastAsia="zh-CN"/>
              </w:rPr>
              <w:t>10</w:t>
            </w:r>
          </w:p>
        </w:tc>
        <w:tc>
          <w:tcPr>
            <w:tcW w:w="8174" w:type="dxa"/>
            <w:vAlign w:val="center"/>
          </w:tcPr>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控制价：￥</w:t>
            </w:r>
            <w:r>
              <w:rPr>
                <w:rFonts w:hint="eastAsia" w:hAnsi="宋体" w:eastAsia="宋体" w:cs="宋体"/>
                <w:sz w:val="24"/>
                <w:szCs w:val="22"/>
                <w:lang w:eastAsia="zh-CN"/>
              </w:rPr>
              <w:t>1790681.09 元（大写：壹佰柒拾玖万零陆佰捌拾壹元零角玖分）</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1、供应商的投标报价高于招标控制价的视为无效报价，其投标予以拒绝；</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2、当成交人的投标报价高于控制价的92%时，该成交人的成交价按控制价的92%执行。</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3、最终报价明显低于其他谈判报价，使得其谈判报价可能低于其个别成本的，谈判小组根据谈判文件的规定对该单位发出质疑，要求该投标单位在规定时间内做出书面说明并提供相关证明材料。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11</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12</w:t>
            </w:r>
          </w:p>
        </w:tc>
        <w:tc>
          <w:tcPr>
            <w:tcW w:w="8174" w:type="dxa"/>
            <w:vAlign w:val="center"/>
          </w:tcPr>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采购人：博爱县寨豁乡人民政府</w:t>
            </w:r>
          </w:p>
          <w:p>
            <w:pPr>
              <w:autoSpaceDN/>
              <w:adjustRightInd w:val="0"/>
              <w:snapToGrid w:val="0"/>
              <w:spacing w:line="440" w:lineRule="exact"/>
              <w:rPr>
                <w:rFonts w:ascii="宋体" w:hAnsi="宋体" w:eastAsia="宋体" w:cs="宋体"/>
                <w:sz w:val="24"/>
                <w:szCs w:val="24"/>
                <w:lang w:eastAsia="zh-CN"/>
              </w:rPr>
            </w:pPr>
            <w:r>
              <w:rPr>
                <w:rFonts w:hint="eastAsia" w:ascii="宋体" w:hAnsi="宋体" w:eastAsia="宋体" w:cs="宋体"/>
                <w:sz w:val="24"/>
                <w:szCs w:val="24"/>
                <w:lang w:eastAsia="zh-CN"/>
              </w:rPr>
              <w:t>地  址：博爱县寨豁乡人民政府院内</w:t>
            </w:r>
          </w:p>
          <w:p>
            <w:pPr>
              <w:shd w:val="clear" w:color="auto"/>
              <w:autoSpaceDN/>
              <w:adjustRightInd w:val="0"/>
              <w:snapToGrid w:val="0"/>
              <w:spacing w:line="440" w:lineRule="exact"/>
              <w:rPr>
                <w:rFonts w:ascii="宋体" w:hAnsi="宋体" w:eastAsia="宋体" w:cs="宋体"/>
                <w:sz w:val="24"/>
                <w:szCs w:val="24"/>
                <w:lang w:eastAsia="zh-CN"/>
              </w:rPr>
            </w:pPr>
            <w:r>
              <w:rPr>
                <w:rFonts w:hint="eastAsia" w:asciiTheme="minorEastAsia" w:hAnsiTheme="minorEastAsia" w:eastAsiaTheme="minorEastAsia" w:cstheme="minorEastAsia"/>
                <w:sz w:val="24"/>
                <w:szCs w:val="24"/>
                <w:lang w:eastAsia="zh-CN"/>
              </w:rPr>
              <w:t>联系人：罗先生</w:t>
            </w:r>
            <w:r>
              <w:rPr>
                <w:rFonts w:hint="eastAsia" w:ascii="宋体" w:hAnsi="宋体" w:eastAsia="宋体" w:cs="宋体"/>
                <w:color w:val="000000"/>
                <w:sz w:val="24"/>
                <w:szCs w:val="24"/>
                <w:lang w:eastAsia="zh-CN"/>
              </w:rPr>
              <w:t xml:space="preserve"> </w:t>
            </w:r>
          </w:p>
          <w:p>
            <w:pPr>
              <w:shd w:val="clear" w:color="auto"/>
              <w:autoSpaceDN/>
              <w:adjustRightInd w:val="0"/>
              <w:snapToGrid w:val="0"/>
              <w:spacing w:line="440" w:lineRule="exact"/>
              <w:rPr>
                <w:rFonts w:ascii="宋体" w:hAnsi="宋体" w:eastAsia="宋体" w:cs="宋体"/>
                <w:sz w:val="24"/>
                <w:szCs w:val="24"/>
                <w:lang w:eastAsia="zh-CN"/>
              </w:rPr>
            </w:pPr>
            <w:r>
              <w:rPr>
                <w:rFonts w:hint="eastAsia" w:asciiTheme="minorEastAsia" w:hAnsiTheme="minorEastAsia" w:eastAsiaTheme="minorEastAsia" w:cstheme="minorEastAsia"/>
                <w:sz w:val="24"/>
                <w:szCs w:val="24"/>
                <w:lang w:eastAsia="zh-CN"/>
              </w:rPr>
              <w:t>电  话：</w:t>
            </w:r>
            <w:r>
              <w:rPr>
                <w:rFonts w:hint="eastAsia" w:ascii="宋体" w:hAnsi="宋体" w:eastAsia="宋体" w:cs="宋体"/>
                <w:color w:val="000000"/>
                <w:sz w:val="24"/>
                <w:szCs w:val="24"/>
                <w:lang w:eastAsia="zh-CN"/>
              </w:rPr>
              <w:t xml:space="preserve"> </w:t>
            </w:r>
            <w:r>
              <w:rPr>
                <w:rFonts w:ascii="宋体" w:hAnsi="宋体" w:eastAsia="宋体" w:cs="宋体"/>
                <w:color w:val="000000"/>
                <w:sz w:val="24"/>
                <w:szCs w:val="24"/>
                <w:lang w:eastAsia="zh-CN"/>
              </w:rPr>
              <w:t>13462876076</w:t>
            </w:r>
          </w:p>
          <w:p>
            <w:pPr>
              <w:pStyle w:val="13"/>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代理机构：中睿祥国际工程有限公司</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地  址：河南省郑州市金水区金水区经三路28号C座8层19号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联系人：侯女士 </w:t>
            </w:r>
          </w:p>
          <w:p>
            <w:pPr>
              <w:pStyle w:val="13"/>
              <w:spacing w:line="360" w:lineRule="exact"/>
              <w:jc w:val="both"/>
              <w:rPr>
                <w:rFonts w:hAnsi="宋体" w:eastAsia="宋体" w:cs="宋体"/>
                <w:sz w:val="24"/>
                <w:szCs w:val="24"/>
                <w:lang w:eastAsia="zh-CN"/>
              </w:rPr>
            </w:pPr>
            <w:r>
              <w:rPr>
                <w:rFonts w:hint="eastAsia" w:hAnsi="宋体" w:eastAsia="宋体" w:cs="宋体"/>
                <w:sz w:val="24"/>
                <w:szCs w:val="24"/>
                <w:lang w:eastAsia="zh-CN"/>
              </w:rPr>
              <w:t xml:space="preserve">电  话：13137932760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13</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rPr>
            </w:pPr>
            <w:r>
              <w:rPr>
                <w:rFonts w:hint="eastAsia" w:asci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14</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39"/>
              <w:widowControl w:val="0"/>
              <w:pBdr>
                <w:bottom w:val="none" w:color="auto" w:sz="0" w:space="0"/>
              </w:pBdr>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sz w:val="24"/>
                <w:szCs w:val="24"/>
                <w:lang w:eastAsia="zh-CN"/>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z w:val="24"/>
                <w:szCs w:val="24"/>
                <w:lang w:eastAsia="zh-CN"/>
              </w:rPr>
            </w:pPr>
            <w:r>
              <w:rPr>
                <w:rFonts w:hint="eastAsia" w:ascii="宋体" w:eastAsia="宋体" w:cs="宋体"/>
                <w:b w:val="0"/>
                <w:sz w:val="24"/>
                <w:szCs w:val="24"/>
                <w:lang w:eastAsia="zh-CN"/>
              </w:rPr>
              <w:t>15</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16</w:t>
            </w:r>
          </w:p>
        </w:tc>
        <w:tc>
          <w:tcPr>
            <w:tcW w:w="8174" w:type="dxa"/>
            <w:vAlign w:val="center"/>
          </w:tcPr>
          <w:p>
            <w:pPr>
              <w:pStyle w:val="60"/>
              <w:autoSpaceDN/>
              <w:adjustRightInd w:val="0"/>
              <w:snapToGrid w:val="0"/>
              <w:spacing w:line="440" w:lineRule="exact"/>
              <w:ind w:left="0" w:leftChars="0" w:firstLine="0" w:firstLineChars="0"/>
              <w:rPr>
                <w:rFonts w:hint="eastAsia" w:ascii="宋体" w:eastAsia="宋体" w:cs="宋体"/>
                <w:b w:val="0"/>
                <w:kern w:val="2"/>
                <w:sz w:val="24"/>
                <w:szCs w:val="24"/>
                <w:lang w:eastAsia="zh-CN"/>
              </w:rPr>
            </w:pPr>
            <w:r>
              <w:rPr>
                <w:rFonts w:hint="eastAsia" w:ascii="宋体" w:hAnsi="宋体" w:eastAsia="宋体" w:cs="宋体"/>
                <w:sz w:val="24"/>
                <w:szCs w:val="24"/>
                <w:highlight w:val="none"/>
                <w:lang w:eastAsia="zh-CN"/>
              </w:rPr>
              <w:t>本项目原为小学改造项目，</w:t>
            </w:r>
            <w:r>
              <w:rPr>
                <w:rFonts w:hint="eastAsia" w:ascii="宋体" w:hAnsi="宋体" w:eastAsia="宋体" w:cs="宋体"/>
                <w:sz w:val="24"/>
                <w:szCs w:val="24"/>
                <w:highlight w:val="none"/>
                <w:lang w:val="en-US" w:eastAsia="zh-CN"/>
              </w:rPr>
              <w:t>因原有</w:t>
            </w:r>
            <w:r>
              <w:rPr>
                <w:rFonts w:hint="eastAsia" w:ascii="宋体" w:hAnsi="宋体" w:eastAsia="宋体" w:cs="宋体"/>
                <w:sz w:val="24"/>
                <w:szCs w:val="24"/>
                <w:highlight w:val="none"/>
                <w:lang w:eastAsia="zh-CN"/>
              </w:rPr>
              <w:t>结构不能</w:t>
            </w:r>
            <w:r>
              <w:rPr>
                <w:rFonts w:hint="eastAsia" w:ascii="宋体" w:hAnsi="宋体" w:eastAsia="宋体" w:cs="宋体"/>
                <w:sz w:val="24"/>
                <w:szCs w:val="24"/>
                <w:highlight w:val="none"/>
                <w:lang w:val="en-US" w:eastAsia="zh-CN"/>
              </w:rPr>
              <w:t>满</w:t>
            </w:r>
            <w:r>
              <w:rPr>
                <w:rFonts w:hint="eastAsia" w:ascii="宋体" w:hAnsi="宋体" w:eastAsia="宋体" w:cs="宋体"/>
                <w:sz w:val="24"/>
                <w:szCs w:val="24"/>
                <w:highlight w:val="none"/>
                <w:lang w:eastAsia="zh-CN"/>
              </w:rPr>
              <w:t>足养老</w:t>
            </w:r>
            <w:r>
              <w:rPr>
                <w:rFonts w:hint="eastAsia" w:ascii="宋体" w:hAnsi="宋体" w:eastAsia="宋体" w:cs="宋体"/>
                <w:sz w:val="24"/>
                <w:szCs w:val="24"/>
                <w:highlight w:val="none"/>
                <w:lang w:val="en-US" w:eastAsia="zh-CN"/>
              </w:rPr>
              <w:t>中心结构</w:t>
            </w:r>
            <w:r>
              <w:rPr>
                <w:rFonts w:hint="eastAsia" w:ascii="宋体" w:hAnsi="宋体" w:eastAsia="宋体" w:cs="宋体"/>
                <w:sz w:val="24"/>
                <w:szCs w:val="24"/>
                <w:highlight w:val="none"/>
                <w:lang w:eastAsia="zh-CN"/>
              </w:rPr>
              <w:t>需求。已对原墙体做了加固改造，</w:t>
            </w:r>
            <w:r>
              <w:rPr>
                <w:rFonts w:hint="eastAsia" w:ascii="宋体" w:hAnsi="宋体" w:eastAsia="宋体" w:cs="宋体"/>
                <w:sz w:val="24"/>
                <w:szCs w:val="24"/>
                <w:highlight w:val="none"/>
                <w:lang w:val="en-US" w:eastAsia="zh-CN"/>
              </w:rPr>
              <w:t>在装修期</w:t>
            </w:r>
            <w:r>
              <w:rPr>
                <w:rFonts w:hint="eastAsia" w:ascii="宋体" w:hAnsi="宋体" w:eastAsia="宋体" w:cs="宋体"/>
                <w:sz w:val="24"/>
                <w:szCs w:val="24"/>
                <w:highlight w:val="none"/>
                <w:lang w:eastAsia="zh-CN"/>
              </w:rPr>
              <w:t>不得破坏原加固结构，需在投标时做出承诺。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17</w:t>
            </w:r>
          </w:p>
        </w:tc>
        <w:tc>
          <w:tcPr>
            <w:tcW w:w="8174" w:type="dxa"/>
            <w:vAlign w:val="center"/>
          </w:tcPr>
          <w:p>
            <w:pPr>
              <w:pStyle w:val="60"/>
              <w:autoSpaceDN/>
              <w:adjustRightInd w:val="0"/>
              <w:snapToGrid w:val="0"/>
              <w:spacing w:line="440" w:lineRule="exact"/>
              <w:ind w:left="0" w:leftChars="0" w:firstLine="0" w:firstLineChars="0"/>
              <w:rPr>
                <w:rFonts w:hint="eastAsia" w:ascii="宋体" w:eastAsia="宋体" w:cs="宋体"/>
                <w:b w:val="0"/>
                <w:kern w:val="2"/>
                <w:sz w:val="24"/>
                <w:szCs w:val="24"/>
                <w:lang w:eastAsia="zh-CN"/>
              </w:rPr>
            </w:pPr>
            <w:r>
              <w:rPr>
                <w:rFonts w:hint="eastAsia" w:ascii="宋体" w:hAnsi="宋体" w:eastAsia="宋体" w:cs="宋体"/>
                <w:sz w:val="24"/>
                <w:szCs w:val="24"/>
                <w:highlight w:val="none"/>
                <w:lang w:eastAsia="zh-CN"/>
              </w:rPr>
              <w:t>要充分考虑本项目所处特殊地理位置，综合山区现状，充分调查</w:t>
            </w:r>
            <w:r>
              <w:rPr>
                <w:rFonts w:hint="eastAsia" w:ascii="宋体" w:hAnsi="宋体" w:eastAsia="宋体" w:cs="宋体"/>
                <w:sz w:val="24"/>
                <w:szCs w:val="24"/>
                <w:highlight w:val="none"/>
                <w:lang w:val="en-US" w:eastAsia="zh-CN"/>
              </w:rPr>
              <w:t>现场既有给水管网。消防水池有效容积414立方，</w:t>
            </w:r>
            <w:r>
              <w:rPr>
                <w:rFonts w:hint="eastAsia" w:ascii="宋体" w:hAnsi="宋体" w:eastAsia="宋体" w:cs="宋体"/>
                <w:sz w:val="24"/>
                <w:szCs w:val="24"/>
                <w:highlight w:val="none"/>
                <w:lang w:eastAsia="zh-CN"/>
              </w:rPr>
              <w:t>须在投标时</w:t>
            </w:r>
            <w:r>
              <w:rPr>
                <w:rFonts w:hint="eastAsia" w:ascii="宋体" w:hAnsi="宋体" w:eastAsia="宋体" w:cs="宋体"/>
                <w:sz w:val="24"/>
                <w:szCs w:val="24"/>
                <w:highlight w:val="none"/>
                <w:lang w:val="en-US" w:eastAsia="zh-CN"/>
              </w:rPr>
              <w:t>根据有效容积</w:t>
            </w:r>
            <w:r>
              <w:rPr>
                <w:rFonts w:hint="eastAsia" w:ascii="宋体" w:hAnsi="宋体" w:eastAsia="宋体" w:cs="宋体"/>
                <w:sz w:val="24"/>
                <w:szCs w:val="24"/>
                <w:highlight w:val="none"/>
                <w:lang w:eastAsia="zh-CN"/>
              </w:rPr>
              <w:t>出具消防水池设计图纸。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18</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highlight w:val="none"/>
                <w:lang w:val="en-US" w:eastAsia="zh-CN" w:bidi="ar-SA"/>
              </w:rPr>
            </w:pPr>
            <w:r>
              <w:rPr>
                <w:rFonts w:hint="eastAsia" w:ascii="宋体" w:hAnsi="宋体" w:eastAsia="宋体" w:cs="宋体"/>
                <w:b w:val="0"/>
                <w:sz w:val="24"/>
                <w:szCs w:val="24"/>
                <w:highlight w:val="none"/>
                <w:lang w:val="en-US" w:eastAsia="zh-CN" w:bidi="ar-SA"/>
              </w:rPr>
              <w:t>履约保证金：履约保证金为成交价的</w:t>
            </w:r>
            <w:r>
              <w:rPr>
                <w:rFonts w:hint="eastAsia" w:ascii="宋体" w:eastAsia="宋体" w:cs="宋体"/>
                <w:b w:val="0"/>
                <w:sz w:val="24"/>
                <w:szCs w:val="24"/>
                <w:highlight w:val="none"/>
                <w:lang w:val="en-US" w:eastAsia="zh-CN" w:bidi="ar-SA"/>
              </w:rPr>
              <w:t>5</w:t>
            </w:r>
            <w:r>
              <w:rPr>
                <w:rFonts w:hint="eastAsia" w:ascii="宋体" w:hAnsi="宋体" w:eastAsia="宋体" w:cs="宋体"/>
                <w:b w:val="0"/>
                <w:sz w:val="24"/>
                <w:szCs w:val="24"/>
                <w:highlight w:val="none"/>
                <w:lang w:val="en-US" w:eastAsia="zh-CN" w:bidi="ar-SA"/>
              </w:rPr>
              <w:t>%，</w:t>
            </w:r>
          </w:p>
          <w:p>
            <w:pPr>
              <w:pStyle w:val="39"/>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highlight w:val="none"/>
                <w:lang w:val="en-US" w:eastAsia="zh-CN" w:bidi="ar-SA"/>
              </w:rPr>
            </w:pPr>
            <w:r>
              <w:rPr>
                <w:rFonts w:hint="eastAsia" w:ascii="宋体" w:hAnsi="宋体" w:eastAsia="宋体" w:cs="宋体"/>
                <w:b w:val="0"/>
                <w:sz w:val="24"/>
                <w:szCs w:val="24"/>
                <w:highlight w:val="none"/>
                <w:lang w:val="en-US" w:eastAsia="zh-CN" w:bidi="ar-SA"/>
              </w:rPr>
              <w:t>履约保证金形式：转账或保函。</w:t>
            </w:r>
          </w:p>
          <w:p>
            <w:pPr>
              <w:pStyle w:val="39"/>
              <w:widowControl w:val="0"/>
              <w:pBdr>
                <w:bottom w:val="none" w:color="auto" w:sz="0" w:space="0"/>
              </w:pBdr>
              <w:spacing w:beforeAutospacing="0" w:afterAutospacing="0" w:line="440" w:lineRule="exact"/>
              <w:jc w:val="both"/>
              <w:textAlignment w:val="auto"/>
              <w:rPr>
                <w:rFonts w:hint="eastAsia" w:ascii="宋体" w:eastAsia="宋体" w:cs="宋体"/>
                <w:b w:val="0"/>
                <w:kern w:val="2"/>
                <w:sz w:val="24"/>
                <w:szCs w:val="24"/>
                <w:lang w:eastAsia="zh-CN"/>
              </w:rPr>
            </w:pPr>
            <w:r>
              <w:rPr>
                <w:rFonts w:hint="eastAsia" w:ascii="宋体" w:hAnsi="宋体" w:eastAsia="宋体" w:cs="宋体"/>
                <w:b w:val="0"/>
                <w:sz w:val="24"/>
                <w:szCs w:val="24"/>
                <w:highlight w:val="none"/>
                <w:lang w:val="en-US" w:eastAsia="zh-CN" w:bidi="ar-SA"/>
              </w:rPr>
              <w:t>在施工合同签订后一周内交到采购人处，如发现中标企业有挂靠、不按期开工、中途退场、违规分包转包、将全额扣留保证金，承包人对此做出承诺。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19</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20</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ascii="宋体" w:eastAsia="宋体" w:cs="宋体"/>
                <w:b w:val="0"/>
                <w:sz w:val="24"/>
                <w:szCs w:val="24"/>
                <w:lang w:eastAsia="zh-CN"/>
              </w:rPr>
            </w:pPr>
            <w:r>
              <w:rPr>
                <w:rFonts w:hint="eastAsia" w:asci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hint="default" w:ascii="宋体" w:eastAsia="宋体" w:cs="宋体"/>
                <w:b w:val="0"/>
                <w:sz w:val="24"/>
                <w:szCs w:val="24"/>
                <w:lang w:val="en-US" w:eastAsia="zh-CN"/>
              </w:rPr>
            </w:pPr>
            <w:r>
              <w:rPr>
                <w:rFonts w:hint="eastAsia" w:ascii="宋体" w:eastAsia="宋体" w:cs="宋体"/>
                <w:b w:val="0"/>
                <w:sz w:val="24"/>
                <w:szCs w:val="24"/>
                <w:lang w:val="en-US" w:eastAsia="zh-CN"/>
              </w:rPr>
              <w:t>21</w:t>
            </w:r>
          </w:p>
        </w:tc>
        <w:tc>
          <w:tcPr>
            <w:tcW w:w="8174" w:type="dxa"/>
            <w:vAlign w:val="center"/>
          </w:tcPr>
          <w:p>
            <w:pPr>
              <w:pStyle w:val="39"/>
              <w:widowControl w:val="0"/>
              <w:pBdr>
                <w:bottom w:val="none" w:color="auto" w:sz="0" w:space="0"/>
              </w:pBdr>
              <w:spacing w:beforeAutospacing="0" w:afterAutospacing="0" w:line="440" w:lineRule="exact"/>
              <w:jc w:val="both"/>
              <w:textAlignment w:val="auto"/>
              <w:rPr>
                <w:rFonts w:hint="eastAsia" w:ascii="宋体" w:eastAsia="宋体" w:cs="宋体"/>
                <w:b w:val="0"/>
                <w:sz w:val="24"/>
                <w:szCs w:val="24"/>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26" w:type="dxa"/>
            <w:vAlign w:val="center"/>
          </w:tcPr>
          <w:p>
            <w:pPr>
              <w:pStyle w:val="39"/>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74" w:type="dxa"/>
            <w:vAlign w:val="center"/>
          </w:tcPr>
          <w:p>
            <w:pPr>
              <w:spacing w:before="261" w:line="382" w:lineRule="auto"/>
              <w:ind w:left="116" w:right="106" w:hanging="2"/>
              <w:rPr>
                <w:rFonts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3"/>
        <w:spacing w:line="240" w:lineRule="exact"/>
        <w:jc w:val="center"/>
        <w:rPr>
          <w:rFonts w:ascii="宋体" w:hAnsi="宋体" w:eastAsia="宋体" w:cs="宋体"/>
          <w:b/>
          <w:bCs/>
        </w:rPr>
      </w:pPr>
      <w:bookmarkStart w:id="10" w:name="_Toc7945"/>
      <w:bookmarkStart w:id="11" w:name="_Toc533668868"/>
      <w:bookmarkStart w:id="12" w:name="_Toc20290"/>
      <w:bookmarkStart w:id="13" w:name="_Toc17899"/>
    </w:p>
    <w:p>
      <w:pPr>
        <w:pStyle w:val="3"/>
        <w:spacing w:line="240" w:lineRule="exact"/>
        <w:jc w:val="center"/>
        <w:rPr>
          <w:rFonts w:ascii="宋体" w:hAnsi="宋体" w:eastAsia="宋体" w:cs="宋体"/>
          <w:b/>
          <w:bCs/>
        </w:rPr>
      </w:pPr>
      <w:bookmarkStart w:id="14" w:name="_Toc2255"/>
      <w:bookmarkStart w:id="15" w:name="_Toc32490"/>
    </w:p>
    <w:p>
      <w:pPr>
        <w:pStyle w:val="3"/>
        <w:spacing w:line="240" w:lineRule="exact"/>
        <w:jc w:val="center"/>
        <w:rPr>
          <w:rFonts w:ascii="宋体" w:hAnsi="宋体" w:eastAsia="宋体" w:cs="宋体"/>
          <w:b/>
          <w:bCs/>
        </w:rPr>
      </w:pPr>
    </w:p>
    <w:p>
      <w:pPr>
        <w:pStyle w:val="3"/>
        <w:spacing w:line="240" w:lineRule="exact"/>
        <w:jc w:val="both"/>
        <w:rPr>
          <w:rFonts w:ascii="宋体" w:hAnsi="宋体" w:eastAsia="宋体" w:cs="宋体"/>
          <w:b/>
          <w:bCs/>
        </w:rPr>
      </w:pPr>
    </w:p>
    <w:p>
      <w:pPr>
        <w:pStyle w:val="3"/>
        <w:spacing w:line="240" w:lineRule="exact"/>
        <w:jc w:val="center"/>
        <w:rPr>
          <w:rFonts w:ascii="宋体" w:hAnsi="宋体" w:eastAsia="宋体" w:cs="宋体"/>
          <w:b/>
          <w:bCs/>
          <w:sz w:val="36"/>
          <w:szCs w:val="36"/>
        </w:rPr>
      </w:pPr>
      <w:r>
        <w:rPr>
          <w:rFonts w:hint="eastAsia" w:ascii="宋体" w:hAnsi="宋体" w:eastAsia="宋体" w:cs="宋体"/>
          <w:b/>
          <w:bCs/>
        </w:rPr>
        <w:t>第一部分 谈判项目相关内容及要求</w:t>
      </w:r>
      <w:bookmarkEnd w:id="10"/>
      <w:bookmarkEnd w:id="11"/>
      <w:bookmarkEnd w:id="12"/>
      <w:bookmarkEnd w:id="13"/>
      <w:bookmarkEnd w:id="14"/>
      <w:bookmarkEnd w:id="15"/>
    </w:p>
    <w:p>
      <w:pPr>
        <w:widowControl/>
        <w:autoSpaceDE/>
        <w:autoSpaceDN/>
        <w:spacing w:line="440" w:lineRule="exact"/>
        <w:ind w:firstLine="480" w:firstLineChars="200"/>
        <w:rPr>
          <w:rFonts w:ascii="宋体" w:hAnsi="宋体" w:eastAsia="宋体" w:cs="宋体"/>
          <w:sz w:val="24"/>
        </w:rPr>
      </w:pP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eastAsia="zh-CN"/>
        </w:rPr>
        <w:t>博爱县寨豁乡人民政府</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采购代理机构：</w:t>
      </w:r>
      <w:r>
        <w:rPr>
          <w:rFonts w:hint="eastAsia" w:ascii="宋体" w:hAnsi="宋体" w:eastAsia="宋体" w:cs="宋体"/>
          <w:sz w:val="24"/>
          <w:lang w:eastAsia="zh-CN"/>
        </w:rPr>
        <w:t>中睿祥国际工程有限公司</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eastAsia="zh-CN"/>
        </w:rPr>
        <w:t xml:space="preserve"> </w:t>
      </w:r>
      <w:r>
        <w:rPr>
          <w:rFonts w:hint="eastAsia" w:ascii="宋体" w:hAnsi="宋体" w:eastAsia="宋体" w:cs="宋体"/>
          <w:sz w:val="24"/>
        </w:rPr>
        <w:t>目</w:t>
      </w:r>
      <w:r>
        <w:rPr>
          <w:rFonts w:hint="eastAsia" w:ascii="宋体" w:hAnsi="宋体" w:eastAsia="宋体" w:cs="宋体"/>
          <w:sz w:val="24"/>
          <w:lang w:eastAsia="zh-CN"/>
        </w:rPr>
        <w:t xml:space="preserve"> </w:t>
      </w:r>
      <w:r>
        <w:rPr>
          <w:rFonts w:hint="eastAsia" w:ascii="宋体" w:hAnsi="宋体" w:eastAsia="宋体" w:cs="宋体"/>
          <w:sz w:val="24"/>
        </w:rPr>
        <w:t>名</w:t>
      </w:r>
      <w:r>
        <w:rPr>
          <w:rFonts w:hint="eastAsia" w:ascii="宋体" w:hAnsi="宋体" w:eastAsia="宋体" w:cs="宋体"/>
          <w:sz w:val="24"/>
          <w:lang w:eastAsia="zh-CN"/>
        </w:rPr>
        <w:t xml:space="preserve"> </w:t>
      </w:r>
      <w:r>
        <w:rPr>
          <w:rFonts w:hint="eastAsia" w:ascii="宋体" w:hAnsi="宋体" w:eastAsia="宋体" w:cs="宋体"/>
          <w:sz w:val="24"/>
        </w:rPr>
        <w:t>称：</w:t>
      </w:r>
      <w:r>
        <w:rPr>
          <w:rFonts w:hint="eastAsia" w:ascii="宋体" w:hAnsi="宋体" w:eastAsia="宋体" w:cs="宋体"/>
          <w:sz w:val="24"/>
          <w:lang w:eastAsia="zh-CN"/>
        </w:rPr>
        <w:t>博爱县寨豁乡养老服务中心提升项目</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eastAsia="zh-CN"/>
        </w:rPr>
        <w:t xml:space="preserve"> </w:t>
      </w:r>
      <w:r>
        <w:rPr>
          <w:rFonts w:hint="eastAsia" w:ascii="宋体" w:hAnsi="宋体" w:eastAsia="宋体" w:cs="宋体"/>
          <w:sz w:val="24"/>
        </w:rPr>
        <w:t>购</w:t>
      </w:r>
      <w:r>
        <w:rPr>
          <w:rFonts w:hint="eastAsia" w:ascii="宋体" w:hAnsi="宋体" w:eastAsia="宋体" w:cs="宋体"/>
          <w:sz w:val="24"/>
          <w:lang w:eastAsia="zh-CN"/>
        </w:rPr>
        <w:t xml:space="preserve"> </w:t>
      </w:r>
      <w:r>
        <w:rPr>
          <w:rFonts w:hint="eastAsia" w:ascii="宋体" w:hAnsi="宋体" w:eastAsia="宋体" w:cs="宋体"/>
          <w:sz w:val="24"/>
        </w:rPr>
        <w:t>编</w:t>
      </w:r>
      <w:r>
        <w:rPr>
          <w:rFonts w:hint="eastAsia" w:ascii="宋体" w:hAnsi="宋体" w:eastAsia="宋体" w:cs="宋体"/>
          <w:sz w:val="24"/>
          <w:lang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博政采购〔2023〕108号</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eastAsia="zh-CN"/>
        </w:rPr>
        <w:t xml:space="preserve"> </w:t>
      </w:r>
      <w:r>
        <w:rPr>
          <w:rFonts w:hint="eastAsia" w:ascii="宋体" w:hAnsi="宋体" w:eastAsia="宋体" w:cs="宋体"/>
          <w:sz w:val="24"/>
        </w:rPr>
        <w:t>金</w:t>
      </w:r>
      <w:r>
        <w:rPr>
          <w:rFonts w:hint="eastAsia" w:ascii="宋体" w:hAnsi="宋体" w:eastAsia="宋体" w:cs="宋体"/>
          <w:sz w:val="24"/>
          <w:lang w:eastAsia="zh-CN"/>
        </w:rPr>
        <w:t xml:space="preserve"> </w:t>
      </w:r>
      <w:r>
        <w:rPr>
          <w:rFonts w:hint="eastAsia" w:ascii="宋体" w:hAnsi="宋体" w:eastAsia="宋体" w:cs="宋体"/>
          <w:sz w:val="24"/>
        </w:rPr>
        <w:t>来</w:t>
      </w:r>
      <w:r>
        <w:rPr>
          <w:rFonts w:hint="eastAsia" w:ascii="宋体" w:hAnsi="宋体" w:eastAsia="宋体" w:cs="宋体"/>
          <w:sz w:val="24"/>
          <w:lang w:eastAsia="zh-CN"/>
        </w:rPr>
        <w:t xml:space="preserve"> </w:t>
      </w:r>
      <w:r>
        <w:rPr>
          <w:rFonts w:hint="eastAsia" w:ascii="宋体" w:hAnsi="宋体" w:eastAsia="宋体" w:cs="宋体"/>
          <w:sz w:val="24"/>
        </w:rPr>
        <w:t>源：</w:t>
      </w:r>
      <w:r>
        <w:rPr>
          <w:rFonts w:hint="eastAsia" w:ascii="宋体" w:hAnsi="宋体" w:eastAsia="宋体" w:cs="宋体"/>
          <w:sz w:val="24"/>
          <w:lang w:eastAsia="zh-CN"/>
        </w:rPr>
        <w:t>财政资金</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博爱县寨豁乡人民政府</w:t>
      </w:r>
      <w:r>
        <w:rPr>
          <w:rFonts w:hint="eastAsia" w:ascii="宋体" w:hAnsi="宋体" w:eastAsia="宋体" w:cs="宋体"/>
          <w:sz w:val="24"/>
        </w:rPr>
        <w:t>签订。</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pStyle w:val="42"/>
        <w:spacing w:line="560" w:lineRule="exact"/>
        <w:ind w:firstLine="624"/>
        <w:rPr>
          <w:rFonts w:ascii="宋体" w:hAnsi="宋体" w:cs="宋体"/>
          <w:kern w:val="0"/>
          <w:sz w:val="24"/>
          <w:szCs w:val="22"/>
        </w:rPr>
      </w:pPr>
      <w:r>
        <w:rPr>
          <w:rFonts w:hint="eastAsia" w:ascii="宋体" w:hAnsi="宋体" w:cs="宋体"/>
          <w:sz w:val="24"/>
        </w:rPr>
        <w:t>9、付款方式：</w:t>
      </w:r>
      <w:r>
        <w:rPr>
          <w:rFonts w:hint="eastAsia" w:ascii="宋体" w:hAnsi="宋体" w:eastAsia="宋体" w:cs="宋体"/>
          <w:bCs/>
          <w:kern w:val="2"/>
          <w:sz w:val="24"/>
          <w:szCs w:val="24"/>
          <w:lang w:eastAsia="zh-CN"/>
        </w:rPr>
        <w:t>工程完工验收合格后支付工程价款的75%，经竣工验收决算，承包人须提供</w:t>
      </w:r>
      <w:r>
        <w:rPr>
          <w:rFonts w:hint="eastAsia" w:ascii="宋体" w:hAnsi="宋体" w:cs="宋体"/>
          <w:bCs/>
          <w:kern w:val="2"/>
          <w:sz w:val="24"/>
          <w:szCs w:val="24"/>
          <w:lang w:val="en-US" w:eastAsia="zh-CN"/>
        </w:rPr>
        <w:t>工程决算</w:t>
      </w:r>
      <w:r>
        <w:rPr>
          <w:rFonts w:hint="eastAsia" w:ascii="宋体" w:hAnsi="宋体" w:eastAsia="宋体" w:cs="宋体"/>
          <w:bCs/>
          <w:kern w:val="2"/>
          <w:sz w:val="24"/>
          <w:szCs w:val="24"/>
          <w:lang w:eastAsia="zh-CN"/>
        </w:rPr>
        <w:t>款3%的保函作为质保金后，支付至决算价款的100%</w:t>
      </w:r>
      <w:r>
        <w:rPr>
          <w:rFonts w:hint="eastAsia" w:ascii="宋体" w:hAnsi="宋体" w:cs="宋体"/>
          <w:bCs/>
          <w:kern w:val="2"/>
          <w:sz w:val="24"/>
          <w:szCs w:val="24"/>
          <w:lang w:eastAsia="zh-CN"/>
        </w:rPr>
        <w:t>。</w:t>
      </w:r>
      <w:r>
        <w:rPr>
          <w:rFonts w:hint="eastAsia" w:ascii="宋体" w:hAnsi="宋体" w:cs="宋体"/>
          <w:bCs/>
          <w:kern w:val="2"/>
          <w:sz w:val="24"/>
          <w:szCs w:val="24"/>
          <w:lang w:val="en-US" w:eastAsia="zh-CN"/>
        </w:rPr>
        <w:t>保函</w:t>
      </w:r>
      <w:r>
        <w:rPr>
          <w:rFonts w:hint="eastAsia" w:ascii="宋体" w:hAnsi="宋体" w:eastAsia="宋体" w:cs="宋体"/>
          <w:bCs/>
          <w:kern w:val="2"/>
          <w:sz w:val="24"/>
          <w:szCs w:val="24"/>
          <w:lang w:eastAsia="zh-CN"/>
        </w:rPr>
        <w:t>期</w:t>
      </w:r>
      <w:r>
        <w:rPr>
          <w:rFonts w:hint="eastAsia" w:ascii="宋体" w:hAnsi="宋体" w:cs="宋体"/>
          <w:bCs/>
          <w:kern w:val="2"/>
          <w:sz w:val="24"/>
          <w:szCs w:val="24"/>
          <w:lang w:val="en-US" w:eastAsia="zh-CN"/>
        </w:rPr>
        <w:t>同质保期</w:t>
      </w:r>
      <w:r>
        <w:rPr>
          <w:rFonts w:hint="eastAsia" w:ascii="宋体" w:hAnsi="宋体" w:eastAsia="宋体" w:cs="宋体"/>
          <w:bCs/>
          <w:kern w:val="2"/>
          <w:sz w:val="24"/>
          <w:szCs w:val="24"/>
          <w:lang w:eastAsia="zh-CN"/>
        </w:rPr>
        <w:t>。</w:t>
      </w:r>
    </w:p>
    <w:p>
      <w:pPr>
        <w:widowControl/>
        <w:autoSpaceDE/>
        <w:autoSpaceDN/>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sz w:val="24"/>
          <w:lang w:eastAsia="zh-CN"/>
        </w:rPr>
        <w:t>11、质保期：  1  年</w:t>
      </w:r>
    </w:p>
    <w:p>
      <w:pPr>
        <w:widowControl/>
        <w:autoSpaceDE/>
        <w:autoSpaceDN/>
        <w:spacing w:line="440" w:lineRule="exact"/>
        <w:ind w:firstLine="480" w:firstLineChars="200"/>
        <w:rPr>
          <w:rFonts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w:t>
      </w:r>
      <w:r>
        <w:rPr>
          <w:rFonts w:hint="eastAsia" w:ascii="宋体" w:hAnsi="宋体" w:eastAsia="宋体" w:cs="宋体"/>
          <w:color w:val="000000" w:themeColor="text1"/>
          <w:sz w:val="24"/>
          <w:lang w:eastAsia="zh-CN"/>
          <w14:textFill>
            <w14:solidFill>
              <w14:schemeClr w14:val="tx1"/>
            </w14:solidFill>
          </w14:textFill>
        </w:rPr>
        <w:t>2</w:t>
      </w:r>
      <w:r>
        <w:rPr>
          <w:rFonts w:hint="eastAsia" w:ascii="宋体" w:hAnsi="宋体" w:eastAsia="宋体" w:cs="宋体"/>
          <w:color w:val="000000" w:themeColor="text1"/>
          <w:sz w:val="24"/>
          <w14:textFill>
            <w14:solidFill>
              <w14:schemeClr w14:val="tx1"/>
            </w14:solidFill>
          </w14:textFill>
        </w:rPr>
        <w:t>、</w:t>
      </w:r>
      <w:r>
        <w:rPr>
          <w:rFonts w:hint="eastAsia" w:ascii="宋体" w:hAnsi="宋体" w:eastAsia="宋体" w:cs="宋体"/>
          <w:color w:val="000000" w:themeColor="text1"/>
          <w:sz w:val="24"/>
          <w:lang w:eastAsia="zh-CN"/>
          <w14:textFill>
            <w14:solidFill>
              <w14:schemeClr w14:val="tx1"/>
            </w14:solidFill>
          </w14:textFill>
        </w:rPr>
        <w:t>工期（合同履行期限）</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40日历天。</w:t>
      </w:r>
    </w:p>
    <w:p>
      <w:pPr>
        <w:widowControl/>
        <w:autoSpaceDE/>
        <w:autoSpaceDN/>
        <w:spacing w:line="440" w:lineRule="exact"/>
        <w:ind w:firstLine="480" w:firstLineChars="200"/>
        <w:rPr>
          <w:rFonts w:ascii="宋体" w:hAnsi="宋体" w:eastAsia="宋体" w:cs="宋体"/>
          <w:sz w:val="24"/>
          <w:lang w:eastAsia="zh-CN"/>
        </w:rPr>
      </w:pPr>
    </w:p>
    <w:p>
      <w:pPr>
        <w:pStyle w:val="8"/>
        <w:rPr>
          <w:rFonts w:ascii="宋体" w:hAnsi="宋体" w:eastAsia="宋体" w:cs="宋体"/>
          <w:sz w:val="24"/>
          <w:lang w:eastAsia="zh-CN"/>
        </w:rPr>
      </w:pPr>
    </w:p>
    <w:p>
      <w:pPr>
        <w:rPr>
          <w:rFonts w:ascii="宋体" w:hAnsi="宋体" w:eastAsia="宋体" w:cs="宋体"/>
        </w:rPr>
      </w:pPr>
      <w:bookmarkStart w:id="16" w:name="_Toc31607"/>
      <w:bookmarkStart w:id="17" w:name="_Toc533668869"/>
      <w:bookmarkStart w:id="18" w:name="_Toc27926"/>
    </w:p>
    <w:p>
      <w:pPr>
        <w:pStyle w:val="3"/>
        <w:keepNext/>
        <w:keepLines/>
        <w:autoSpaceDE/>
        <w:autoSpaceDN/>
        <w:spacing w:line="440" w:lineRule="exact"/>
        <w:jc w:val="center"/>
        <w:rPr>
          <w:rFonts w:ascii="宋体" w:hAnsi="宋体" w:eastAsia="宋体" w:cs="宋体"/>
          <w:b/>
          <w:bCs/>
          <w:sz w:val="30"/>
          <w:szCs w:val="30"/>
        </w:rPr>
      </w:pPr>
      <w:bookmarkStart w:id="19" w:name="_Toc18470"/>
      <w:bookmarkStart w:id="20" w:name="_Toc11122"/>
      <w:bookmarkStart w:id="21" w:name="_Toc26630"/>
      <w:r>
        <w:rPr>
          <w:rFonts w:hint="eastAsia" w:ascii="宋体" w:hAnsi="宋体" w:eastAsia="宋体" w:cs="宋体"/>
          <w:b/>
          <w:bCs/>
          <w:sz w:val="30"/>
          <w:szCs w:val="30"/>
        </w:rPr>
        <w:t>第二部分  谈判须知</w:t>
      </w:r>
      <w:bookmarkEnd w:id="16"/>
      <w:bookmarkEnd w:id="17"/>
      <w:bookmarkEnd w:id="18"/>
      <w:bookmarkEnd w:id="19"/>
      <w:bookmarkEnd w:id="20"/>
      <w:bookmarkEnd w:id="21"/>
    </w:p>
    <w:p>
      <w:pPr>
        <w:widowControl/>
        <w:spacing w:line="580" w:lineRule="atLeast"/>
        <w:jc w:val="center"/>
        <w:rPr>
          <w:rFonts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ascii="宋体" w:hAnsi="宋体" w:eastAsia="宋体" w:cs="宋体"/>
          <w:sz w:val="24"/>
        </w:rPr>
      </w:pPr>
      <w:r>
        <w:rPr>
          <w:rFonts w:hint="eastAsia" w:ascii="宋体" w:hAnsi="宋体" w:eastAsia="宋体" w:cs="宋体"/>
          <w:color w:val="000000"/>
          <w:sz w:val="24"/>
        </w:rPr>
        <w:t xml:space="preserve"> 5、</w:t>
      </w:r>
      <w:r>
        <w:rPr>
          <w:rFonts w:hint="eastAsia" w:ascii="宋体" w:hAnsi="宋体" w:eastAsia="宋体" w:cs="宋体"/>
          <w:sz w:val="24"/>
        </w:rPr>
        <w:t>投标费用：</w:t>
      </w:r>
      <w:r>
        <w:rPr>
          <w:rFonts w:hint="eastAsia" w:ascii="宋体" w:hAnsi="宋体" w:eastAsia="宋体" w:cs="宋体"/>
          <w:sz w:val="24"/>
          <w:lang w:eastAsia="zh-CN"/>
        </w:rPr>
        <w:t>供应商</w:t>
      </w:r>
      <w:r>
        <w:rPr>
          <w:rFonts w:hint="eastAsia" w:ascii="宋体" w:hAnsi="宋体" w:eastAsia="宋体" w:cs="宋体"/>
          <w:sz w:val="24"/>
        </w:rPr>
        <w:t>在投标过程中所发生的一切费用，不论成交与否，均由</w:t>
      </w:r>
      <w:r>
        <w:rPr>
          <w:rFonts w:hint="eastAsia" w:ascii="宋体" w:hAnsi="宋体" w:eastAsia="宋体" w:cs="宋体"/>
          <w:sz w:val="24"/>
          <w:lang w:eastAsia="zh-CN"/>
        </w:rPr>
        <w:t>供应商</w:t>
      </w:r>
      <w:r>
        <w:rPr>
          <w:rFonts w:hint="eastAsia" w:ascii="宋体" w:hAnsi="宋体" w:eastAsia="宋体" w:cs="宋体"/>
          <w:sz w:val="24"/>
        </w:rPr>
        <w:t>自负，采购</w:t>
      </w:r>
      <w:r>
        <w:rPr>
          <w:rFonts w:hint="eastAsia" w:ascii="宋体" w:hAnsi="宋体" w:eastAsia="宋体" w:cs="宋体"/>
          <w:sz w:val="24"/>
          <w:lang w:eastAsia="zh-CN"/>
        </w:rPr>
        <w:t>人</w:t>
      </w:r>
      <w:r>
        <w:rPr>
          <w:rFonts w:hint="eastAsia" w:ascii="宋体" w:hAnsi="宋体" w:eastAsia="宋体" w:cs="宋体"/>
          <w:sz w:val="24"/>
        </w:rPr>
        <w:t>不承担任何责任。</w:t>
      </w:r>
    </w:p>
    <w:p>
      <w:pPr>
        <w:widowControl/>
        <w:spacing w:line="580" w:lineRule="atLeast"/>
        <w:ind w:firstLine="360"/>
        <w:rPr>
          <w:rFonts w:ascii="宋体" w:hAnsi="宋体" w:eastAsia="宋体" w:cs="宋体"/>
          <w:sz w:val="24"/>
        </w:rPr>
      </w:pPr>
    </w:p>
    <w:p>
      <w:pPr>
        <w:widowControl/>
        <w:jc w:val="center"/>
        <w:rPr>
          <w:rFonts w:ascii="宋体" w:hAnsi="宋体" w:eastAsia="宋体" w:cs="宋体"/>
          <w:b/>
          <w:bCs/>
          <w:sz w:val="30"/>
          <w:szCs w:val="30"/>
        </w:rPr>
      </w:pPr>
    </w:p>
    <w:p>
      <w:pPr>
        <w:widowControl/>
        <w:jc w:val="center"/>
        <w:rPr>
          <w:rFonts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sz w:val="24"/>
          <w:lang w:eastAsia="zh-CN"/>
        </w:rPr>
        <w:t xml:space="preserve">博爱县寨豁乡养老服务中心提升项目 </w:t>
      </w:r>
      <w:r>
        <w:rPr>
          <w:rFonts w:hint="eastAsia" w:ascii="宋体" w:hAnsi="宋体" w:eastAsia="宋体" w:cs="宋体"/>
          <w:color w:val="000000"/>
          <w:sz w:val="24"/>
          <w:lang w:eastAsia="zh-CN"/>
        </w:rPr>
        <w:t xml:space="preserve"> </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采购内容：博</w:t>
      </w:r>
      <w:r>
        <w:rPr>
          <w:rFonts w:hint="eastAsia" w:ascii="宋体" w:hAnsi="宋体" w:eastAsia="宋体" w:cs="宋体"/>
          <w:sz w:val="24"/>
          <w:szCs w:val="24"/>
        </w:rPr>
        <w:t>爱县寨豁乡养老服务中心提升项目，主要施工内容如下:建筑工程部分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本项目原为二次加固改造工程，装修期间不得破坏原加固结构）</w:t>
      </w:r>
      <w:r>
        <w:rPr>
          <w:rFonts w:hint="eastAsia" w:ascii="宋体" w:hAnsi="宋体" w:eastAsia="宋体" w:cs="宋体"/>
          <w:sz w:val="24"/>
          <w:szCs w:val="24"/>
        </w:rPr>
        <w:t>:拆除所有地面及楼梯间地面面层</w:t>
      </w:r>
      <w:r>
        <w:rPr>
          <w:rFonts w:hint="eastAsia" w:ascii="宋体" w:hAnsi="宋体" w:eastAsia="宋体" w:cs="宋体"/>
          <w:sz w:val="24"/>
          <w:szCs w:val="24"/>
          <w:lang w:eastAsia="zh-CN"/>
        </w:rPr>
        <w:t>；</w:t>
      </w:r>
      <w:r>
        <w:rPr>
          <w:rFonts w:hint="eastAsia" w:ascii="宋体" w:hAnsi="宋体" w:eastAsia="宋体" w:cs="宋体"/>
          <w:sz w:val="24"/>
          <w:szCs w:val="24"/>
        </w:rPr>
        <w:t>所有地面铺设陶瓷地砖</w:t>
      </w:r>
      <w:r>
        <w:rPr>
          <w:rFonts w:hint="eastAsia" w:ascii="宋体" w:hAnsi="宋体" w:eastAsia="宋体" w:cs="宋体"/>
          <w:sz w:val="24"/>
          <w:szCs w:val="24"/>
          <w:lang w:eastAsia="zh-CN"/>
        </w:rPr>
        <w:t>；</w:t>
      </w:r>
      <w:r>
        <w:rPr>
          <w:rFonts w:hint="eastAsia" w:ascii="宋体" w:hAnsi="宋体" w:eastAsia="宋体" w:cs="宋体"/>
          <w:sz w:val="24"/>
          <w:szCs w:val="24"/>
        </w:rPr>
        <w:t>砌筑屋顶斜墙</w:t>
      </w:r>
      <w:r>
        <w:rPr>
          <w:rFonts w:hint="eastAsia" w:ascii="宋体" w:hAnsi="宋体" w:eastAsia="宋体" w:cs="宋体"/>
          <w:sz w:val="24"/>
          <w:szCs w:val="24"/>
          <w:lang w:eastAsia="zh-CN"/>
        </w:rPr>
        <w:t>；</w:t>
      </w:r>
      <w:r>
        <w:rPr>
          <w:rFonts w:hint="eastAsia" w:ascii="宋体" w:hAnsi="宋体" w:eastAsia="宋体" w:cs="宋体"/>
          <w:sz w:val="24"/>
          <w:szCs w:val="24"/>
        </w:rPr>
        <w:t>天棚面为硅酸钙板吊顶+集成吊顶</w:t>
      </w:r>
      <w:r>
        <w:rPr>
          <w:rFonts w:hint="eastAsia" w:ascii="宋体" w:hAnsi="宋体" w:eastAsia="宋体" w:cs="宋体"/>
          <w:sz w:val="24"/>
          <w:szCs w:val="24"/>
          <w:lang w:eastAsia="zh-CN"/>
        </w:rPr>
        <w:t>；</w:t>
      </w:r>
      <w:r>
        <w:rPr>
          <w:rFonts w:hint="eastAsia" w:ascii="宋体" w:hAnsi="宋体" w:eastAsia="宋体" w:cs="宋体"/>
          <w:sz w:val="24"/>
          <w:szCs w:val="24"/>
        </w:rPr>
        <w:t>安装楼梯不锈钢栏杆+木扶手</w:t>
      </w:r>
      <w:r>
        <w:rPr>
          <w:rFonts w:hint="eastAsia" w:ascii="宋体" w:hAnsi="宋体" w:eastAsia="宋体" w:cs="宋体"/>
          <w:sz w:val="24"/>
          <w:szCs w:val="24"/>
          <w:lang w:eastAsia="zh-CN"/>
        </w:rPr>
        <w:t>；</w:t>
      </w:r>
      <w:r>
        <w:rPr>
          <w:rFonts w:hint="eastAsia" w:ascii="宋体" w:hAnsi="宋体" w:eastAsia="宋体" w:cs="宋体"/>
          <w:sz w:val="24"/>
          <w:szCs w:val="24"/>
        </w:rPr>
        <w:t>安装断桥铝合金封闭窗</w:t>
      </w:r>
      <w:r>
        <w:rPr>
          <w:rFonts w:hint="eastAsia" w:ascii="宋体" w:hAnsi="宋体" w:eastAsia="宋体" w:cs="宋体"/>
          <w:sz w:val="24"/>
          <w:szCs w:val="24"/>
          <w:lang w:eastAsia="zh-CN"/>
        </w:rPr>
        <w:t>；</w:t>
      </w:r>
      <w:r>
        <w:rPr>
          <w:rFonts w:hint="eastAsia" w:ascii="宋体" w:hAnsi="宋体" w:eastAsia="宋体" w:cs="宋体"/>
          <w:sz w:val="24"/>
          <w:szCs w:val="24"/>
        </w:rPr>
        <w:t>安装工程含强电、弱点、给排水、电梯等。室外配套设施:消防水池及泵房安装工程、消防水池基础工程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需二次深化设计）</w:t>
      </w:r>
      <w:r>
        <w:rPr>
          <w:rFonts w:hint="eastAsia" w:ascii="宋体" w:hAnsi="宋体" w:eastAsia="宋体" w:cs="宋体"/>
          <w:sz w:val="24"/>
          <w:szCs w:val="24"/>
        </w:rPr>
        <w:t>、室外安装工程、公厕土建和安装工程、屋面、围墙等</w:t>
      </w:r>
      <w:r>
        <w:rPr>
          <w:rFonts w:hint="eastAsia" w:ascii="宋体" w:hAnsi="宋体" w:eastAsia="宋体" w:cs="宋体"/>
          <w:sz w:val="24"/>
          <w:szCs w:val="24"/>
          <w:lang w:eastAsia="zh-CN"/>
        </w:rPr>
        <w:t>（详见工程量清单）</w:t>
      </w:r>
      <w:r>
        <w:rPr>
          <w:rFonts w:hint="eastAsia" w:ascii="宋体" w:hAnsi="宋体" w:eastAsia="宋体" w:cs="宋体"/>
          <w:sz w:val="24"/>
          <w:szCs w:val="24"/>
        </w:rPr>
        <w:t>。</w:t>
      </w:r>
    </w:p>
    <w:p>
      <w:pPr>
        <w:autoSpaceDN/>
        <w:adjustRightInd w:val="0"/>
        <w:snapToGrid w:val="0"/>
        <w:spacing w:line="440" w:lineRule="exact"/>
        <w:ind w:firstLine="602" w:firstLineChars="200"/>
        <w:rPr>
          <w:rFonts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ascii="宋体" w:hAnsi="宋体" w:eastAsia="宋体" w:cs="宋体"/>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博爱县寨豁乡人民政府</w:t>
      </w:r>
      <w:r>
        <w:rPr>
          <w:rFonts w:hint="eastAsia" w:ascii="宋体" w:hAnsi="宋体" w:eastAsia="宋体" w:cs="宋体"/>
          <w:sz w:val="24"/>
        </w:rPr>
        <w:t>和</w:t>
      </w:r>
      <w:r>
        <w:rPr>
          <w:rFonts w:hint="eastAsia" w:ascii="宋体" w:hAnsi="宋体" w:eastAsia="宋体" w:cs="宋体"/>
          <w:sz w:val="24"/>
          <w:lang w:eastAsia="zh-CN"/>
        </w:rPr>
        <w:t>中睿祥国际工程有限公司</w:t>
      </w:r>
      <w:r>
        <w:rPr>
          <w:rFonts w:hint="eastAsia" w:ascii="宋体" w:hAnsi="宋体" w:eastAsia="宋体" w:cs="宋体"/>
          <w:sz w:val="24"/>
        </w:rPr>
        <w:t>提出，</w:t>
      </w:r>
      <w:r>
        <w:rPr>
          <w:rFonts w:hint="eastAsia" w:ascii="宋体" w:hAnsi="宋体" w:eastAsia="宋体" w:cs="宋体"/>
          <w:sz w:val="24"/>
          <w:lang w:eastAsia="zh-CN"/>
        </w:rPr>
        <w:t>博爱县寨豁乡人民政府</w:t>
      </w:r>
      <w:r>
        <w:rPr>
          <w:rFonts w:hint="eastAsia" w:ascii="宋体" w:hAnsi="宋体" w:eastAsia="宋体" w:cs="宋体"/>
          <w:sz w:val="24"/>
        </w:rPr>
        <w:t>和</w:t>
      </w:r>
      <w:r>
        <w:rPr>
          <w:rFonts w:hint="eastAsia" w:ascii="宋体" w:hAnsi="宋体" w:eastAsia="宋体" w:cs="宋体"/>
          <w:sz w:val="24"/>
          <w:lang w:eastAsia="zh-CN"/>
        </w:rPr>
        <w:t>中睿祥国际工程有限公司</w:t>
      </w:r>
      <w:r>
        <w:rPr>
          <w:rFonts w:hint="eastAsia" w:ascii="宋体" w:hAnsi="宋体" w:eastAsia="宋体" w:cs="宋体"/>
          <w:sz w:val="24"/>
        </w:rPr>
        <w:t>将以补充通知或答疑纪要的形式予以解答，</w:t>
      </w:r>
      <w:r>
        <w:rPr>
          <w:rFonts w:hint="eastAsia" w:ascii="宋体" w:hAnsi="宋体" w:eastAsia="宋体" w:cs="宋体"/>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 xml:space="preserve">博爱县寨豁乡人民政府 </w:t>
      </w:r>
      <w:r>
        <w:rPr>
          <w:rFonts w:hint="eastAsia" w:ascii="宋体" w:hAnsi="宋体" w:eastAsia="宋体" w:cs="宋体"/>
          <w:sz w:val="24"/>
        </w:rPr>
        <w:t>。</w:t>
      </w:r>
    </w:p>
    <w:p>
      <w:pPr>
        <w:widowControl/>
        <w:spacing w:line="560" w:lineRule="exact"/>
        <w:ind w:firstLine="480"/>
        <w:rPr>
          <w:rFonts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ascii="宋体" w:hAnsi="宋体" w:eastAsia="宋体" w:cs="宋体"/>
          <w:b/>
          <w:bCs/>
          <w:sz w:val="30"/>
          <w:szCs w:val="30"/>
        </w:rPr>
      </w:pPr>
    </w:p>
    <w:p>
      <w:pPr>
        <w:widowControl/>
        <w:spacing w:line="560" w:lineRule="exact"/>
        <w:jc w:val="center"/>
        <w:rPr>
          <w:rFonts w:ascii="宋体" w:hAnsi="宋体" w:eastAsia="宋体" w:cs="宋体"/>
          <w:b/>
          <w:bCs/>
          <w:sz w:val="30"/>
          <w:szCs w:val="30"/>
        </w:rPr>
      </w:pPr>
    </w:p>
    <w:p>
      <w:pPr>
        <w:widowControl/>
        <w:spacing w:line="560" w:lineRule="exact"/>
        <w:jc w:val="center"/>
        <w:rPr>
          <w:rFonts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both"/>
        <w:rPr>
          <w:rFonts w:ascii="宋体" w:hAnsi="宋体" w:eastAsia="宋体" w:cs="宋体"/>
          <w:b/>
          <w:bCs/>
          <w:sz w:val="30"/>
          <w:szCs w:val="30"/>
        </w:rPr>
      </w:pPr>
    </w:p>
    <w:p>
      <w:pPr>
        <w:widowControl/>
        <w:autoSpaceDE/>
        <w:autoSpaceDN/>
        <w:spacing w:line="560" w:lineRule="exact"/>
        <w:jc w:val="center"/>
        <w:rPr>
          <w:rFonts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ascii="宋体" w:hAnsi="宋体" w:eastAsia="宋体" w:cs="宋体"/>
          <w:sz w:val="24"/>
        </w:rPr>
      </w:pPr>
      <w:r>
        <w:rPr>
          <w:rFonts w:hint="eastAsia" w:ascii="宋体" w:hAnsi="宋体" w:eastAsia="宋体" w:cs="宋体"/>
          <w:sz w:val="24"/>
        </w:rPr>
        <w:t>（10）谈判文件要求的及谈判供应商认为需要加以说明的其他内容。</w:t>
      </w:r>
    </w:p>
    <w:p>
      <w:pPr>
        <w:pStyle w:val="37"/>
        <w:spacing w:line="440" w:lineRule="exact"/>
        <w:ind w:firstLine="480" w:firstLineChars="200"/>
        <w:rPr>
          <w:rFonts w:hAnsi="宋体"/>
          <w:color w:val="auto"/>
        </w:rPr>
      </w:pPr>
      <w:r>
        <w:rPr>
          <w:rFonts w:hint="eastAsia" w:hAnsi="宋体"/>
          <w:color w:val="auto"/>
        </w:rPr>
        <w:t>注：1、符合《政府采购法》第二十二条规定的资格条件，按照采购文件约定提供资格承诺，不再提供资质资料，主要包括供应商在响应文件中无需再提供营业执照、财务状况报告、依法缴纳税收、具有履行合同所必须的设备和专业技术能力、参加政府采购活动前三年内在经营活动中没有重大违法记录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hAnsi="宋体"/>
          <w:color w:val="auto"/>
        </w:rPr>
        <w:t>；</w:t>
      </w:r>
    </w:p>
    <w:p>
      <w:pPr>
        <w:pStyle w:val="37"/>
        <w:spacing w:line="440" w:lineRule="exact"/>
        <w:ind w:firstLine="480" w:firstLineChars="200"/>
        <w:rPr>
          <w:rFonts w:hAnsi="宋体"/>
          <w:color w:val="auto"/>
        </w:rPr>
      </w:pPr>
      <w:r>
        <w:rPr>
          <w:rFonts w:hint="eastAsia" w:hAnsi="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7"/>
        <w:spacing w:line="440" w:lineRule="exact"/>
        <w:ind w:firstLine="480" w:firstLineChars="200"/>
        <w:rPr>
          <w:rFonts w:hAnsi="宋体"/>
          <w:color w:val="auto"/>
        </w:rPr>
      </w:pPr>
      <w:r>
        <w:rPr>
          <w:rFonts w:hint="eastAsia" w:hAnsi="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w:t>
      </w:r>
      <w:r>
        <w:rPr>
          <w:rFonts w:hint="eastAsia" w:hAnsi="宋体"/>
          <w:color w:val="auto"/>
          <w:lang w:val="en-US" w:eastAsia="zh-CN"/>
        </w:rPr>
        <w:t>等</w:t>
      </w:r>
      <w:r>
        <w:rPr>
          <w:rFonts w:hint="eastAsia" w:hAnsi="宋体"/>
          <w:color w:val="auto"/>
        </w:rPr>
        <w:t>；（所提供的各种证件等信息要全面、真实、准确，一经发现供应商提供虚假证明、材料报送失真的，将按有关规定进行处理，并在博爱县人民政府网和博爱县公共资源交易中心网站进行通报）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宋体" w:hAnsi="宋体" w:eastAsia="宋体" w:cs="宋体"/>
          <w:b/>
          <w:bCs/>
          <w:sz w:val="24"/>
        </w:rPr>
      </w:pPr>
      <w:bookmarkStart w:id="22" w:name="_Toc279599793"/>
      <w:bookmarkStart w:id="23" w:name="_Toc274249597"/>
      <w:bookmarkStart w:id="24" w:name="_Toc403122514"/>
      <w:bookmarkStart w:id="25" w:name="_Toc426369503"/>
      <w:r>
        <w:rPr>
          <w:rFonts w:hint="eastAsia" w:ascii="宋体" w:hAnsi="宋体" w:eastAsia="宋体" w:cs="宋体"/>
          <w:b/>
          <w:bCs/>
          <w:sz w:val="24"/>
          <w:lang w:eastAsia="zh-CN"/>
        </w:rPr>
        <w:t>三、</w:t>
      </w:r>
      <w:r>
        <w:rPr>
          <w:rFonts w:hint="eastAsia" w:ascii="宋体" w:hAnsi="宋体" w:eastAsia="宋体" w:cs="宋体"/>
          <w:b/>
          <w:bCs/>
          <w:sz w:val="24"/>
        </w:rPr>
        <w:t xml:space="preserve"> 响应文件的编制</w:t>
      </w:r>
      <w:bookmarkEnd w:id="22"/>
      <w:bookmarkEnd w:id="23"/>
      <w:bookmarkEnd w:id="24"/>
      <w:bookmarkEnd w:id="25"/>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w:t>
      </w:r>
      <w:r>
        <w:rPr>
          <w:rFonts w:hint="eastAsia" w:ascii="宋体" w:hAnsi="宋体" w:eastAsia="宋体" w:cs="宋体"/>
          <w:sz w:val="24"/>
        </w:rPr>
        <w:t>响应文件应按</w:t>
      </w:r>
      <w:r>
        <w:rPr>
          <w:rFonts w:hint="eastAsia" w:ascii="宋体" w:hAnsi="宋体" w:eastAsia="宋体" w:cs="宋体"/>
          <w:sz w:val="24"/>
          <w:lang w:eastAsia="zh-CN"/>
        </w:rPr>
        <w:t>竞争性谈判</w:t>
      </w:r>
      <w:r>
        <w:rPr>
          <w:rFonts w:hint="eastAsia" w:ascii="宋体" w:hAnsi="宋体" w:eastAsia="宋体" w:cs="宋体"/>
          <w:sz w:val="24"/>
        </w:rPr>
        <w:t xml:space="preserve">文件中要求使用焦作市公共资源交易系统投标文件制作专用工具软件编制。 </w:t>
      </w:r>
    </w:p>
    <w:p>
      <w:pPr>
        <w:pStyle w:val="2"/>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2、响应文件应当对竞争性谈判文件有关工期、投标有效期、质量标准等实质性内容作出响应。</w:t>
      </w:r>
    </w:p>
    <w:p>
      <w:pPr>
        <w:pStyle w:val="2"/>
        <w:autoSpaceDE/>
        <w:autoSpaceDN/>
        <w:spacing w:line="440" w:lineRule="exact"/>
        <w:ind w:firstLine="480" w:firstLineChars="200"/>
        <w:rPr>
          <w:rFonts w:ascii="宋体" w:hAnsi="宋体" w:eastAsia="宋体" w:cs="宋体"/>
          <w:b w:val="0"/>
          <w:bCs w:val="0"/>
          <w:sz w:val="24"/>
        </w:rPr>
      </w:pPr>
      <w:r>
        <w:rPr>
          <w:rFonts w:hint="eastAsia" w:ascii="宋体" w:hAnsi="宋体" w:eastAsia="宋体" w:cs="宋体"/>
          <w:b w:val="0"/>
          <w:bCs w:val="0"/>
          <w:sz w:val="24"/>
        </w:rPr>
        <w:t>3</w:t>
      </w:r>
      <w:r>
        <w:rPr>
          <w:rFonts w:hint="eastAsia" w:ascii="宋体" w:hAnsi="宋体" w:eastAsia="宋体" w:cs="宋体"/>
          <w:b w:val="0"/>
          <w:bCs w:val="0"/>
          <w:sz w:val="24"/>
          <w:lang w:eastAsia="zh-CN"/>
        </w:rPr>
        <w:t>、</w:t>
      </w:r>
      <w:r>
        <w:rPr>
          <w:rFonts w:hint="eastAsia" w:ascii="宋体" w:hAnsi="宋体" w:eastAsia="宋体" w:cs="宋体"/>
          <w:b w:val="0"/>
          <w:bCs w:val="0"/>
          <w:sz w:val="24"/>
        </w:rPr>
        <w:t>本项目采用电子开评标方式，潜在</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rPr>
        <w:t>自行承担。</w:t>
      </w:r>
    </w:p>
    <w:p>
      <w:pPr>
        <w:pStyle w:val="39"/>
        <w:widowControl w:val="0"/>
        <w:pBdr>
          <w:bottom w:val="none" w:color="auto" w:sz="0" w:space="0"/>
        </w:pBdr>
        <w:autoSpaceDE/>
        <w:autoSpaceDN/>
        <w:spacing w:beforeAutospacing="0" w:afterAutospacing="0" w:line="440" w:lineRule="exact"/>
        <w:jc w:val="both"/>
        <w:textAlignment w:val="auto"/>
        <w:rPr>
          <w:rFonts w:ascii="宋体" w:eastAsia="宋体" w:cs="宋体"/>
          <w:b w:val="0"/>
          <w:kern w:val="2"/>
          <w:sz w:val="24"/>
          <w:szCs w:val="24"/>
          <w:lang w:eastAsia="zh-CN"/>
        </w:rPr>
      </w:pPr>
      <w:r>
        <w:rPr>
          <w:rFonts w:hint="eastAsia" w:ascii="宋体" w:eastAsia="宋体" w:cs="宋体"/>
          <w:b w:val="0"/>
          <w:kern w:val="2"/>
          <w:sz w:val="24"/>
          <w:szCs w:val="24"/>
          <w:lang w:eastAsia="zh-CN"/>
        </w:rPr>
        <w:t xml:space="preserve">    4、签字盖章要求：</w:t>
      </w:r>
    </w:p>
    <w:p>
      <w:pPr>
        <w:pStyle w:val="39"/>
        <w:widowControl w:val="0"/>
        <w:pBdr>
          <w:bottom w:val="none" w:color="auto" w:sz="0" w:space="0"/>
        </w:pBdr>
        <w:autoSpaceDE/>
        <w:autoSpaceDN/>
        <w:spacing w:beforeAutospacing="0" w:afterAutospacing="0" w:line="440" w:lineRule="exact"/>
        <w:ind w:firstLine="480" w:firstLineChars="200"/>
        <w:jc w:val="both"/>
        <w:textAlignment w:val="auto"/>
        <w:rPr>
          <w:rFonts w:ascii="宋体" w:eastAsia="宋体" w:cs="宋体"/>
          <w:b w:val="0"/>
          <w:sz w:val="24"/>
          <w:szCs w:val="22"/>
          <w:lang w:eastAsia="zh-CN"/>
        </w:rPr>
      </w:pPr>
      <w:r>
        <w:rPr>
          <w:rFonts w:hint="eastAsia" w:ascii="宋体" w:eastAsia="宋体" w:cs="宋体"/>
          <w:b w:val="0"/>
          <w:sz w:val="24"/>
          <w:szCs w:val="22"/>
          <w:lang w:eastAsia="zh-CN"/>
        </w:rPr>
        <w:t>（1）所有要求供应商加盖公章的地方都须加盖供应商单位的 CA 印章。</w:t>
      </w:r>
    </w:p>
    <w:p>
      <w:pPr>
        <w:pStyle w:val="2"/>
        <w:autoSpaceDE/>
        <w:autoSpaceDN/>
        <w:spacing w:line="440" w:lineRule="exact"/>
        <w:ind w:firstLine="480" w:firstLineChars="200"/>
        <w:rPr>
          <w:rFonts w:ascii="宋体" w:hAnsi="宋体" w:eastAsia="宋体" w:cs="宋体"/>
          <w:b w:val="0"/>
          <w:sz w:val="24"/>
          <w:szCs w:val="22"/>
          <w:lang w:eastAsia="zh-CN"/>
        </w:rPr>
      </w:pPr>
      <w:r>
        <w:rPr>
          <w:rFonts w:hint="eastAsia" w:ascii="宋体" w:hAnsi="宋体" w:eastAsia="宋体" w:cs="宋体"/>
          <w:b w:val="0"/>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（3）要求委托代理人签字或盖章的，委托代理人在签字或盖章的地方上传手写签名的扫描件或加盖委托代理人CA印章。</w:t>
      </w:r>
    </w:p>
    <w:p>
      <w:pPr>
        <w:pStyle w:val="2"/>
        <w:autoSpaceDE/>
        <w:autoSpaceDN/>
        <w:spacing w:line="440" w:lineRule="exact"/>
        <w:rPr>
          <w:rFonts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hint="eastAsia" w:ascii="宋体" w:hAnsi="宋体" w:eastAsia="宋体" w:cs="宋体"/>
          <w:sz w:val="24"/>
        </w:rPr>
      </w:pPr>
      <w:r>
        <w:rPr>
          <w:rFonts w:hint="eastAsia" w:ascii="宋体" w:hAnsi="宋体" w:eastAsia="宋体" w:cs="宋体"/>
          <w:sz w:val="24"/>
        </w:rPr>
        <w:t xml:space="preserve"> (2)未按竞争性谈判文件要求密封、签章的。</w:t>
      </w:r>
    </w:p>
    <w:p>
      <w:pPr>
        <w:pStyle w:val="2"/>
        <w:rPr>
          <w:rFonts w:hint="eastAsia" w:ascii="宋体" w:hAnsi="宋体" w:eastAsia="宋体" w:cs="宋体"/>
          <w:sz w:val="24"/>
        </w:rPr>
      </w:pPr>
    </w:p>
    <w:p>
      <w:pPr>
        <w:widowControl/>
        <w:jc w:val="both"/>
        <w:rPr>
          <w:rFonts w:ascii="宋体" w:hAnsi="宋体" w:eastAsia="宋体" w:cs="宋体"/>
          <w:sz w:val="24"/>
        </w:rPr>
      </w:pPr>
    </w:p>
    <w:p>
      <w:pPr>
        <w:widowControl/>
        <w:jc w:val="center"/>
        <w:rPr>
          <w:rFonts w:hint="eastAsia" w:ascii="宋体" w:hAnsi="宋体" w:eastAsia="宋体" w:cs="宋体"/>
          <w:b/>
          <w:bCs/>
          <w:sz w:val="30"/>
          <w:szCs w:val="30"/>
        </w:rPr>
      </w:pPr>
    </w:p>
    <w:p>
      <w:pPr>
        <w:widowControl/>
        <w:jc w:val="center"/>
        <w:rPr>
          <w:rFonts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ascii="宋体" w:hAnsi="宋体" w:eastAsia="宋体" w:cs="宋体"/>
          <w:sz w:val="24"/>
        </w:rPr>
      </w:pPr>
      <w:r>
        <w:rPr>
          <w:rFonts w:hint="eastAsia" w:ascii="宋体" w:hAnsi="宋体" w:eastAsia="宋体" w:cs="宋体"/>
          <w:sz w:val="24"/>
        </w:rPr>
        <w:t>一、控制价</w:t>
      </w:r>
    </w:p>
    <w:p>
      <w:pPr>
        <w:pStyle w:val="13"/>
        <w:spacing w:line="560" w:lineRule="exact"/>
        <w:ind w:firstLine="480" w:firstLineChars="200"/>
        <w:jc w:val="both"/>
        <w:rPr>
          <w:rFonts w:hAnsi="宋体" w:eastAsia="宋体" w:cs="宋体"/>
          <w:sz w:val="24"/>
          <w:szCs w:val="22"/>
          <w:lang w:eastAsia="zh-CN"/>
        </w:rPr>
      </w:pPr>
      <w:r>
        <w:rPr>
          <w:rFonts w:hint="eastAsia" w:hAnsi="宋体" w:eastAsia="宋体" w:cs="宋体"/>
          <w:sz w:val="24"/>
          <w:szCs w:val="22"/>
          <w:lang w:eastAsia="zh-CN"/>
        </w:rPr>
        <w:t>本项目控制价1790681.09 元（大写：壹佰柒拾玖万零陆佰捌拾壹元零角玖分）,供应商的投标报价高于招标控制价的视为无效报价，其投标予以拒绝；当成交人的投标报价高于控制价的92%时，该成交人的成交价按控制价的92%执行。</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ind w:firstLine="360" w:firstLineChars="150"/>
        <w:rPr>
          <w:rFonts w:ascii="宋体" w:hAnsi="宋体" w:eastAsia="宋体" w:cs="宋体"/>
          <w:sz w:val="24"/>
        </w:rPr>
      </w:pPr>
      <w:r>
        <w:rPr>
          <w:rFonts w:hint="eastAsia" w:ascii="宋体" w:hAnsi="宋体" w:eastAsia="宋体" w:cs="宋体"/>
          <w:sz w:val="24"/>
        </w:rPr>
        <w:t>3、供应商的谈判报价应包括所有服务工作以及由承包人承担的义务、责任和风险等全部费用。谈判价不是唯一的或不是固定不变的响应文件将被作为非响应性谈判而予以拒绝，供应商所报的谈判价在谈判有效期内是固定不变的，供应商不得以任何理由予以变更。</w:t>
      </w:r>
    </w:p>
    <w:p>
      <w:pPr>
        <w:rPr>
          <w:rFonts w:ascii="宋体" w:hAnsi="宋体" w:eastAsia="宋体" w:cs="宋体"/>
          <w:b/>
          <w:bCs/>
          <w:sz w:val="30"/>
          <w:szCs w:val="30"/>
        </w:rPr>
      </w:pPr>
      <w:r>
        <w:rPr>
          <w:rFonts w:hint="eastAsia" w:ascii="宋体" w:hAnsi="宋体" w:eastAsia="宋体" w:cs="宋体"/>
          <w:b/>
          <w:bCs/>
          <w:sz w:val="30"/>
          <w:szCs w:val="30"/>
        </w:rPr>
        <w:br w:type="page"/>
      </w:r>
    </w:p>
    <w:p>
      <w:pPr>
        <w:widowControl/>
        <w:ind w:firstLine="3313" w:firstLineChars="1100"/>
        <w:jc w:val="both"/>
        <w:rPr>
          <w:rFonts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ascii="宋体" w:hAnsi="宋体" w:eastAsia="宋体" w:cs="宋体"/>
          <w:sz w:val="24"/>
        </w:rPr>
      </w:pPr>
      <w:r>
        <w:rPr>
          <w:rFonts w:hint="eastAsia" w:ascii="宋体" w:hAnsi="宋体" w:eastAsia="宋体" w:cs="宋体"/>
          <w:sz w:val="24"/>
        </w:rPr>
        <w:t>一、谈判程序</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采购人在规定的投标截止时间（开标时间）和</w:t>
      </w:r>
      <w:r>
        <w:rPr>
          <w:rFonts w:hint="eastAsia" w:ascii="宋体" w:hAnsi="宋体" w:eastAsia="宋体" w:cs="宋体"/>
          <w:sz w:val="24"/>
          <w:szCs w:val="24"/>
          <w:lang w:eastAsia="zh-CN"/>
        </w:rPr>
        <w:t>供应商</w:t>
      </w:r>
      <w:r>
        <w:rPr>
          <w:rFonts w:hint="eastAsia" w:ascii="宋体" w:hAnsi="宋体" w:eastAsia="宋体" w:cs="宋体"/>
          <w:sz w:val="24"/>
          <w:lang w:eastAsia="zh-CN"/>
        </w:rPr>
        <w:t>须知前附表规定的地点公开开标。本项目采用“远程不见面”的开标方式,载明远程开标大厅网址</w:t>
      </w:r>
    </w:p>
    <w:p>
      <w:pPr>
        <w:widowControl/>
        <w:wordWrap w:val="0"/>
        <w:spacing w:line="580" w:lineRule="atLeast"/>
        <w:ind w:firstLine="482"/>
        <w:rPr>
          <w:rFonts w:ascii="宋体" w:hAnsi="宋体" w:eastAsia="宋体" w:cs="宋体"/>
          <w:sz w:val="24"/>
          <w:lang w:eastAsia="zh-CN"/>
        </w:rPr>
      </w:pPr>
      <w:r>
        <w:rPr>
          <w:rFonts w:hint="eastAsia" w:ascii="宋体" w:hAnsi="宋体" w:eastAsia="宋体" w:cs="宋体"/>
          <w:sz w:val="24"/>
          <w:lang w:eastAsia="zh-CN"/>
        </w:rPr>
        <w:t>（http://ggzy.jiaozuo.gov.cn/BidOpeningHall/bidhall/default/login）。供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中睿祥国际工程有限公司</w:t>
      </w:r>
      <w:r>
        <w:rPr>
          <w:rFonts w:hint="eastAsia" w:ascii="宋体" w:hAnsi="宋体" w:eastAsia="宋体" w:cs="宋体"/>
          <w:sz w:val="24"/>
        </w:rPr>
        <w:t>主持：</w:t>
      </w:r>
    </w:p>
    <w:p>
      <w:pPr>
        <w:widowControl/>
        <w:spacing w:line="560" w:lineRule="atLeast"/>
        <w:ind w:firstLine="482"/>
        <w:rPr>
          <w:rFonts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ascii="宋体" w:hAnsi="宋体" w:eastAsia="宋体" w:cs="宋体"/>
          <w:sz w:val="24"/>
        </w:rPr>
      </w:pPr>
      <w:r>
        <w:rPr>
          <w:rFonts w:hint="eastAsia" w:ascii="宋体" w:hAnsi="宋体" w:eastAsia="宋体" w:cs="宋体"/>
          <w:sz w:val="24"/>
        </w:rPr>
        <w:t>二、为保证成交结果的公正性，谈判小组成员不得与</w:t>
      </w:r>
      <w:r>
        <w:rPr>
          <w:rFonts w:hint="eastAsia" w:ascii="宋体" w:hAnsi="宋体" w:eastAsia="宋体" w:cs="宋体"/>
          <w:sz w:val="24"/>
          <w:lang w:eastAsia="zh-CN"/>
        </w:rPr>
        <w:t>供应商</w:t>
      </w:r>
      <w:r>
        <w:rPr>
          <w:rFonts w:hint="eastAsia" w:ascii="宋体" w:hAnsi="宋体" w:eastAsia="宋体" w:cs="宋体"/>
          <w:sz w:val="24"/>
        </w:rPr>
        <w:t>私下接触。确定成交人前，凡与谈判情况有接触的任何人不得将谈判情况泄密。</w:t>
      </w:r>
    </w:p>
    <w:p>
      <w:pPr>
        <w:widowControl/>
        <w:spacing w:line="580" w:lineRule="atLeast"/>
        <w:ind w:firstLine="360"/>
        <w:rPr>
          <w:rFonts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ascii="宋体" w:hAnsi="宋体" w:eastAsia="宋体" w:cs="宋体"/>
          <w:b/>
          <w:bCs/>
          <w:color w:val="0000FF"/>
          <w:sz w:val="24"/>
          <w:szCs w:val="24"/>
        </w:rPr>
      </w:pPr>
      <w:r>
        <w:rPr>
          <w:rFonts w:hint="eastAsia" w:ascii="宋体" w:hAnsi="宋体" w:eastAsia="宋体" w:cs="宋体"/>
          <w:sz w:val="24"/>
          <w:szCs w:val="24"/>
          <w:lang w:eastAsia="zh-CN"/>
        </w:rPr>
        <w:t>六、</w:t>
      </w:r>
      <w:r>
        <w:rPr>
          <w:rFonts w:hint="eastAsia" w:ascii="宋体" w:hAnsi="宋体" w:eastAsia="宋体" w:cs="宋体"/>
          <w:sz w:val="24"/>
          <w:szCs w:val="24"/>
        </w:rPr>
        <w:t>质疑与投诉</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rPr>
        <w:t>供应商认为</w:t>
      </w:r>
      <w:r>
        <w:rPr>
          <w:rFonts w:hint="eastAsia" w:ascii="宋体" w:hAnsi="宋体" w:eastAsia="宋体" w:cs="宋体"/>
          <w:sz w:val="24"/>
          <w:szCs w:val="24"/>
          <w:lang w:eastAsia="zh-CN"/>
        </w:rPr>
        <w:t>谈判</w:t>
      </w:r>
      <w:r>
        <w:rPr>
          <w:rFonts w:hint="eastAsia" w:ascii="宋体" w:hAnsi="宋体" w:eastAsia="宋体" w:cs="宋体"/>
          <w:sz w:val="24"/>
          <w:szCs w:val="24"/>
        </w:rPr>
        <w:t>文件、</w:t>
      </w:r>
      <w:r>
        <w:rPr>
          <w:rFonts w:hint="eastAsia" w:ascii="宋体" w:hAnsi="宋体" w:eastAsia="宋体" w:cs="宋体"/>
          <w:sz w:val="24"/>
          <w:szCs w:val="24"/>
          <w:lang w:eastAsia="zh-CN"/>
        </w:rPr>
        <w:t>谈判</w:t>
      </w:r>
      <w:r>
        <w:rPr>
          <w:rFonts w:hint="eastAsia" w:ascii="宋体" w:hAnsi="宋体" w:eastAsia="宋体" w:cs="宋体"/>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供应商应在法定质疑期内一次性提出针对同一采购程序环节的质疑。</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2、</w:t>
      </w:r>
      <w:r>
        <w:rPr>
          <w:rFonts w:hint="eastAsia" w:ascii="宋体" w:hAnsi="宋体" w:eastAsia="宋体" w:cs="宋体"/>
          <w:sz w:val="24"/>
          <w:szCs w:val="24"/>
        </w:rPr>
        <w:t>提出质疑的供应商应当是参与所质疑项目采购活动的供应商。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供应商提出质疑应当提交质疑函和必要的证明材料。质疑函应当包括下列内容：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（1）供应商的姓名或者名称、地址、邮编、联系人及联系电话</w:t>
      </w:r>
      <w:r>
        <w:rPr>
          <w:rFonts w:hint="eastAsia" w:ascii="宋体" w:hAnsi="宋体" w:eastAsia="宋体" w:cs="宋体"/>
          <w:sz w:val="24"/>
          <w:szCs w:val="24"/>
          <w:lang w:eastAsia="zh-CN"/>
        </w:rPr>
        <w:t>、社保证明等</w:t>
      </w:r>
      <w:r>
        <w:rPr>
          <w:rFonts w:hint="eastAsia" w:ascii="宋体" w:hAnsi="宋体" w:eastAsia="宋体" w:cs="宋体"/>
          <w:sz w:val="24"/>
          <w:szCs w:val="24"/>
        </w:rPr>
        <w:t>；</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（2）质疑项目的名称、编号；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（3）具体、明确的质疑事项和与质疑事项相关的请求；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（4）事实依据；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（5）必要的法律依据；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（6）提出质疑的日期；</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（7）以上资料一式二份（</w:t>
      </w:r>
      <w:r>
        <w:rPr>
          <w:rFonts w:hint="eastAsia" w:ascii="宋体" w:hAnsi="宋体" w:eastAsia="宋体" w:cs="宋体"/>
          <w:sz w:val="24"/>
          <w:szCs w:val="24"/>
          <w:lang w:eastAsia="zh-CN"/>
        </w:rPr>
        <w:t>采购</w:t>
      </w:r>
      <w:r>
        <w:rPr>
          <w:rFonts w:hint="eastAsia" w:ascii="宋体" w:hAnsi="宋体" w:eastAsia="宋体" w:cs="宋体"/>
          <w:sz w:val="24"/>
          <w:szCs w:val="24"/>
        </w:rPr>
        <w:t>人、代理公司各执一份）。</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4、</w:t>
      </w:r>
      <w:r>
        <w:rPr>
          <w:rFonts w:hint="eastAsia" w:ascii="宋体" w:hAnsi="宋体" w:eastAsia="宋体" w:cs="宋体"/>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5、</w:t>
      </w:r>
      <w:r>
        <w:rPr>
          <w:rFonts w:hint="eastAsia" w:ascii="宋体" w:hAnsi="宋体" w:eastAsia="宋体" w:cs="宋体"/>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6、</w:t>
      </w:r>
      <w:r>
        <w:rPr>
          <w:rFonts w:hint="eastAsia" w:ascii="宋体" w:hAnsi="宋体" w:eastAsia="宋体" w:cs="宋体"/>
          <w:sz w:val="24"/>
          <w:szCs w:val="24"/>
        </w:rPr>
        <w:t>质疑处理遵循“谁过错谁负担”的原则，有过错的一方承担调查论证费用。</w:t>
      </w:r>
    </w:p>
    <w:p>
      <w:pPr>
        <w:pStyle w:val="7"/>
        <w:ind w:firstLine="480" w:firstLineChars="200"/>
        <w:rPr>
          <w:rFonts w:ascii="宋体" w:hAnsi="宋体" w:eastAsia="宋体" w:cs="宋体"/>
          <w:szCs w:val="24"/>
        </w:rPr>
      </w:pPr>
      <w:r>
        <w:rPr>
          <w:rFonts w:hint="eastAsia" w:ascii="宋体" w:hAnsi="宋体" w:eastAsia="宋体" w:cs="宋体"/>
          <w:szCs w:val="24"/>
          <w:lang w:eastAsia="zh-CN"/>
        </w:rPr>
        <w:t>7、</w:t>
      </w:r>
      <w:r>
        <w:rPr>
          <w:rFonts w:hint="eastAsia" w:ascii="宋体" w:hAnsi="宋体" w:eastAsia="宋体" w:cs="宋体"/>
          <w:szCs w:val="24"/>
        </w:rPr>
        <w:t>质疑供应商对招标人的答复不满意以及招标人未在规定的时间内做出答复的，可以在答复期满后15个工作日内向同级财政部门投诉。</w:t>
      </w:r>
    </w:p>
    <w:p>
      <w:pPr>
        <w:pStyle w:val="8"/>
      </w:pPr>
    </w:p>
    <w:p>
      <w:pPr>
        <w:spacing w:line="500" w:lineRule="atLeast"/>
        <w:ind w:firstLine="3373" w:firstLineChars="1400"/>
        <w:rPr>
          <w:rFonts w:ascii="宋体" w:hAnsi="宋体" w:eastAsia="宋体" w:cs="宋体"/>
          <w:b/>
          <w:bCs/>
          <w:sz w:val="24"/>
          <w:szCs w:val="24"/>
        </w:rPr>
      </w:pPr>
      <w:r>
        <w:rPr>
          <w:rFonts w:hint="eastAsia" w:ascii="宋体" w:hAnsi="宋体" w:eastAsia="宋体" w:cs="宋体"/>
          <w:b/>
          <w:bCs/>
          <w:sz w:val="24"/>
          <w:szCs w:val="24"/>
        </w:rPr>
        <w:t>质疑函范本</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一、质疑供应商基本信息</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质疑供应商：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r>
        <w:rPr>
          <w:rFonts w:hint="eastAsia" w:ascii="宋体" w:hAnsi="宋体" w:eastAsia="宋体" w:cs="宋体"/>
          <w:sz w:val="24"/>
          <w:szCs w:val="24"/>
        </w:rPr>
        <w:t>邮编：</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二、质疑项目基本情况</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质疑项目的名称：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质疑项目的编号：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包号：</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招标人名称：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lang w:eastAsia="zh-CN"/>
        </w:rPr>
        <w:t>谈判</w:t>
      </w:r>
      <w:r>
        <w:rPr>
          <w:rFonts w:hint="eastAsia" w:ascii="宋体" w:hAnsi="宋体" w:eastAsia="宋体" w:cs="宋体"/>
          <w:sz w:val="24"/>
          <w:szCs w:val="24"/>
        </w:rPr>
        <w:t xml:space="preserve">文件获取日期: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三、质疑事项具体内容</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质疑事项1:</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事实依据：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法律依据：</w:t>
      </w:r>
      <w:r>
        <w:rPr>
          <w:rFonts w:hint="eastAsia" w:ascii="宋体" w:hAnsi="宋体" w:eastAsia="宋体" w:cs="宋体"/>
          <w:sz w:val="24"/>
          <w:szCs w:val="24"/>
          <w:u w:val="single"/>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质疑事项2</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w:t>
      </w:r>
    </w:p>
    <w:p>
      <w:pPr>
        <w:spacing w:line="500" w:lineRule="atLeast"/>
        <w:ind w:firstLine="482" w:firstLineChars="200"/>
        <w:jc w:val="both"/>
        <w:rPr>
          <w:rFonts w:ascii="宋体" w:hAnsi="宋体" w:eastAsia="宋体" w:cs="宋体"/>
          <w:b/>
          <w:bCs/>
          <w:sz w:val="24"/>
          <w:szCs w:val="24"/>
        </w:rPr>
      </w:pPr>
      <w:r>
        <w:rPr>
          <w:rFonts w:hint="eastAsia" w:ascii="宋体" w:hAnsi="宋体" w:eastAsia="宋体" w:cs="宋体"/>
          <w:b/>
          <w:bCs/>
          <w:sz w:val="24"/>
          <w:szCs w:val="24"/>
        </w:rPr>
        <w:t>四、与质疑事项相关的质疑请求</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请求：</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签字(签章)：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公章：                      </w:t>
      </w:r>
    </w:p>
    <w:p>
      <w:pPr>
        <w:spacing w:line="500" w:lineRule="atLeast"/>
        <w:ind w:firstLine="480" w:firstLineChars="200"/>
        <w:jc w:val="both"/>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spacing w:line="500" w:lineRule="atLeast"/>
        <w:jc w:val="both"/>
        <w:rPr>
          <w:rFonts w:ascii="宋体" w:hAnsi="宋体" w:eastAsia="宋体" w:cs="宋体"/>
          <w:b/>
          <w:bCs/>
          <w:sz w:val="24"/>
          <w:szCs w:val="24"/>
        </w:rPr>
      </w:pPr>
      <w:r>
        <w:rPr>
          <w:rFonts w:hint="eastAsia" w:ascii="宋体" w:hAnsi="宋体" w:eastAsia="宋体" w:cs="宋体"/>
          <w:b/>
          <w:bCs/>
          <w:sz w:val="24"/>
          <w:szCs w:val="24"/>
        </w:rPr>
        <w:t>质疑函制作说明：</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1.供应商提出质疑时，应提交质疑函和必要的证明材料。</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2.质疑供应商若委托代理人进行质疑的，质疑函应按要求列明“授权代表”的有关内容，并在附件中提交由质疑供应商</w:t>
      </w:r>
      <w:r>
        <w:rPr>
          <w:rFonts w:hint="eastAsia" w:ascii="宋体" w:hAnsi="宋体" w:eastAsia="宋体" w:cs="宋体"/>
          <w:sz w:val="24"/>
          <w:szCs w:val="24"/>
          <w:lang w:eastAsia="zh-CN"/>
        </w:rPr>
        <w:t>及法人签字</w:t>
      </w:r>
      <w:r>
        <w:rPr>
          <w:rFonts w:hint="eastAsia" w:ascii="宋体" w:hAnsi="宋体" w:eastAsia="宋体" w:cs="宋体"/>
          <w:sz w:val="24"/>
          <w:szCs w:val="24"/>
        </w:rPr>
        <w:t>的授权委托书。授权委托书应载明代理人的姓名或者名称、代理事项、具体权限、期限</w:t>
      </w:r>
      <w:r>
        <w:rPr>
          <w:rFonts w:hint="eastAsia" w:ascii="宋体" w:hAnsi="宋体" w:eastAsia="宋体" w:cs="宋体"/>
          <w:sz w:val="24"/>
          <w:szCs w:val="24"/>
          <w:lang w:eastAsia="zh-CN"/>
        </w:rPr>
        <w:t>、代理人社保</w:t>
      </w:r>
      <w:r>
        <w:rPr>
          <w:rFonts w:hint="eastAsia" w:ascii="宋体" w:hAnsi="宋体" w:eastAsia="宋体" w:cs="宋体"/>
          <w:sz w:val="24"/>
          <w:szCs w:val="24"/>
        </w:rPr>
        <w:t>和相关事项。</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3.质疑供应商若对项目的某一分包进行质疑，质疑函中应列明具体分包号。</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4.质疑函的质疑事项应具体、明确，并有必要的事实依据和法律依据。</w:t>
      </w:r>
    </w:p>
    <w:p>
      <w:pPr>
        <w:spacing w:line="500" w:lineRule="atLeast"/>
        <w:ind w:firstLine="480" w:firstLineChars="200"/>
        <w:jc w:val="both"/>
        <w:rPr>
          <w:rFonts w:ascii="宋体" w:hAnsi="宋体" w:eastAsia="宋体" w:cs="宋体"/>
          <w:sz w:val="24"/>
          <w:szCs w:val="24"/>
        </w:rPr>
      </w:pPr>
      <w:r>
        <w:rPr>
          <w:rFonts w:hint="eastAsia" w:ascii="宋体" w:hAnsi="宋体" w:eastAsia="宋体" w:cs="宋体"/>
          <w:sz w:val="24"/>
          <w:szCs w:val="24"/>
        </w:rPr>
        <w:t>5.质疑函的质疑请求应与质疑事项相关。</w:t>
      </w:r>
    </w:p>
    <w:p>
      <w:pPr>
        <w:widowControl/>
        <w:spacing w:line="440" w:lineRule="exact"/>
        <w:ind w:firstLine="480" w:firstLineChars="200"/>
        <w:jc w:val="both"/>
        <w:outlineLvl w:val="0"/>
        <w:rPr>
          <w:rFonts w:ascii="宋体" w:hAnsi="宋体" w:eastAsia="宋体" w:cs="宋体"/>
          <w:b/>
          <w:sz w:val="36"/>
          <w:szCs w:val="36"/>
        </w:rPr>
      </w:pPr>
      <w:bookmarkStart w:id="26" w:name="_Toc15990"/>
      <w:bookmarkStart w:id="27" w:name="_Toc10732"/>
      <w:r>
        <w:rPr>
          <w:rFonts w:hint="eastAsia" w:ascii="宋体" w:hAnsi="宋体" w:eastAsia="宋体" w:cs="宋体"/>
          <w:sz w:val="24"/>
          <w:szCs w:val="24"/>
        </w:rPr>
        <w:t>6.质疑供应商为自然人的，质疑函应由本人签字；质疑供应商为法人或者其他组织的，质疑函应由法定代表人、主要负责人，或者其授权代表签字或者盖章，并加盖公章。</w:t>
      </w:r>
      <w:bookmarkEnd w:id="26"/>
      <w:bookmarkEnd w:id="27"/>
    </w:p>
    <w:p>
      <w:pPr>
        <w:rPr>
          <w:rFonts w:ascii="宋体" w:hAnsi="宋体" w:eastAsia="宋体" w:cs="宋体"/>
          <w:b/>
          <w:sz w:val="36"/>
          <w:szCs w:val="36"/>
        </w:rPr>
      </w:pPr>
      <w:bookmarkStart w:id="28" w:name="_Toc6457"/>
      <w:r>
        <w:rPr>
          <w:rFonts w:hint="eastAsia" w:ascii="宋体" w:hAnsi="宋体" w:eastAsia="宋体" w:cs="宋体"/>
          <w:b/>
          <w:sz w:val="36"/>
          <w:szCs w:val="36"/>
        </w:rPr>
        <w:br w:type="page"/>
      </w:r>
    </w:p>
    <w:p>
      <w:pPr>
        <w:widowControl/>
        <w:spacing w:line="440" w:lineRule="exact"/>
        <w:jc w:val="center"/>
        <w:outlineLvl w:val="0"/>
        <w:rPr>
          <w:rFonts w:ascii="宋体" w:hAnsi="宋体" w:eastAsia="宋体" w:cs="宋体"/>
          <w:b/>
          <w:sz w:val="36"/>
          <w:szCs w:val="36"/>
        </w:rPr>
      </w:pPr>
      <w:bookmarkStart w:id="29" w:name="_Toc30061"/>
      <w:bookmarkStart w:id="30" w:name="_Toc18055"/>
      <w:r>
        <w:rPr>
          <w:rFonts w:hint="eastAsia" w:ascii="宋体" w:hAnsi="宋体" w:eastAsia="宋体" w:cs="宋体"/>
          <w:b/>
          <w:sz w:val="36"/>
          <w:szCs w:val="36"/>
        </w:rPr>
        <w:t>第三部分   其他要求</w:t>
      </w:r>
      <w:bookmarkEnd w:id="28"/>
      <w:bookmarkEnd w:id="29"/>
      <w:bookmarkEnd w:id="30"/>
    </w:p>
    <w:p>
      <w:pPr>
        <w:widowControl/>
        <w:spacing w:line="440" w:lineRule="exact"/>
        <w:ind w:firstLine="480"/>
        <w:rPr>
          <w:rFonts w:ascii="宋体" w:hAnsi="宋体" w:eastAsia="宋体" w:cs="宋体"/>
          <w:sz w:val="36"/>
          <w:szCs w:val="36"/>
        </w:rPr>
      </w:pPr>
    </w:p>
    <w:p>
      <w:pPr>
        <w:widowControl/>
        <w:spacing w:line="440" w:lineRule="exact"/>
        <w:ind w:firstLine="480"/>
        <w:rPr>
          <w:rFonts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中睿祥国际工程有限公司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ascii="宋体" w:hAnsi="宋体" w:eastAsia="宋体" w:cs="宋体"/>
          <w:b/>
          <w:sz w:val="30"/>
          <w:szCs w:val="30"/>
        </w:rPr>
      </w:pPr>
      <w:bookmarkStart w:id="31" w:name="_Toc522896384"/>
    </w:p>
    <w:p>
      <w:pPr>
        <w:widowControl/>
        <w:spacing w:line="440" w:lineRule="exact"/>
        <w:outlineLvl w:val="0"/>
        <w:rPr>
          <w:rFonts w:ascii="宋体" w:hAnsi="宋体" w:eastAsia="宋体" w:cs="宋体"/>
          <w:b/>
          <w:sz w:val="30"/>
          <w:szCs w:val="30"/>
        </w:rPr>
      </w:pPr>
    </w:p>
    <w:p>
      <w:pPr>
        <w:pStyle w:val="8"/>
        <w:rPr>
          <w:rFonts w:ascii="宋体" w:hAnsi="宋体" w:eastAsia="宋体" w:cs="宋体"/>
          <w:b/>
          <w:sz w:val="30"/>
          <w:szCs w:val="30"/>
        </w:rPr>
      </w:pPr>
    </w:p>
    <w:p>
      <w:pPr>
        <w:pStyle w:val="7"/>
        <w:rPr>
          <w:rFonts w:ascii="宋体" w:hAnsi="宋体" w:eastAsia="宋体" w:cs="宋体"/>
        </w:rPr>
      </w:pPr>
    </w:p>
    <w:p>
      <w:pPr>
        <w:widowControl/>
        <w:spacing w:line="440" w:lineRule="exact"/>
        <w:jc w:val="center"/>
        <w:outlineLvl w:val="0"/>
        <w:rPr>
          <w:rFonts w:ascii="宋体" w:hAnsi="宋体" w:eastAsia="宋体" w:cs="宋体"/>
          <w:b/>
          <w:sz w:val="36"/>
          <w:szCs w:val="36"/>
        </w:rPr>
      </w:pPr>
      <w:bookmarkStart w:id="32" w:name="_Toc1790"/>
      <w:bookmarkStart w:id="33" w:name="_Toc4869"/>
      <w:bookmarkStart w:id="34" w:name="_Toc3716"/>
      <w:r>
        <w:rPr>
          <w:rFonts w:hint="eastAsia" w:ascii="宋体" w:hAnsi="宋体" w:eastAsia="宋体" w:cs="宋体"/>
          <w:b/>
          <w:sz w:val="36"/>
          <w:szCs w:val="36"/>
        </w:rPr>
        <w:t>第四部分   监督单位</w:t>
      </w:r>
      <w:bookmarkEnd w:id="31"/>
      <w:bookmarkEnd w:id="32"/>
      <w:bookmarkEnd w:id="33"/>
      <w:bookmarkEnd w:id="34"/>
    </w:p>
    <w:p>
      <w:pPr>
        <w:spacing w:line="440" w:lineRule="exact"/>
        <w:ind w:firstLine="480" w:firstLineChars="200"/>
        <w:rPr>
          <w:rFonts w:ascii="宋体" w:hAnsi="宋体" w:eastAsia="宋体" w:cs="宋体"/>
          <w:sz w:val="24"/>
        </w:rPr>
      </w:pPr>
    </w:p>
    <w:p>
      <w:pPr>
        <w:widowControl/>
        <w:spacing w:line="440" w:lineRule="exact"/>
        <w:ind w:firstLine="2680" w:firstLineChars="1117"/>
        <w:jc w:val="both"/>
        <w:rPr>
          <w:rFonts w:ascii="宋体" w:hAnsi="宋体" w:eastAsia="宋体" w:cs="宋体"/>
          <w:sz w:val="24"/>
        </w:rPr>
      </w:pPr>
      <w:r>
        <w:rPr>
          <w:rFonts w:hint="eastAsia" w:ascii="宋体" w:hAnsi="宋体" w:eastAsia="宋体" w:cs="宋体"/>
          <w:sz w:val="24"/>
        </w:rPr>
        <w:t xml:space="preserve">博爱县财政局 </w:t>
      </w:r>
      <w:r>
        <w:rPr>
          <w:rFonts w:hint="eastAsia" w:ascii="宋体" w:hAnsi="宋体" w:eastAsia="宋体" w:cs="宋体"/>
          <w:sz w:val="24"/>
          <w:lang w:eastAsia="zh-CN"/>
        </w:rPr>
        <w:t xml:space="preserve">   </w:t>
      </w:r>
      <w:r>
        <w:rPr>
          <w:rFonts w:hint="eastAsia" w:ascii="宋体" w:hAnsi="宋体" w:eastAsia="宋体" w:cs="宋体"/>
          <w:sz w:val="24"/>
        </w:rPr>
        <w:t xml:space="preserve"> 0391-8683273</w:t>
      </w:r>
    </w:p>
    <w:p>
      <w:pPr>
        <w:widowControl/>
        <w:spacing w:line="440" w:lineRule="exact"/>
        <w:jc w:val="center"/>
        <w:rPr>
          <w:rFonts w:ascii="宋体" w:hAnsi="宋体" w:eastAsia="宋体" w:cs="宋体"/>
          <w:sz w:val="24"/>
        </w:rPr>
      </w:pPr>
    </w:p>
    <w:p>
      <w:pPr>
        <w:spacing w:line="440" w:lineRule="exact"/>
        <w:jc w:val="center"/>
        <w:outlineLvl w:val="0"/>
        <w:rPr>
          <w:rFonts w:ascii="宋体" w:hAnsi="宋体" w:eastAsia="宋体" w:cs="宋体"/>
          <w:b/>
          <w:bCs/>
          <w:sz w:val="36"/>
          <w:szCs w:val="36"/>
        </w:rPr>
      </w:pPr>
    </w:p>
    <w:p>
      <w:pPr>
        <w:pStyle w:val="7"/>
        <w:jc w:val="center"/>
        <w:rPr>
          <w:rFonts w:ascii="宋体" w:hAnsi="宋体" w:eastAsia="宋体" w:cs="宋体"/>
        </w:rPr>
      </w:pPr>
      <w:bookmarkStart w:id="35" w:name="_Toc522896385"/>
    </w:p>
    <w:p>
      <w:pPr>
        <w:pStyle w:val="8"/>
        <w:rPr>
          <w:rFonts w:ascii="宋体" w:hAnsi="宋体" w:eastAsia="宋体" w:cs="宋体"/>
        </w:rPr>
      </w:pPr>
    </w:p>
    <w:p>
      <w:pPr>
        <w:pStyle w:val="8"/>
        <w:rPr>
          <w:rFonts w:ascii="宋体" w:hAnsi="宋体" w:eastAsia="宋体" w:cs="宋体"/>
        </w:rPr>
      </w:pPr>
    </w:p>
    <w:p>
      <w:pPr>
        <w:rPr>
          <w:rFonts w:ascii="宋体" w:hAnsi="宋体" w:eastAsia="宋体" w:cs="宋体"/>
          <w:lang w:eastAsia="zh-CN"/>
        </w:rPr>
      </w:pPr>
      <w:r>
        <w:rPr>
          <w:rFonts w:hint="eastAsia" w:ascii="宋体" w:hAnsi="宋体" w:eastAsia="宋体" w:cs="宋体"/>
          <w:lang w:eastAsia="zh-CN"/>
        </w:rPr>
        <w:br w:type="page"/>
      </w:r>
    </w:p>
    <w:bookmarkEnd w:id="35"/>
    <w:p>
      <w:pPr>
        <w:autoSpaceDE/>
        <w:autoSpaceDN/>
        <w:spacing w:line="240" w:lineRule="exact"/>
        <w:jc w:val="center"/>
        <w:outlineLvl w:val="0"/>
        <w:rPr>
          <w:rFonts w:ascii="宋体" w:hAnsi="宋体" w:eastAsia="宋体" w:cs="宋体"/>
          <w:b/>
          <w:bCs/>
          <w:sz w:val="36"/>
          <w:szCs w:val="36"/>
          <w:lang w:eastAsia="zh-CN"/>
        </w:rPr>
      </w:pPr>
      <w:bookmarkStart w:id="36" w:name="_Toc25110"/>
    </w:p>
    <w:p>
      <w:pPr>
        <w:numPr>
          <w:ilvl w:val="0"/>
          <w:numId w:val="1"/>
        </w:numPr>
        <w:autoSpaceDE/>
        <w:autoSpaceDN/>
        <w:jc w:val="center"/>
        <w:outlineLvl w:val="0"/>
        <w:rPr>
          <w:rFonts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t xml:space="preserve"> </w:t>
      </w:r>
      <w:bookmarkStart w:id="37" w:name="_Toc26034"/>
      <w:bookmarkStart w:id="38" w:name="_Toc2867"/>
      <w:bookmarkStart w:id="39" w:name="_Toc565"/>
      <w:r>
        <w:rPr>
          <w:rFonts w:hint="eastAsia" w:ascii="宋体" w:hAnsi="宋体" w:eastAsia="宋体" w:cs="宋体"/>
          <w:b/>
          <w:bCs/>
          <w:sz w:val="36"/>
          <w:szCs w:val="36"/>
          <w:highlight w:val="none"/>
          <w:lang w:eastAsia="zh-CN"/>
        </w:rPr>
        <w:t>技术标准及要求</w:t>
      </w:r>
      <w:bookmarkEnd w:id="37"/>
      <w:bookmarkEnd w:id="38"/>
      <w:bookmarkEnd w:id="39"/>
    </w:p>
    <w:p>
      <w:pPr>
        <w:widowControl/>
        <w:spacing w:line="440" w:lineRule="exact"/>
        <w:ind w:firstLine="480" w:firstLineChars="200"/>
        <w:rPr>
          <w:rFonts w:hint="eastAsia" w:ascii="宋体" w:hAnsi="宋体" w:eastAsia="宋体" w:cs="宋体"/>
          <w:b w:val="0"/>
          <w:bCs w:val="0"/>
          <w:sz w:val="24"/>
          <w:szCs w:val="24"/>
          <w:highlight w:val="none"/>
          <w:lang w:eastAsia="zh-CN"/>
        </w:rPr>
      </w:pPr>
      <w:bookmarkStart w:id="40" w:name="_Toc8745"/>
      <w:bookmarkStart w:id="41" w:name="_Toc12368"/>
      <w:r>
        <w:rPr>
          <w:rFonts w:hint="eastAsia" w:ascii="宋体" w:hAnsi="宋体" w:eastAsia="宋体" w:cs="宋体"/>
          <w:b w:val="0"/>
          <w:bCs w:val="0"/>
          <w:sz w:val="24"/>
          <w:szCs w:val="24"/>
          <w:highlight w:val="none"/>
          <w:lang w:eastAsia="zh-CN"/>
        </w:rPr>
        <w:t>本项目招标工程项目须达到现行中华人民共和国以及省、自治区、直辖市或行业的工程建设标准、规范的要求。</w:t>
      </w:r>
      <w:bookmarkEnd w:id="40"/>
      <w:bookmarkEnd w:id="41"/>
      <w:r>
        <w:rPr>
          <w:rFonts w:hint="eastAsia" w:ascii="宋体" w:hAnsi="宋体" w:eastAsia="宋体" w:cs="宋体"/>
          <w:b w:val="0"/>
          <w:bCs w:val="0"/>
          <w:sz w:val="24"/>
          <w:szCs w:val="24"/>
          <w:highlight w:val="none"/>
          <w:lang w:eastAsia="zh-CN"/>
        </w:rPr>
        <w:t>且不能违反安全生产法的规定。</w:t>
      </w:r>
    </w:p>
    <w:p>
      <w:pPr>
        <w:widowControl/>
        <w:spacing w:line="440" w:lineRule="exact"/>
        <w:rPr>
          <w:rFonts w:ascii="宋体" w:hAnsi="宋体" w:cs="宋体"/>
          <w:b/>
          <w:bCs/>
          <w:szCs w:val="21"/>
          <w:u w:val="single"/>
        </w:rPr>
      </w:pPr>
    </w:p>
    <w:p>
      <w:pPr>
        <w:pStyle w:val="2"/>
        <w:rPr>
          <w:rFonts w:hint="eastAsia" w:eastAsia="方正书宋_GBK"/>
          <w:lang w:val="en-US" w:eastAsia="zh-CN"/>
        </w:rPr>
      </w:pPr>
    </w:p>
    <w:p>
      <w:pPr>
        <w:pStyle w:val="18"/>
        <w:spacing w:line="360" w:lineRule="auto"/>
        <w:ind w:right="-22" w:rightChars="-10" w:firstLine="480" w:firstLineChars="200"/>
        <w:jc w:val="left"/>
        <w:rPr>
          <w:rFonts w:ascii="宋体" w:hAnsi="宋体" w:eastAsia="宋体" w:cs="宋体"/>
          <w:b w:val="0"/>
          <w:bCs w:val="0"/>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77" w:leftChars="-35" w:firstLine="480"/>
        <w:rPr>
          <w:rFonts w:ascii="宋体" w:hAnsi="宋体" w:eastAsia="宋体" w:cs="宋体"/>
          <w:sz w:val="24"/>
          <w:szCs w:val="24"/>
          <w:lang w:eastAsia="zh-CN"/>
        </w:rPr>
      </w:pPr>
    </w:p>
    <w:p>
      <w:pPr>
        <w:pStyle w:val="60"/>
        <w:autoSpaceDN/>
        <w:adjustRightInd w:val="0"/>
        <w:snapToGrid w:val="0"/>
        <w:spacing w:line="440" w:lineRule="exact"/>
        <w:ind w:left="0" w:leftChars="0" w:firstLine="0" w:firstLineChars="0"/>
        <w:rPr>
          <w:rFonts w:ascii="宋体" w:hAnsi="宋体" w:eastAsia="宋体" w:cs="宋体"/>
          <w:sz w:val="24"/>
          <w:szCs w:val="24"/>
          <w:lang w:eastAsia="zh-CN"/>
        </w:rPr>
      </w:pPr>
    </w:p>
    <w:p>
      <w:pPr>
        <w:pStyle w:val="37"/>
        <w:rPr>
          <w:rFonts w:hAnsi="宋体"/>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rPr>
      </w:pPr>
    </w:p>
    <w:p>
      <w:pPr>
        <w:spacing w:line="440" w:lineRule="exact"/>
        <w:jc w:val="center"/>
        <w:outlineLvl w:val="0"/>
        <w:rPr>
          <w:rFonts w:ascii="宋体" w:hAnsi="宋体" w:eastAsia="宋体" w:cs="宋体"/>
          <w:b/>
          <w:bCs/>
          <w:sz w:val="36"/>
          <w:szCs w:val="36"/>
          <w:lang w:eastAsia="zh-CN"/>
        </w:rPr>
      </w:pPr>
      <w:bookmarkStart w:id="42" w:name="_Toc12595"/>
      <w:bookmarkStart w:id="43" w:name="_Toc17143"/>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36"/>
      <w:bookmarkEnd w:id="42"/>
      <w:r>
        <w:rPr>
          <w:rFonts w:hint="eastAsia" w:ascii="宋体" w:hAnsi="宋体" w:eastAsia="宋体" w:cs="宋体"/>
          <w:b/>
          <w:bCs/>
          <w:sz w:val="36"/>
          <w:szCs w:val="36"/>
          <w:lang w:eastAsia="zh-CN"/>
        </w:rPr>
        <w:t>、图纸</w:t>
      </w:r>
      <w:bookmarkEnd w:id="43"/>
    </w:p>
    <w:p>
      <w:pPr>
        <w:spacing w:line="440" w:lineRule="exact"/>
        <w:jc w:val="center"/>
        <w:rPr>
          <w:rFonts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w:t>
      </w:r>
    </w:p>
    <w:p>
      <w:pPr>
        <w:pStyle w:val="37"/>
        <w:rPr>
          <w:rFonts w:hAnsi="宋体"/>
          <w:color w:val="auto"/>
        </w:rPr>
      </w:pPr>
    </w:p>
    <w:p>
      <w:pPr>
        <w:rPr>
          <w:rFonts w:ascii="宋体" w:hAnsi="宋体" w:eastAsia="宋体" w:cs="宋体"/>
          <w:lang w:eastAsia="zh-CN"/>
        </w:rPr>
      </w:pPr>
      <w:bookmarkStart w:id="44" w:name="_Toc22389"/>
    </w:p>
    <w:p>
      <w:pPr>
        <w:pStyle w:val="18"/>
        <w:spacing w:line="440" w:lineRule="exact"/>
        <w:rPr>
          <w:rFonts w:hint="eastAsia" w:ascii="宋体" w:hAnsi="宋体" w:eastAsia="宋体" w:cs="宋体"/>
          <w:lang w:eastAsia="zh-CN"/>
        </w:rPr>
      </w:pPr>
      <w:bookmarkStart w:id="45" w:name="_Toc1891"/>
      <w:bookmarkStart w:id="46" w:name="_Toc29895"/>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rPr>
          <w:rFonts w:hint="eastAsia" w:ascii="宋体" w:hAnsi="宋体" w:eastAsia="宋体" w:cs="宋体"/>
          <w:lang w:eastAsia="zh-CN"/>
        </w:rPr>
      </w:pPr>
    </w:p>
    <w:p>
      <w:pPr>
        <w:pStyle w:val="18"/>
        <w:spacing w:line="440" w:lineRule="exact"/>
        <w:jc w:val="both"/>
        <w:rPr>
          <w:rFonts w:hint="eastAsia" w:ascii="宋体" w:hAnsi="宋体" w:eastAsia="宋体" w:cs="宋体"/>
          <w:lang w:eastAsia="zh-CN"/>
        </w:rPr>
      </w:pPr>
    </w:p>
    <w:p>
      <w:pPr>
        <w:pStyle w:val="18"/>
        <w:spacing w:line="440" w:lineRule="exact"/>
        <w:rPr>
          <w:rFonts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44"/>
      <w:bookmarkEnd w:id="45"/>
      <w:bookmarkEnd w:id="46"/>
    </w:p>
    <w:p>
      <w:pPr>
        <w:jc w:val="center"/>
        <w:rPr>
          <w:rFonts w:ascii="宋体" w:hAnsi="宋体" w:eastAsia="宋体" w:cs="宋体"/>
          <w:lang w:eastAsia="zh-CN"/>
        </w:rPr>
      </w:pPr>
      <w:r>
        <w:rPr>
          <w:rFonts w:hint="eastAsia" w:ascii="宋体" w:hAnsi="宋体" w:eastAsia="宋体" w:cs="宋体"/>
          <w:lang w:eastAsia="zh-CN"/>
        </w:rPr>
        <w:t xml:space="preserve">              </w:t>
      </w:r>
    </w:p>
    <w:p>
      <w:pPr>
        <w:jc w:val="center"/>
        <w:rPr>
          <w:rFonts w:ascii="宋体" w:hAnsi="宋体" w:eastAsia="宋体" w:cs="宋体"/>
          <w:b/>
          <w:sz w:val="44"/>
          <w:szCs w:val="44"/>
        </w:rPr>
      </w:pPr>
      <w:r>
        <w:rPr>
          <w:rFonts w:hint="eastAsia" w:ascii="宋体" w:hAnsi="宋体" w:eastAsia="宋体" w:cs="宋体"/>
          <w:b/>
          <w:sz w:val="44"/>
          <w:szCs w:val="44"/>
        </w:rPr>
        <w:t>建设工程施工合同</w:t>
      </w:r>
    </w:p>
    <w:p>
      <w:pPr>
        <w:jc w:val="center"/>
        <w:rPr>
          <w:rFonts w:ascii="宋体" w:hAnsi="宋体" w:eastAsia="宋体" w:cs="宋体"/>
          <w:b/>
          <w:sz w:val="44"/>
          <w:szCs w:val="44"/>
        </w:rPr>
      </w:pPr>
      <w:r>
        <w:rPr>
          <w:rFonts w:hint="eastAsia" w:ascii="宋体" w:hAnsi="宋体" w:eastAsia="宋体" w:cs="宋体"/>
          <w:b/>
          <w:sz w:val="44"/>
          <w:szCs w:val="44"/>
        </w:rPr>
        <w:t>（示范文本）</w:t>
      </w:r>
    </w:p>
    <w:p>
      <w:pPr>
        <w:jc w:val="center"/>
        <w:rPr>
          <w:rFonts w:ascii="宋体" w:hAnsi="宋体" w:eastAsia="宋体" w:cs="宋体"/>
          <w:b/>
          <w:sz w:val="52"/>
          <w:szCs w:val="52"/>
        </w:rPr>
      </w:pPr>
    </w:p>
    <w:p>
      <w:pPr>
        <w:jc w:val="center"/>
        <w:rPr>
          <w:rFonts w:ascii="宋体" w:hAnsi="宋体" w:eastAsia="宋体" w:cs="宋体"/>
          <w:b/>
          <w:sz w:val="72"/>
          <w:szCs w:val="72"/>
        </w:rPr>
      </w:pPr>
    </w:p>
    <w:p>
      <w:pPr>
        <w:rPr>
          <w:rFonts w:ascii="宋体" w:hAnsi="宋体" w:eastAsia="宋体" w:cs="宋体"/>
          <w:b/>
          <w:sz w:val="28"/>
          <w:szCs w:val="28"/>
        </w:rPr>
      </w:pPr>
    </w:p>
    <w:p>
      <w:pPr>
        <w:rPr>
          <w:rFonts w:ascii="宋体" w:hAnsi="宋体" w:eastAsia="宋体" w:cs="宋体"/>
          <w:b/>
          <w:sz w:val="28"/>
          <w:szCs w:val="28"/>
        </w:rPr>
      </w:pPr>
    </w:p>
    <w:p>
      <w:pPr>
        <w:pStyle w:val="2"/>
      </w:pPr>
    </w:p>
    <w:p/>
    <w:p>
      <w:pPr>
        <w:rPr>
          <w:rFonts w:ascii="宋体" w:hAnsi="宋体" w:eastAsia="宋体" w:cs="宋体"/>
          <w:b/>
          <w:sz w:val="28"/>
          <w:szCs w:val="28"/>
        </w:rPr>
      </w:pPr>
    </w:p>
    <w:p>
      <w:pPr>
        <w:rPr>
          <w:rFonts w:ascii="宋体" w:hAnsi="宋体" w:eastAsia="宋体" w:cs="宋体"/>
          <w:b/>
          <w:sz w:val="28"/>
          <w:szCs w:val="28"/>
        </w:rPr>
      </w:pPr>
    </w:p>
    <w:p>
      <w:pPr>
        <w:ind w:right="2849" w:rightChars="1295" w:firstLine="2868" w:firstLineChars="1304"/>
        <w:jc w:val="distribute"/>
        <w:rPr>
          <w:rFonts w:ascii="宋体" w:hAnsi="宋体" w:eastAsia="宋体" w:cs="宋体"/>
          <w:b/>
          <w:sz w:val="32"/>
          <w:szCs w:val="28"/>
        </w:rPr>
      </w:pPr>
      <w:r>
        <w:rPr>
          <w:rFonts w:ascii="宋体" w:hAnsi="宋体" w:eastAsia="宋体" w:cs="宋体"/>
          <w:lang w:eastAsia="zh-CN"/>
        </w:rPr>
        <mc:AlternateContent>
          <mc:Choice Requires="wps">
            <w:drawing>
              <wp:anchor distT="0" distB="0" distL="114300" distR="114300" simplePos="0" relativeHeight="251668480"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8480;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ascii="宋体" w:hAnsi="宋体" w:eastAsia="宋体" w:cs="宋体"/>
          <w:lang w:eastAsia="zh-CN"/>
        </w:rPr>
        <mc:AlternateContent>
          <mc:Choice Requires="wps">
            <w:drawing>
              <wp:anchor distT="0" distB="0" distL="114300" distR="114300" simplePos="0" relativeHeight="251667456"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7456;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pPr>
        <w:rPr>
          <w:rFonts w:ascii="宋体" w:hAnsi="宋体" w:eastAsia="宋体" w:cs="宋体"/>
          <w:b/>
        </w:rPr>
      </w:pPr>
    </w:p>
    <w:p>
      <w:pPr>
        <w:pStyle w:val="5"/>
        <w:rPr>
          <w:rFonts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47" w:name="_Toc351203480"/>
      <w:bookmarkStart w:id="48" w:name="_Toc296503025"/>
      <w:bookmarkStart w:id="49" w:name="_Toc296890982"/>
    </w:p>
    <w:bookmarkEnd w:id="47"/>
    <w:bookmarkEnd w:id="48"/>
    <w:bookmarkEnd w:id="49"/>
    <w:p>
      <w:pPr>
        <w:pStyle w:val="40"/>
        <w:rPr>
          <w:rFonts w:ascii="宋体" w:hAnsi="宋体" w:cs="宋体"/>
        </w:rPr>
      </w:pPr>
    </w:p>
    <w:p>
      <w:pPr>
        <w:ind w:right="2849" w:rightChars="1295"/>
        <w:jc w:val="center"/>
        <w:rPr>
          <w:rFonts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3"/>
        <w:spacing w:line="440" w:lineRule="exact"/>
        <w:rPr>
          <w:rFonts w:hAnsi="宋体" w:eastAsia="宋体" w:cs="宋体"/>
        </w:rPr>
      </w:pPr>
    </w:p>
    <w:p>
      <w:pPr>
        <w:pStyle w:val="13"/>
        <w:spacing w:line="440" w:lineRule="exact"/>
        <w:rPr>
          <w:rFonts w:hAnsi="宋体" w:eastAsia="宋体" w:cs="宋体"/>
          <w:bCs/>
          <w:u w:val="single"/>
        </w:rPr>
      </w:pPr>
      <w:r>
        <w:rPr>
          <w:rFonts w:hint="eastAsia" w:hAnsi="宋体" w:eastAsia="宋体" w:cs="宋体"/>
        </w:rPr>
        <w:t>发包人（全称）：</w:t>
      </w:r>
      <w:r>
        <w:rPr>
          <w:rFonts w:hint="eastAsia" w:hAnsi="宋体" w:eastAsia="宋体" w:cs="宋体"/>
          <w:u w:val="single"/>
        </w:rPr>
        <w:t xml:space="preserve"> </w:t>
      </w:r>
      <w:r>
        <w:rPr>
          <w:rFonts w:hint="eastAsia" w:hAnsi="宋体" w:eastAsia="宋体" w:cs="宋体"/>
          <w:bCs/>
          <w:u w:val="single"/>
        </w:rPr>
        <w:t xml:space="preserve">                         </w:t>
      </w:r>
    </w:p>
    <w:p>
      <w:pPr>
        <w:pStyle w:val="13"/>
        <w:spacing w:line="440" w:lineRule="exact"/>
        <w:rPr>
          <w:rFonts w:hAnsi="宋体" w:eastAsia="宋体" w:cs="宋体"/>
          <w:u w:val="single"/>
        </w:rPr>
      </w:pPr>
      <w:r>
        <w:rPr>
          <w:rFonts w:hint="eastAsia" w:hAnsi="宋体" w:eastAsia="宋体" w:cs="宋体"/>
        </w:rPr>
        <w:t>承包人（全称）：</w:t>
      </w:r>
      <w:r>
        <w:rPr>
          <w:rFonts w:hint="eastAsia" w:hAnsi="宋体" w:eastAsia="宋体" w:cs="宋体"/>
          <w:u w:val="single"/>
        </w:rPr>
        <w:t xml:space="preserve">                          </w:t>
      </w:r>
    </w:p>
    <w:p>
      <w:pPr>
        <w:pStyle w:val="13"/>
        <w:spacing w:line="440" w:lineRule="exact"/>
        <w:rPr>
          <w:rFonts w:hAnsi="宋体" w:eastAsia="宋体" w:cs="宋体"/>
          <w:b/>
          <w:u w:val="single"/>
        </w:rPr>
      </w:pPr>
      <w:r>
        <w:rPr>
          <w:rFonts w:hint="eastAsia" w:hAnsi="宋体" w:eastAsia="宋体" w:cs="宋体"/>
        </w:rPr>
        <w:t xml:space="preserve">    根据《中华人民共和国合同法》、《中华人民共和国建筑法》及有关法律规定，遵循平等、自愿、公平和诚实信用的原则，双方就</w:t>
      </w:r>
      <w:r>
        <w:rPr>
          <w:rFonts w:hint="eastAsia" w:hAnsi="宋体" w:eastAsia="宋体" w:cs="宋体"/>
          <w:bCs/>
          <w:u w:val="single"/>
        </w:rPr>
        <w:t xml:space="preserve"> </w:t>
      </w:r>
      <w:r>
        <w:rPr>
          <w:rFonts w:hint="eastAsia" w:hAnsi="宋体" w:eastAsia="宋体" w:cs="宋体"/>
          <w:bCs/>
          <w:u w:val="single"/>
          <w:lang w:eastAsia="zh-CN"/>
        </w:rPr>
        <w:t>博爱县寨豁乡养老服务中心提升项目</w:t>
      </w:r>
      <w:r>
        <w:rPr>
          <w:rFonts w:hint="eastAsia" w:hAnsi="宋体" w:eastAsia="宋体" w:cs="宋体"/>
          <w:bCs/>
          <w:u w:val="single"/>
        </w:rPr>
        <w:t xml:space="preserve"> </w:t>
      </w:r>
      <w:r>
        <w:rPr>
          <w:rFonts w:hint="eastAsia" w:hAnsi="宋体" w:eastAsia="宋体" w:cs="宋体"/>
        </w:rPr>
        <w:t>工程施工及有关事项协商一致，共同达成如下协议：</w:t>
      </w:r>
    </w:p>
    <w:p>
      <w:pPr>
        <w:pStyle w:val="13"/>
        <w:spacing w:line="440" w:lineRule="exact"/>
        <w:rPr>
          <w:rFonts w:hAnsi="宋体" w:eastAsia="宋体" w:cs="宋体"/>
        </w:rPr>
      </w:pPr>
      <w:bookmarkStart w:id="50" w:name="_Toc351203481"/>
      <w:r>
        <w:rPr>
          <w:rFonts w:hint="eastAsia" w:hAnsi="宋体" w:eastAsia="宋体" w:cs="宋体"/>
        </w:rPr>
        <w:t>一、工程概况</w:t>
      </w:r>
      <w:bookmarkEnd w:id="50"/>
    </w:p>
    <w:p>
      <w:pPr>
        <w:pStyle w:val="13"/>
        <w:spacing w:line="440" w:lineRule="exact"/>
        <w:rPr>
          <w:rFonts w:hAnsi="宋体" w:eastAsia="宋体" w:cs="宋体"/>
          <w:b/>
          <w:lang w:eastAsia="zh-CN"/>
        </w:rPr>
      </w:pPr>
      <w:r>
        <w:rPr>
          <w:rFonts w:hint="eastAsia" w:hAnsi="宋体" w:eastAsia="宋体" w:cs="宋体"/>
          <w:bCs/>
        </w:rPr>
        <w:t>1.工程名称</w:t>
      </w:r>
      <w:r>
        <w:rPr>
          <w:rFonts w:hint="eastAsia" w:hAnsi="宋体" w:eastAsia="宋体" w:cs="宋体"/>
        </w:rPr>
        <w:t>：</w:t>
      </w:r>
      <w:r>
        <w:rPr>
          <w:rFonts w:hint="eastAsia" w:hAnsi="宋体" w:eastAsia="宋体" w:cs="宋体"/>
          <w:u w:val="single"/>
        </w:rPr>
        <w:t xml:space="preserve">    </w:t>
      </w:r>
      <w:r>
        <w:rPr>
          <w:rFonts w:hint="eastAsia" w:hAnsi="宋体" w:eastAsia="宋体" w:cs="宋体"/>
          <w:u w:val="single"/>
          <w:lang w:eastAsia="zh-CN"/>
        </w:rPr>
        <w:t>博爱县寨豁乡养老服务中心提升项目</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lang w:eastAsia="zh-CN"/>
        </w:rPr>
        <w:t>。</w:t>
      </w:r>
    </w:p>
    <w:p>
      <w:pPr>
        <w:pStyle w:val="13"/>
        <w:spacing w:line="440" w:lineRule="exact"/>
        <w:rPr>
          <w:rFonts w:hAnsi="宋体" w:eastAsia="宋体" w:cs="宋体"/>
          <w:bCs/>
        </w:rPr>
      </w:pPr>
      <w:r>
        <w:rPr>
          <w:rFonts w:hint="eastAsia" w:hAnsi="宋体" w:eastAsia="宋体" w:cs="宋体"/>
          <w:bCs/>
        </w:rPr>
        <w:t>2.工程地点：</w:t>
      </w:r>
      <w:r>
        <w:rPr>
          <w:rFonts w:hint="eastAsia" w:hAnsi="宋体" w:eastAsia="宋体" w:cs="宋体"/>
          <w:u w:val="single"/>
        </w:rPr>
        <w:t xml:space="preserve">     </w:t>
      </w:r>
      <w:r>
        <w:rPr>
          <w:rFonts w:hint="eastAsia" w:hAnsi="宋体" w:eastAsia="宋体" w:cs="宋体"/>
          <w:u w:val="single"/>
          <w:lang w:eastAsia="zh-CN"/>
        </w:rPr>
        <w:t>博爱县</w:t>
      </w:r>
      <w:r>
        <w:rPr>
          <w:rFonts w:hint="eastAsia" w:hAnsi="宋体" w:eastAsia="宋体" w:cs="宋体"/>
          <w:u w:val="single"/>
        </w:rPr>
        <w:t xml:space="preserve">             </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rPr>
        <w:t>。</w:t>
      </w:r>
    </w:p>
    <w:p>
      <w:pPr>
        <w:pStyle w:val="13"/>
        <w:spacing w:line="440" w:lineRule="exact"/>
        <w:rPr>
          <w:rFonts w:hAnsi="宋体" w:eastAsia="宋体" w:cs="宋体"/>
          <w:bCs/>
        </w:rPr>
      </w:pPr>
      <w:r>
        <w:rPr>
          <w:rFonts w:hint="eastAsia" w:hAnsi="宋体" w:eastAsia="宋体" w:cs="宋体"/>
          <w:bCs/>
        </w:rPr>
        <w:t>3.工程立项批准文号：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bCs/>
          <w:u w:val="single"/>
        </w:rPr>
      </w:pPr>
      <w:r>
        <w:rPr>
          <w:rFonts w:hint="eastAsia" w:hAnsi="宋体" w:eastAsia="宋体" w:cs="宋体"/>
          <w:bCs/>
        </w:rPr>
        <w:t>4.资金来源：</w:t>
      </w:r>
      <w:r>
        <w:rPr>
          <w:rFonts w:hint="eastAsia" w:hAnsi="宋体" w:eastAsia="宋体" w:cs="宋体"/>
          <w:u w:val="single"/>
        </w:rPr>
        <w:t xml:space="preserve">       </w:t>
      </w:r>
      <w:r>
        <w:rPr>
          <w:rFonts w:hint="eastAsia" w:hAnsi="宋体" w:eastAsia="宋体" w:cs="宋体"/>
          <w:u w:val="single"/>
          <w:lang w:eastAsia="zh-CN"/>
        </w:rPr>
        <w:t xml:space="preserve">财政资金 </w:t>
      </w:r>
      <w:r>
        <w:rPr>
          <w:rFonts w:hint="eastAsia" w:hAnsi="宋体" w:eastAsia="宋体" w:cs="宋体"/>
          <w:u w:val="single"/>
        </w:rPr>
        <w:t xml:space="preserve">           </w:t>
      </w:r>
      <w:r>
        <w:rPr>
          <w:rFonts w:hint="eastAsia" w:hAnsi="宋体" w:eastAsia="宋体" w:cs="宋体"/>
          <w:bCs/>
        </w:rPr>
        <w:t>。</w:t>
      </w:r>
    </w:p>
    <w:p>
      <w:pPr>
        <w:pStyle w:val="13"/>
        <w:spacing w:line="440" w:lineRule="exact"/>
        <w:rPr>
          <w:rFonts w:hAnsi="宋体" w:eastAsia="宋体" w:cs="宋体"/>
          <w:u w:val="single"/>
        </w:rPr>
      </w:pPr>
      <w:r>
        <w:rPr>
          <w:rFonts w:hint="eastAsia" w:hAnsi="宋体" w:eastAsia="宋体" w:cs="宋体"/>
          <w:bCs/>
        </w:rPr>
        <w:t>5.工程内容：</w:t>
      </w:r>
      <w:r>
        <w:rPr>
          <w:rFonts w:hint="eastAsia" w:hAnsi="宋体" w:eastAsia="宋体" w:cs="宋体"/>
        </w:rPr>
        <w:t xml:space="preserve"> </w:t>
      </w:r>
    </w:p>
    <w:p>
      <w:pPr>
        <w:pStyle w:val="13"/>
        <w:spacing w:line="440" w:lineRule="exact"/>
        <w:rPr>
          <w:rFonts w:hAnsi="宋体" w:eastAsia="宋体" w:cs="宋体"/>
          <w:bCs/>
          <w:u w:val="single"/>
        </w:rPr>
      </w:pPr>
      <w:r>
        <w:rPr>
          <w:rFonts w:hint="eastAsia" w:hAnsi="宋体" w:eastAsia="宋体" w:cs="宋体"/>
          <w:bCs/>
        </w:rPr>
        <w:t>6.工程承包范围：</w:t>
      </w:r>
      <w:r>
        <w:rPr>
          <w:rFonts w:hint="eastAsia" w:hAnsi="宋体" w:eastAsia="宋体" w:cs="宋体"/>
          <w:bCs/>
          <w:u w:val="single"/>
          <w:lang w:eastAsia="zh-CN"/>
        </w:rPr>
        <w:t>谈判</w:t>
      </w:r>
      <w:r>
        <w:rPr>
          <w:rFonts w:hint="eastAsia" w:hAnsi="宋体" w:eastAsia="宋体" w:cs="宋体"/>
          <w:bCs/>
          <w:u w:val="single"/>
        </w:rPr>
        <w:t>文件、施工图纸、工程量清单、补充通知及答疑纪要等包含的全部内容。</w:t>
      </w:r>
    </w:p>
    <w:p>
      <w:pPr>
        <w:pStyle w:val="13"/>
        <w:spacing w:line="440" w:lineRule="exact"/>
        <w:rPr>
          <w:rFonts w:hAnsi="宋体" w:eastAsia="宋体" w:cs="宋体"/>
        </w:rPr>
      </w:pPr>
      <w:r>
        <w:rPr>
          <w:rFonts w:hint="eastAsia" w:hAnsi="宋体" w:eastAsia="宋体" w:cs="宋体"/>
        </w:rPr>
        <w:t>二、合同工期</w:t>
      </w:r>
    </w:p>
    <w:p>
      <w:pPr>
        <w:pStyle w:val="13"/>
        <w:spacing w:line="440" w:lineRule="exact"/>
        <w:rPr>
          <w:rFonts w:hAnsi="宋体" w:eastAsia="宋体" w:cs="宋体"/>
        </w:rPr>
      </w:pPr>
      <w:r>
        <w:rPr>
          <w:rFonts w:hint="eastAsia" w:hAnsi="宋体" w:eastAsia="宋体" w:cs="宋体"/>
        </w:rPr>
        <w:t>计划开工日期：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计划竣工日期：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日。</w:t>
      </w:r>
    </w:p>
    <w:p>
      <w:pPr>
        <w:pStyle w:val="13"/>
        <w:spacing w:line="440" w:lineRule="exact"/>
        <w:rPr>
          <w:rFonts w:hAnsi="宋体" w:eastAsia="宋体" w:cs="宋体"/>
        </w:rPr>
      </w:pPr>
      <w:r>
        <w:rPr>
          <w:rFonts w:hint="eastAsia" w:hAnsi="宋体" w:eastAsia="宋体" w:cs="宋体"/>
        </w:rPr>
        <w:t>工期总日历天数：</w:t>
      </w:r>
      <w:r>
        <w:rPr>
          <w:rFonts w:hint="eastAsia" w:hAnsi="宋体" w:eastAsia="宋体" w:cs="宋体"/>
          <w:u w:val="single"/>
          <w:lang w:eastAsia="zh-CN"/>
        </w:rPr>
        <w:t xml:space="preserve">   40   </w:t>
      </w:r>
      <w:r>
        <w:rPr>
          <w:rFonts w:hint="eastAsia" w:hAnsi="宋体" w:eastAsia="宋体" w:cs="宋体"/>
          <w:lang w:eastAsia="zh-CN"/>
        </w:rPr>
        <w:t>天</w:t>
      </w:r>
      <w:r>
        <w:rPr>
          <w:rFonts w:hint="eastAsia" w:hAnsi="宋体" w:eastAsia="宋体" w:cs="宋体"/>
        </w:rPr>
        <w:t>。工期总日历天数与根据前述计划开竣工日期计算的工期天数不一致的，以工期总日历天数为准。</w:t>
      </w:r>
    </w:p>
    <w:p>
      <w:pPr>
        <w:pStyle w:val="13"/>
        <w:spacing w:line="440" w:lineRule="exact"/>
        <w:rPr>
          <w:rFonts w:hAnsi="宋体" w:eastAsia="宋体" w:cs="宋体"/>
        </w:rPr>
      </w:pPr>
      <w:r>
        <w:rPr>
          <w:rFonts w:hint="eastAsia" w:hAnsi="宋体" w:eastAsia="宋体" w:cs="宋体"/>
        </w:rPr>
        <w:t>三、质量标准</w:t>
      </w:r>
    </w:p>
    <w:p>
      <w:pPr>
        <w:pStyle w:val="13"/>
        <w:spacing w:line="440" w:lineRule="exact"/>
        <w:rPr>
          <w:rFonts w:hAnsi="宋体" w:eastAsia="宋体" w:cs="宋体"/>
        </w:rPr>
      </w:pPr>
      <w:r>
        <w:rPr>
          <w:rFonts w:hint="eastAsia" w:hAnsi="宋体" w:eastAsia="宋体" w:cs="宋体"/>
        </w:rPr>
        <w:t>工程质量符合</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合格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标准。</w:t>
      </w:r>
    </w:p>
    <w:p>
      <w:pPr>
        <w:pStyle w:val="13"/>
        <w:spacing w:line="440" w:lineRule="exact"/>
        <w:rPr>
          <w:rFonts w:hAnsi="宋体" w:eastAsia="宋体" w:cs="宋体"/>
        </w:rPr>
      </w:pPr>
      <w:r>
        <w:rPr>
          <w:rFonts w:hint="eastAsia" w:hAnsi="宋体" w:eastAsia="宋体" w:cs="宋体"/>
        </w:rPr>
        <w:t>四、签约合同价与合同价格形式</w:t>
      </w:r>
    </w:p>
    <w:p>
      <w:pPr>
        <w:pStyle w:val="13"/>
        <w:spacing w:line="440" w:lineRule="exact"/>
        <w:rPr>
          <w:rFonts w:hAnsi="宋体" w:eastAsia="宋体" w:cs="宋体"/>
        </w:rPr>
      </w:pPr>
      <w:r>
        <w:rPr>
          <w:rFonts w:hint="eastAsia" w:hAnsi="宋体" w:eastAsia="宋体" w:cs="宋体"/>
        </w:rPr>
        <w:t>1.签约合同价为：</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其中：</w:t>
      </w:r>
    </w:p>
    <w:p>
      <w:pPr>
        <w:pStyle w:val="13"/>
        <w:spacing w:line="440" w:lineRule="exact"/>
        <w:rPr>
          <w:rFonts w:hAnsi="宋体" w:eastAsia="宋体" w:cs="宋体"/>
        </w:rPr>
      </w:pPr>
      <w:r>
        <w:rPr>
          <w:rFonts w:hint="eastAsia" w:hAnsi="宋体" w:eastAsia="宋体" w:cs="宋体"/>
        </w:rPr>
        <w:t>（1）安全文明施工费：</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 xml:space="preserve">（2）材料和工程设备暂估价金额： </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bookmarkStart w:id="51" w:name="_Toc344131789"/>
      <w:bookmarkStart w:id="52" w:name="_Toc247085771"/>
      <w:bookmarkStart w:id="53" w:name="_Toc246996999"/>
      <w:bookmarkStart w:id="54" w:name="_Toc246996256"/>
      <w:r>
        <w:rPr>
          <w:rFonts w:hint="eastAsia" w:hAnsi="宋体" w:eastAsia="宋体" w:cs="宋体"/>
        </w:rPr>
        <w:t>人民币（大写）</w:t>
      </w:r>
      <w:r>
        <w:rPr>
          <w:rFonts w:hint="eastAsia" w:hAnsi="宋体" w:eastAsia="宋体" w:cs="宋体"/>
          <w:u w:val="single"/>
        </w:rPr>
        <w:t xml:space="preserve">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spacing w:line="440" w:lineRule="exact"/>
        <w:rPr>
          <w:rFonts w:hAnsi="宋体" w:eastAsia="宋体" w:cs="宋体"/>
        </w:rPr>
      </w:pPr>
      <w:r>
        <w:rPr>
          <w:rFonts w:hint="eastAsia" w:hAnsi="宋体" w:eastAsia="宋体" w:cs="宋体"/>
        </w:rPr>
        <w:t>（4）暂列金额：</w:t>
      </w:r>
    </w:p>
    <w:p>
      <w:pPr>
        <w:pStyle w:val="13"/>
        <w:spacing w:line="440" w:lineRule="exact"/>
        <w:rPr>
          <w:rFonts w:hAnsi="宋体" w:eastAsia="宋体" w:cs="宋体"/>
        </w:rPr>
      </w:pPr>
      <w:r>
        <w:rPr>
          <w:rFonts w:hint="eastAsia" w:hAnsi="宋体" w:eastAsia="宋体" w:cs="宋体"/>
        </w:rPr>
        <w:t>人民币（大写）</w:t>
      </w:r>
      <w:r>
        <w:rPr>
          <w:rFonts w:hint="eastAsia" w:hAnsi="宋体" w:eastAsia="宋体" w:cs="宋体"/>
          <w:u w:val="single"/>
        </w:rPr>
        <w:t xml:space="preserve">       \         </w:t>
      </w:r>
      <w:r>
        <w:rPr>
          <w:rFonts w:hint="eastAsia" w:hAnsi="宋体" w:eastAsia="宋体" w:cs="宋体"/>
        </w:rPr>
        <w:t xml:space="preserve"> (¥</w:t>
      </w:r>
      <w:r>
        <w:rPr>
          <w:rFonts w:hint="eastAsia" w:hAnsi="宋体" w:eastAsia="宋体" w:cs="宋体"/>
          <w:u w:val="single"/>
        </w:rPr>
        <w:t xml:space="preserve">             </w:t>
      </w:r>
      <w:r>
        <w:rPr>
          <w:rFonts w:hint="eastAsia" w:hAnsi="宋体" w:eastAsia="宋体" w:cs="宋体"/>
        </w:rPr>
        <w:t>元)。</w:t>
      </w:r>
    </w:p>
    <w:p>
      <w:pPr>
        <w:pStyle w:val="13"/>
        <w:numPr>
          <w:ilvl w:val="0"/>
          <w:numId w:val="2"/>
        </w:numPr>
        <w:spacing w:line="440" w:lineRule="exact"/>
        <w:rPr>
          <w:rFonts w:hAnsi="宋体" w:eastAsia="宋体" w:cs="宋体"/>
          <w:u w:val="single"/>
        </w:rPr>
      </w:pPr>
      <w:r>
        <w:rPr>
          <w:rFonts w:hint="eastAsia" w:hAnsi="宋体" w:eastAsia="宋体" w:cs="宋体"/>
        </w:rPr>
        <w:t>合同价格形式：</w:t>
      </w:r>
      <w:r>
        <w:rPr>
          <w:rFonts w:hint="eastAsia" w:hAnsi="宋体" w:eastAsia="宋体" w:cs="宋体"/>
          <w:u w:val="single"/>
          <w:lang w:eastAsia="zh-CN"/>
        </w:rPr>
        <w:t xml:space="preserve">              </w:t>
      </w:r>
    </w:p>
    <w:p>
      <w:pPr>
        <w:pStyle w:val="13"/>
        <w:spacing w:line="440" w:lineRule="exact"/>
        <w:rPr>
          <w:rFonts w:hAnsi="宋体" w:eastAsia="宋体" w:cs="宋体"/>
        </w:rPr>
      </w:pPr>
      <w:r>
        <w:rPr>
          <w:rFonts w:hint="eastAsia" w:hAnsi="宋体" w:eastAsia="宋体" w:cs="宋体"/>
        </w:rPr>
        <w:t>五、项目经理</w:t>
      </w:r>
    </w:p>
    <w:p>
      <w:pPr>
        <w:pStyle w:val="13"/>
        <w:spacing w:line="440" w:lineRule="exact"/>
        <w:rPr>
          <w:rFonts w:hAnsi="宋体" w:eastAsia="宋体" w:cs="宋体"/>
          <w:u w:val="single"/>
        </w:rPr>
      </w:pPr>
      <w:r>
        <w:rPr>
          <w:rFonts w:hint="eastAsia" w:hAnsi="宋体" w:eastAsia="宋体" w:cs="宋体"/>
        </w:rPr>
        <w:t>承包人项目经理：</w:t>
      </w:r>
      <w:r>
        <w:rPr>
          <w:rFonts w:hint="eastAsia" w:hAnsi="宋体" w:eastAsia="宋体" w:cs="宋体"/>
          <w:u w:val="single"/>
        </w:rPr>
        <w:t xml:space="preserve">                                 </w:t>
      </w:r>
      <w:r>
        <w:rPr>
          <w:rFonts w:hint="eastAsia" w:hAnsi="宋体" w:eastAsia="宋体" w:cs="宋体"/>
        </w:rPr>
        <w:t>。</w:t>
      </w:r>
    </w:p>
    <w:p>
      <w:pPr>
        <w:pStyle w:val="13"/>
        <w:spacing w:line="440" w:lineRule="exact"/>
        <w:rPr>
          <w:rFonts w:hAnsi="宋体" w:eastAsia="宋体" w:cs="宋体"/>
        </w:rPr>
      </w:pPr>
      <w:r>
        <w:rPr>
          <w:rFonts w:hint="eastAsia" w:hAnsi="宋体" w:eastAsia="宋体" w:cs="宋体"/>
        </w:rPr>
        <w:t>六、合同文件构成</w:t>
      </w:r>
    </w:p>
    <w:p>
      <w:pPr>
        <w:pStyle w:val="13"/>
        <w:spacing w:line="440" w:lineRule="exact"/>
        <w:rPr>
          <w:rFonts w:hAnsi="宋体" w:eastAsia="宋体" w:cs="宋体"/>
          <w:bCs/>
        </w:rPr>
      </w:pPr>
      <w:r>
        <w:rPr>
          <w:rFonts w:hint="eastAsia" w:hAnsi="宋体" w:eastAsia="宋体" w:cs="宋体"/>
          <w:bCs/>
        </w:rPr>
        <w:t>本协议书与下列文件一起构成合同文件：</w:t>
      </w:r>
    </w:p>
    <w:p>
      <w:pPr>
        <w:pStyle w:val="13"/>
        <w:spacing w:line="440" w:lineRule="exact"/>
        <w:rPr>
          <w:rFonts w:hAnsi="宋体" w:eastAsia="宋体" w:cs="宋体"/>
        </w:rPr>
      </w:pPr>
      <w:r>
        <w:rPr>
          <w:rFonts w:hint="eastAsia" w:hAnsi="宋体" w:eastAsia="宋体" w:cs="宋体"/>
        </w:rPr>
        <w:t>（1）中标通知书（如果有）；</w:t>
      </w:r>
    </w:p>
    <w:p>
      <w:pPr>
        <w:pStyle w:val="13"/>
        <w:spacing w:line="440" w:lineRule="exact"/>
        <w:rPr>
          <w:rFonts w:hAnsi="宋体" w:eastAsia="宋体" w:cs="宋体"/>
        </w:rPr>
      </w:pPr>
      <w:r>
        <w:rPr>
          <w:rFonts w:hint="eastAsia" w:hAnsi="宋体" w:eastAsia="宋体" w:cs="宋体"/>
        </w:rPr>
        <w:t xml:space="preserve">（2）投标函及其附录（如果有）；                       </w:t>
      </w:r>
    </w:p>
    <w:p>
      <w:pPr>
        <w:pStyle w:val="13"/>
        <w:spacing w:line="440" w:lineRule="exact"/>
        <w:rPr>
          <w:rFonts w:hAnsi="宋体" w:eastAsia="宋体" w:cs="宋体"/>
        </w:rPr>
      </w:pPr>
      <w:r>
        <w:rPr>
          <w:rFonts w:hint="eastAsia" w:hAnsi="宋体" w:eastAsia="宋体" w:cs="宋体"/>
        </w:rPr>
        <w:t>（3）本合同专用合同条款及其附件；</w:t>
      </w:r>
    </w:p>
    <w:p>
      <w:pPr>
        <w:pStyle w:val="13"/>
        <w:spacing w:line="440" w:lineRule="exact"/>
        <w:rPr>
          <w:rFonts w:hAnsi="宋体" w:eastAsia="宋体" w:cs="宋体"/>
        </w:rPr>
      </w:pPr>
      <w:r>
        <w:rPr>
          <w:rFonts w:hint="eastAsia" w:hAnsi="宋体" w:eastAsia="宋体" w:cs="宋体"/>
        </w:rPr>
        <w:t>（4）本合同通用合同条款；</w:t>
      </w:r>
    </w:p>
    <w:p>
      <w:pPr>
        <w:pStyle w:val="13"/>
        <w:spacing w:line="440" w:lineRule="exact"/>
        <w:rPr>
          <w:rFonts w:hAnsi="宋体" w:eastAsia="宋体" w:cs="宋体"/>
        </w:rPr>
      </w:pPr>
      <w:r>
        <w:rPr>
          <w:rFonts w:hint="eastAsia" w:hAnsi="宋体" w:eastAsia="宋体" w:cs="宋体"/>
        </w:rPr>
        <w:t>（5）技术标准和要求；</w:t>
      </w:r>
    </w:p>
    <w:p>
      <w:pPr>
        <w:pStyle w:val="13"/>
        <w:spacing w:line="440" w:lineRule="exact"/>
        <w:rPr>
          <w:rFonts w:hAnsi="宋体" w:eastAsia="宋体" w:cs="宋体"/>
        </w:rPr>
      </w:pPr>
      <w:r>
        <w:rPr>
          <w:rFonts w:hint="eastAsia" w:hAnsi="宋体" w:eastAsia="宋体" w:cs="宋体"/>
        </w:rPr>
        <w:t xml:space="preserve">（6）图纸；                                            </w:t>
      </w:r>
    </w:p>
    <w:p>
      <w:pPr>
        <w:pStyle w:val="13"/>
        <w:spacing w:line="440" w:lineRule="exact"/>
        <w:rPr>
          <w:rFonts w:hAnsi="宋体" w:eastAsia="宋体" w:cs="宋体"/>
        </w:rPr>
      </w:pPr>
      <w:r>
        <w:rPr>
          <w:rFonts w:hint="eastAsia" w:hAnsi="宋体" w:eastAsia="宋体" w:cs="宋体"/>
        </w:rPr>
        <w:t>（7）已标价工程量清单或预算书；</w:t>
      </w:r>
    </w:p>
    <w:p>
      <w:pPr>
        <w:pStyle w:val="13"/>
        <w:spacing w:line="440" w:lineRule="exact"/>
        <w:rPr>
          <w:rFonts w:hAnsi="宋体" w:eastAsia="宋体" w:cs="宋体"/>
        </w:rPr>
      </w:pPr>
      <w:r>
        <w:rPr>
          <w:rFonts w:hint="eastAsia" w:hAnsi="宋体" w:eastAsia="宋体" w:cs="宋体"/>
        </w:rPr>
        <w:t>（8）其他合同文件。</w:t>
      </w:r>
    </w:p>
    <w:p>
      <w:pPr>
        <w:pStyle w:val="13"/>
        <w:spacing w:line="440" w:lineRule="exact"/>
        <w:ind w:firstLine="110" w:firstLineChars="50"/>
        <w:rPr>
          <w:rFonts w:hAnsi="宋体" w:eastAsia="宋体" w:cs="宋体"/>
        </w:rPr>
      </w:pPr>
      <w:r>
        <w:rPr>
          <w:rFonts w:hint="eastAsia" w:hAnsi="宋体" w:eastAsia="宋体" w:cs="宋体"/>
        </w:rPr>
        <w:t>在合同订立及履行过程中形成的与合同有关的文件均构成合同文件组成部分。</w:t>
      </w:r>
    </w:p>
    <w:p>
      <w:pPr>
        <w:pStyle w:val="13"/>
        <w:spacing w:line="440" w:lineRule="exact"/>
        <w:ind w:firstLine="440" w:firstLineChars="200"/>
        <w:rPr>
          <w:rFonts w:hAnsi="宋体" w:eastAsia="宋体" w:cs="宋体"/>
        </w:rPr>
      </w:pPr>
      <w:r>
        <w:rPr>
          <w:rFonts w:hint="eastAsia"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Ansi="宋体" w:eastAsia="宋体" w:cs="宋体"/>
          <w:spacing w:val="-4"/>
        </w:rPr>
      </w:pPr>
      <w:r>
        <w:rPr>
          <w:rFonts w:hint="eastAsia" w:hAnsi="宋体" w:eastAsia="宋体" w:cs="宋体"/>
        </w:rPr>
        <w:t>七、</w:t>
      </w:r>
      <w:r>
        <w:rPr>
          <w:rFonts w:hint="eastAsia" w:hAnsi="宋体" w:eastAsia="宋体" w:cs="宋体"/>
          <w:spacing w:val="-4"/>
        </w:rPr>
        <w:t>承诺</w:t>
      </w:r>
    </w:p>
    <w:p>
      <w:pPr>
        <w:pStyle w:val="13"/>
        <w:spacing w:line="440" w:lineRule="exact"/>
        <w:rPr>
          <w:rFonts w:hAnsi="宋体" w:eastAsia="宋体" w:cs="宋体"/>
          <w:bCs/>
          <w:spacing w:val="-4"/>
        </w:rPr>
      </w:pPr>
      <w:r>
        <w:rPr>
          <w:rFonts w:hint="eastAsia" w:hAnsi="宋体" w:eastAsia="宋体" w:cs="宋体"/>
          <w:bCs/>
          <w:spacing w:val="-4"/>
        </w:rPr>
        <w:t>1.发包人承诺按照法律规定履行项目审批手续、筹集工程建设资金并按照合同约定的期限和方式支付合同价款。</w:t>
      </w:r>
    </w:p>
    <w:p>
      <w:pPr>
        <w:pStyle w:val="13"/>
        <w:spacing w:line="440" w:lineRule="exact"/>
        <w:rPr>
          <w:rFonts w:hint="eastAsia" w:hAnsi="宋体" w:eastAsia="宋体" w:cs="宋体"/>
          <w:bCs/>
          <w:spacing w:val="-4"/>
        </w:rPr>
      </w:pPr>
      <w:r>
        <w:rPr>
          <w:rFonts w:hint="eastAsia"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Ansi="宋体" w:eastAsia="宋体" w:cs="宋体"/>
          <w:spacing w:val="-8"/>
          <w:szCs w:val="22"/>
        </w:rPr>
      </w:pPr>
      <w:r>
        <w:rPr>
          <w:rFonts w:hAnsi="宋体" w:eastAsia="宋体" w:cs="宋体"/>
          <w:spacing w:val="-16"/>
          <w:szCs w:val="22"/>
        </w:rPr>
        <w:t>3</w:t>
      </w:r>
      <w:r>
        <w:rPr>
          <w:rFonts w:hAnsi="宋体" w:eastAsia="宋体" w:cs="宋体"/>
          <w:spacing w:val="-12"/>
          <w:szCs w:val="22"/>
        </w:rPr>
        <w:t>.</w:t>
      </w:r>
      <w:r>
        <w:rPr>
          <w:rFonts w:hAnsi="宋体" w:eastAsia="宋体" w:cs="宋体"/>
          <w:spacing w:val="-8"/>
          <w:szCs w:val="22"/>
        </w:rPr>
        <w:t>发包人和承包人通过招投标形式签订合同的，双方理解并承诺不再就同一工程另行签订与合同实质</w:t>
      </w:r>
      <w:r>
        <w:rPr>
          <w:rFonts w:hAnsi="宋体" w:eastAsia="宋体" w:cs="宋体"/>
          <w:szCs w:val="22"/>
        </w:rPr>
        <w:t xml:space="preserve"> </w:t>
      </w:r>
      <w:r>
        <w:rPr>
          <w:rFonts w:hAnsi="宋体" w:eastAsia="宋体" w:cs="宋体"/>
          <w:spacing w:val="-8"/>
          <w:szCs w:val="22"/>
        </w:rPr>
        <w:t>性内容相背离的协议。</w:t>
      </w:r>
    </w:p>
    <w:p>
      <w:pPr>
        <w:pStyle w:val="13"/>
        <w:spacing w:line="440" w:lineRule="exact"/>
        <w:rPr>
          <w:rFonts w:hAnsi="宋体" w:eastAsia="宋体" w:cs="宋体"/>
        </w:rPr>
      </w:pPr>
      <w:r>
        <w:rPr>
          <w:rFonts w:hint="eastAsia" w:hAnsi="宋体" w:eastAsia="宋体" w:cs="宋体"/>
        </w:rPr>
        <w:t>八、词语含义</w:t>
      </w:r>
    </w:p>
    <w:p>
      <w:pPr>
        <w:pStyle w:val="13"/>
        <w:spacing w:line="440" w:lineRule="exact"/>
        <w:rPr>
          <w:rFonts w:hAnsi="宋体" w:eastAsia="宋体" w:cs="宋体"/>
          <w:bCs/>
        </w:rPr>
      </w:pPr>
      <w:r>
        <w:rPr>
          <w:rFonts w:hint="eastAsia" w:hAnsi="宋体" w:eastAsia="宋体" w:cs="宋体"/>
          <w:bCs/>
        </w:rPr>
        <w:t>本协议书中词语含义与第二部分通用合同条款中赋予的含义相同。</w:t>
      </w:r>
    </w:p>
    <w:p>
      <w:pPr>
        <w:pStyle w:val="13"/>
        <w:spacing w:line="440" w:lineRule="exact"/>
        <w:rPr>
          <w:rFonts w:hAnsi="宋体" w:eastAsia="宋体" w:cs="宋体"/>
          <w:spacing w:val="-4"/>
        </w:rPr>
      </w:pPr>
      <w:r>
        <w:rPr>
          <w:rFonts w:hint="eastAsia" w:hAnsi="宋体" w:eastAsia="宋体" w:cs="宋体"/>
        </w:rPr>
        <w:t>九、</w:t>
      </w:r>
      <w:r>
        <w:rPr>
          <w:rFonts w:hint="eastAsia" w:hAnsi="宋体" w:eastAsia="宋体" w:cs="宋体"/>
          <w:spacing w:val="-4"/>
        </w:rPr>
        <w:t>签订时间</w:t>
      </w:r>
    </w:p>
    <w:p>
      <w:pPr>
        <w:pStyle w:val="13"/>
        <w:spacing w:line="440" w:lineRule="exact"/>
        <w:rPr>
          <w:rFonts w:hAnsi="宋体" w:eastAsia="宋体" w:cs="宋体"/>
          <w:spacing w:val="-4"/>
        </w:rPr>
      </w:pPr>
      <w:r>
        <w:rPr>
          <w:rFonts w:hint="eastAsia" w:hAnsi="宋体" w:eastAsia="宋体" w:cs="宋体"/>
          <w:spacing w:val="-4"/>
        </w:rPr>
        <w:t>本合同于</w:t>
      </w:r>
      <w:r>
        <w:rPr>
          <w:rFonts w:hint="eastAsia" w:hAnsi="宋体" w:eastAsia="宋体" w:cs="宋体"/>
          <w:bCs/>
          <w:spacing w:val="-4"/>
          <w:u w:val="single"/>
        </w:rPr>
        <w:t xml:space="preserve">         </w:t>
      </w:r>
      <w:r>
        <w:rPr>
          <w:rFonts w:hint="eastAsia" w:hAnsi="宋体" w:eastAsia="宋体" w:cs="宋体"/>
          <w:bCs/>
          <w:spacing w:val="-4"/>
        </w:rPr>
        <w:t>年</w:t>
      </w:r>
      <w:r>
        <w:rPr>
          <w:rFonts w:hint="eastAsia" w:hAnsi="宋体" w:eastAsia="宋体" w:cs="宋体"/>
          <w:bCs/>
          <w:spacing w:val="-4"/>
          <w:u w:val="single"/>
        </w:rPr>
        <w:t xml:space="preserve">      </w:t>
      </w:r>
      <w:r>
        <w:rPr>
          <w:rFonts w:hint="eastAsia" w:hAnsi="宋体" w:eastAsia="宋体" w:cs="宋体"/>
          <w:bCs/>
          <w:spacing w:val="-4"/>
        </w:rPr>
        <w:t>月</w:t>
      </w:r>
      <w:r>
        <w:rPr>
          <w:rFonts w:hint="eastAsia" w:hAnsi="宋体" w:eastAsia="宋体" w:cs="宋体"/>
          <w:bCs/>
          <w:spacing w:val="-4"/>
          <w:u w:val="single"/>
        </w:rPr>
        <w:t xml:space="preserve">      </w:t>
      </w:r>
      <w:r>
        <w:rPr>
          <w:rFonts w:hint="eastAsia" w:hAnsi="宋体" w:eastAsia="宋体" w:cs="宋体"/>
          <w:bCs/>
          <w:spacing w:val="-4"/>
        </w:rPr>
        <w:t>日签订。</w:t>
      </w:r>
    </w:p>
    <w:bookmarkEnd w:id="51"/>
    <w:bookmarkEnd w:id="52"/>
    <w:bookmarkEnd w:id="53"/>
    <w:bookmarkEnd w:id="54"/>
    <w:p>
      <w:pPr>
        <w:pStyle w:val="13"/>
        <w:spacing w:line="440" w:lineRule="exact"/>
        <w:rPr>
          <w:rFonts w:hAnsi="宋体" w:eastAsia="宋体" w:cs="宋体"/>
        </w:rPr>
      </w:pPr>
      <w:r>
        <w:rPr>
          <w:rFonts w:hint="eastAsia" w:hAnsi="宋体" w:eastAsia="宋体" w:cs="宋体"/>
        </w:rPr>
        <w:t>十、签订地点</w:t>
      </w:r>
    </w:p>
    <w:p>
      <w:pPr>
        <w:pStyle w:val="13"/>
        <w:spacing w:line="440" w:lineRule="exact"/>
        <w:rPr>
          <w:rFonts w:hAnsi="宋体" w:eastAsia="宋体" w:cs="宋体"/>
          <w:bCs/>
        </w:rPr>
      </w:pPr>
      <w:r>
        <w:rPr>
          <w:rFonts w:hint="eastAsia" w:hAnsi="宋体" w:eastAsia="宋体" w:cs="宋体"/>
          <w:bCs/>
        </w:rPr>
        <w:t>本合同在</w:t>
      </w:r>
      <w:r>
        <w:rPr>
          <w:rFonts w:hint="eastAsia" w:hAnsi="宋体" w:eastAsia="宋体" w:cs="宋体"/>
          <w:bCs/>
          <w:u w:val="single"/>
        </w:rPr>
        <w:t xml:space="preserve">                                    </w:t>
      </w:r>
      <w:r>
        <w:rPr>
          <w:rFonts w:hint="eastAsia" w:hAnsi="宋体" w:eastAsia="宋体" w:cs="宋体"/>
          <w:bCs/>
        </w:rPr>
        <w:t>签订。</w:t>
      </w:r>
    </w:p>
    <w:p>
      <w:pPr>
        <w:pStyle w:val="13"/>
        <w:spacing w:line="440" w:lineRule="exact"/>
        <w:rPr>
          <w:rFonts w:hAnsi="宋体" w:eastAsia="宋体" w:cs="宋体"/>
          <w:bCs/>
        </w:rPr>
      </w:pPr>
      <w:r>
        <w:rPr>
          <w:rFonts w:hint="eastAsia" w:hAnsi="宋体" w:eastAsia="宋体" w:cs="宋体"/>
          <w:bCs/>
        </w:rPr>
        <w:t>十一、补充协议</w:t>
      </w:r>
    </w:p>
    <w:p>
      <w:pPr>
        <w:pStyle w:val="13"/>
        <w:spacing w:line="440" w:lineRule="exact"/>
        <w:rPr>
          <w:rFonts w:hAnsi="宋体" w:eastAsia="宋体" w:cs="宋体"/>
          <w:bCs/>
        </w:rPr>
      </w:pPr>
      <w:r>
        <w:rPr>
          <w:rFonts w:hint="eastAsia" w:hAnsi="宋体" w:eastAsia="宋体" w:cs="宋体"/>
          <w:bCs/>
        </w:rPr>
        <w:t>合同未尽事宜，合同当事人另行签订补充协议，补充协议是合同的组成部分。</w:t>
      </w:r>
    </w:p>
    <w:p>
      <w:pPr>
        <w:pStyle w:val="13"/>
        <w:spacing w:line="440" w:lineRule="exact"/>
        <w:rPr>
          <w:rFonts w:hAnsi="宋体" w:eastAsia="宋体" w:cs="宋体"/>
          <w:bCs/>
        </w:rPr>
      </w:pPr>
      <w:bookmarkStart w:id="55" w:name="_Toc351203492"/>
      <w:r>
        <w:rPr>
          <w:rFonts w:hint="eastAsia" w:hAnsi="宋体" w:eastAsia="宋体" w:cs="宋体"/>
          <w:bCs/>
        </w:rPr>
        <w:t>十二、合同生效</w:t>
      </w:r>
      <w:bookmarkEnd w:id="55"/>
    </w:p>
    <w:p>
      <w:pPr>
        <w:pStyle w:val="13"/>
        <w:spacing w:line="440" w:lineRule="exact"/>
        <w:rPr>
          <w:rFonts w:hAnsi="宋体" w:eastAsia="宋体" w:cs="宋体"/>
          <w:bCs/>
          <w:u w:val="single"/>
        </w:rPr>
      </w:pPr>
      <w:r>
        <w:rPr>
          <w:rFonts w:hint="eastAsia" w:hAnsi="宋体" w:eastAsia="宋体" w:cs="宋体"/>
          <w:bCs/>
        </w:rPr>
        <w:t>本合同自</w:t>
      </w:r>
      <w:r>
        <w:rPr>
          <w:rFonts w:hint="eastAsia" w:hAnsi="宋体" w:eastAsia="宋体" w:cs="宋体"/>
          <w:bCs/>
          <w:u w:val="single"/>
        </w:rPr>
        <w:t>发包方和承包方的法定代表人或其授权委托人在协议书上签字并盖单位章后本合同生效。</w:t>
      </w:r>
    </w:p>
    <w:p>
      <w:pPr>
        <w:pStyle w:val="13"/>
        <w:spacing w:line="440" w:lineRule="exact"/>
        <w:rPr>
          <w:rFonts w:hAnsi="宋体" w:eastAsia="宋体" w:cs="宋体"/>
          <w:bCs/>
        </w:rPr>
      </w:pPr>
      <w:bookmarkStart w:id="56" w:name="_Toc351203493"/>
      <w:r>
        <w:rPr>
          <w:rFonts w:hint="eastAsia" w:hAnsi="宋体" w:eastAsia="宋体" w:cs="宋体"/>
          <w:bCs/>
        </w:rPr>
        <w:t>十三、合同份数</w:t>
      </w:r>
      <w:bookmarkEnd w:id="56"/>
    </w:p>
    <w:p>
      <w:pPr>
        <w:pStyle w:val="13"/>
        <w:spacing w:line="440" w:lineRule="exact"/>
        <w:rPr>
          <w:rFonts w:hAnsi="宋体" w:eastAsia="宋体" w:cs="宋体"/>
          <w:bCs/>
        </w:rPr>
      </w:pPr>
      <w:r>
        <w:rPr>
          <w:rFonts w:hint="eastAsia" w:hAnsi="宋体" w:eastAsia="宋体" w:cs="宋体"/>
          <w:bCs/>
        </w:rPr>
        <w:t>本合同一式</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份，均具有同等法律效力，发包人执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份，承包人执</w:t>
      </w:r>
      <w:r>
        <w:rPr>
          <w:rFonts w:hint="eastAsia" w:hAnsi="宋体" w:eastAsia="宋体" w:cs="宋体"/>
          <w:bCs/>
          <w:u w:val="single"/>
        </w:rPr>
        <w:t xml:space="preserve"> </w:t>
      </w:r>
      <w:r>
        <w:rPr>
          <w:rFonts w:hint="eastAsia" w:hAnsi="宋体" w:eastAsia="宋体" w:cs="宋体"/>
          <w:bCs/>
          <w:u w:val="single"/>
          <w:lang w:eastAsia="zh-CN"/>
        </w:rPr>
        <w:t xml:space="preserve">  </w:t>
      </w:r>
      <w:r>
        <w:rPr>
          <w:rFonts w:hint="eastAsia" w:hAnsi="宋体" w:eastAsia="宋体" w:cs="宋体"/>
          <w:bCs/>
          <w:u w:val="single"/>
        </w:rPr>
        <w:t xml:space="preserve"> </w:t>
      </w:r>
      <w:r>
        <w:rPr>
          <w:rFonts w:hint="eastAsia" w:hAnsi="宋体" w:eastAsia="宋体" w:cs="宋体"/>
          <w:bCs/>
        </w:rPr>
        <w:t>份。</w:t>
      </w:r>
    </w:p>
    <w:p>
      <w:pPr>
        <w:pStyle w:val="13"/>
        <w:spacing w:line="440" w:lineRule="exact"/>
        <w:rPr>
          <w:rFonts w:hAnsi="宋体" w:eastAsia="宋体" w:cs="宋体"/>
          <w:b/>
          <w:bCs/>
        </w:rPr>
      </w:pPr>
    </w:p>
    <w:p>
      <w:pPr>
        <w:pStyle w:val="13"/>
        <w:spacing w:line="440" w:lineRule="exact"/>
        <w:rPr>
          <w:rFonts w:hAnsi="宋体" w:eastAsia="宋体" w:cs="宋体"/>
        </w:rPr>
      </w:pPr>
      <w:r>
        <w:rPr>
          <w:rFonts w:hint="eastAsia" w:hAnsi="宋体" w:eastAsia="宋体" w:cs="宋体"/>
        </w:rPr>
        <w:t>发  包  人：（公章）                      承  包  人：（公章）</w:t>
      </w:r>
    </w:p>
    <w:p>
      <w:pPr>
        <w:pStyle w:val="13"/>
        <w:spacing w:line="440" w:lineRule="exact"/>
        <w:rPr>
          <w:rFonts w:hAnsi="宋体" w:eastAsia="宋体" w:cs="宋体"/>
        </w:rPr>
      </w:pPr>
    </w:p>
    <w:p>
      <w:pPr>
        <w:pStyle w:val="13"/>
        <w:spacing w:line="440" w:lineRule="exact"/>
        <w:rPr>
          <w:rFonts w:hAnsi="宋体" w:eastAsia="宋体" w:cs="宋体"/>
        </w:rPr>
      </w:pPr>
      <w:r>
        <w:rPr>
          <w:rFonts w:hint="eastAsia" w:hAnsi="宋体" w:eastAsia="宋体" w:cs="宋体"/>
        </w:rPr>
        <w:t>法定代表人或其委托代理人：                法定代表人或其委托代理人：</w:t>
      </w:r>
    </w:p>
    <w:p>
      <w:pPr>
        <w:pStyle w:val="13"/>
        <w:spacing w:line="440" w:lineRule="exact"/>
        <w:rPr>
          <w:rFonts w:hAnsi="宋体" w:eastAsia="宋体" w:cs="宋体"/>
        </w:rPr>
      </w:pPr>
      <w:r>
        <w:rPr>
          <w:rFonts w:hint="eastAsia" w:hAnsi="宋体" w:eastAsia="宋体" w:cs="宋体"/>
        </w:rPr>
        <w:t>（签字）                                 （签字）</w:t>
      </w:r>
    </w:p>
    <w:p>
      <w:pPr>
        <w:pStyle w:val="13"/>
        <w:spacing w:line="440" w:lineRule="exact"/>
        <w:rPr>
          <w:rFonts w:hAnsi="宋体" w:eastAsia="宋体" w:cs="宋体"/>
        </w:rPr>
      </w:pPr>
      <w:r>
        <w:rPr>
          <w:rFonts w:hint="eastAsia" w:hAnsi="宋体" w:eastAsia="宋体" w:cs="宋体"/>
        </w:rPr>
        <w:t>组织机构代码：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组织机构代码：</w:t>
      </w:r>
      <w:r>
        <w:rPr>
          <w:rFonts w:hint="eastAsia" w:hAnsi="宋体" w:eastAsia="宋体" w:cs="宋体"/>
          <w:u w:val="single"/>
        </w:rPr>
        <w:t xml:space="preserve">          </w:t>
      </w:r>
      <w:r>
        <w:rPr>
          <w:rFonts w:hint="eastAsia" w:hAnsi="宋体" w:eastAsia="宋体" w:cs="宋体"/>
        </w:rPr>
        <w:t xml:space="preserve"> </w:t>
      </w:r>
    </w:p>
    <w:p>
      <w:pPr>
        <w:pStyle w:val="13"/>
        <w:spacing w:line="440" w:lineRule="exact"/>
        <w:rPr>
          <w:rFonts w:hAnsi="宋体" w:eastAsia="宋体" w:cs="宋体"/>
        </w:rPr>
      </w:pPr>
      <w:r>
        <w:rPr>
          <w:rFonts w:hint="eastAsia" w:hAnsi="宋体" w:eastAsia="宋体" w:cs="宋体"/>
        </w:rPr>
        <w:t>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地  址：</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邮政编码：</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法定代表人：</w:t>
      </w:r>
      <w:r>
        <w:rPr>
          <w:rFonts w:hint="eastAsia" w:hAnsi="宋体" w:eastAsia="宋体" w:cs="宋体"/>
          <w:u w:val="single"/>
        </w:rPr>
        <w:t xml:space="preserve">           </w:t>
      </w:r>
      <w:r>
        <w:rPr>
          <w:rFonts w:hint="eastAsia" w:hAnsi="宋体" w:eastAsia="宋体" w:cs="宋体"/>
        </w:rPr>
        <w:t xml:space="preserve">               法定代表人：</w:t>
      </w:r>
      <w:r>
        <w:rPr>
          <w:rFonts w:hint="eastAsia" w:hAnsi="宋体" w:eastAsia="宋体" w:cs="宋体"/>
          <w:u w:val="single"/>
        </w:rPr>
        <w:t xml:space="preserve">            </w:t>
      </w:r>
    </w:p>
    <w:p>
      <w:pPr>
        <w:pStyle w:val="13"/>
        <w:spacing w:line="440" w:lineRule="exact"/>
        <w:rPr>
          <w:rFonts w:hAnsi="宋体" w:eastAsia="宋体" w:cs="宋体"/>
        </w:rPr>
      </w:pPr>
      <w:r>
        <w:rPr>
          <w:rFonts w:hint="eastAsia" w:hAnsi="宋体" w:eastAsia="宋体" w:cs="宋体"/>
        </w:rPr>
        <w:t>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委托代理人：</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电  话：</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传  真：</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传  真：</w:t>
      </w:r>
      <w:r>
        <w:rPr>
          <w:rFonts w:hint="eastAsia" w:hAnsi="宋体" w:eastAsia="宋体" w:cs="宋体"/>
          <w:u w:val="single"/>
        </w:rPr>
        <w:t>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电子信箱：</w:t>
      </w:r>
      <w:r>
        <w:rPr>
          <w:rFonts w:hint="eastAsia" w:hAnsi="宋体" w:eastAsia="宋体" w:cs="宋体"/>
          <w:u w:val="single"/>
        </w:rPr>
        <w:t xml:space="preserve">                 </w:t>
      </w:r>
      <w:r>
        <w:rPr>
          <w:rFonts w:hint="eastAsia" w:hAnsi="宋体" w:eastAsia="宋体" w:cs="宋体"/>
        </w:rPr>
        <w:t xml:space="preserve">               电子信箱：</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开户银行：</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3"/>
        <w:spacing w:line="440" w:lineRule="exact"/>
        <w:rPr>
          <w:rFonts w:hAnsi="宋体" w:eastAsia="宋体" w:cs="宋体"/>
        </w:rPr>
      </w:pPr>
      <w:r>
        <w:rPr>
          <w:rFonts w:hint="eastAsia" w:hAnsi="宋体" w:eastAsia="宋体" w:cs="宋体"/>
        </w:rPr>
        <w:t>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r>
        <w:rPr>
          <w:rFonts w:hint="eastAsia" w:hAnsi="宋体" w:eastAsia="宋体" w:cs="宋体"/>
        </w:rPr>
        <w:t xml:space="preserve">                账  号：</w:t>
      </w:r>
      <w:r>
        <w:rPr>
          <w:rFonts w:hint="eastAsia" w:hAnsi="宋体" w:eastAsia="宋体" w:cs="宋体"/>
          <w:u w:val="single"/>
        </w:rPr>
        <w:t xml:space="preserve">  </w:t>
      </w:r>
      <w:r>
        <w:rPr>
          <w:rFonts w:hint="eastAsia" w:hAnsi="宋体" w:eastAsia="宋体" w:cs="宋体"/>
          <w:u w:val="single"/>
          <w:lang w:eastAsia="zh-CN"/>
        </w:rPr>
        <w:t xml:space="preserve">               </w:t>
      </w:r>
      <w:r>
        <w:rPr>
          <w:rFonts w:hint="eastAsia" w:hAnsi="宋体" w:eastAsia="宋体" w:cs="宋体"/>
          <w:u w:val="single"/>
        </w:rPr>
        <w:t xml:space="preserve">  </w:t>
      </w:r>
    </w:p>
    <w:p>
      <w:pPr>
        <w:pStyle w:val="18"/>
        <w:spacing w:before="120" w:after="120" w:line="440" w:lineRule="exact"/>
        <w:ind w:right="-1080" w:rightChars="-491"/>
        <w:jc w:val="both"/>
        <w:outlineLvl w:val="9"/>
        <w:rPr>
          <w:rFonts w:ascii="宋体" w:hAnsi="宋体" w:eastAsia="宋体" w:cs="宋体"/>
          <w:sz w:val="28"/>
          <w:szCs w:val="28"/>
        </w:rPr>
      </w:pPr>
      <w:bookmarkStart w:id="57" w:name="_Toc421800165"/>
      <w:bookmarkStart w:id="58" w:name="_Toc139361809"/>
      <w:bookmarkStart w:id="59" w:name="_Toc7954"/>
      <w:bookmarkStart w:id="60" w:name="_Toc194909590"/>
      <w:bookmarkStart w:id="61" w:name="_Toc254788525"/>
      <w:bookmarkStart w:id="62" w:name="_Toc279599833"/>
      <w:bookmarkStart w:id="63" w:name="_Toc311550401"/>
      <w:bookmarkStart w:id="64" w:name="_Toc399169291"/>
    </w:p>
    <w:bookmarkEnd w:id="57"/>
    <w:bookmarkEnd w:id="58"/>
    <w:bookmarkEnd w:id="59"/>
    <w:bookmarkEnd w:id="60"/>
    <w:bookmarkEnd w:id="61"/>
    <w:bookmarkEnd w:id="62"/>
    <w:bookmarkEnd w:id="63"/>
    <w:bookmarkEnd w:id="64"/>
    <w:p>
      <w:pPr>
        <w:pStyle w:val="45"/>
        <w:keepNext w:val="0"/>
        <w:keepLines w:val="0"/>
        <w:spacing w:line="240" w:lineRule="auto"/>
        <w:jc w:val="center"/>
        <w:rPr>
          <w:rFonts w:ascii="宋体" w:hAnsi="宋体" w:cs="宋体"/>
          <w:sz w:val="28"/>
          <w:szCs w:val="28"/>
        </w:rPr>
      </w:pPr>
      <w:bookmarkStart w:id="65" w:name="_Toc17348"/>
      <w:bookmarkStart w:id="66" w:name="_Toc486566670"/>
      <w:bookmarkStart w:id="67" w:name="_Toc21964"/>
      <w:bookmarkStart w:id="68" w:name="_Toc20098"/>
      <w:r>
        <w:rPr>
          <w:rFonts w:hint="eastAsia" w:ascii="宋体" w:hAnsi="宋体" w:cs="宋体"/>
          <w:sz w:val="28"/>
          <w:szCs w:val="28"/>
        </w:rPr>
        <w:t>第二节   通用条款</w:t>
      </w:r>
      <w:bookmarkEnd w:id="65"/>
    </w:p>
    <w:p>
      <w:pPr>
        <w:pStyle w:val="40"/>
        <w:rPr>
          <w:rFonts w:ascii="宋体" w:hAnsi="宋体" w:cs="宋体"/>
        </w:rPr>
      </w:pPr>
    </w:p>
    <w:p>
      <w:pPr>
        <w:pStyle w:val="40"/>
        <w:ind w:firstLine="420" w:firstLineChars="200"/>
        <w:jc w:val="center"/>
        <w:rPr>
          <w:rFonts w:ascii="宋体" w:hAnsi="宋体" w:cs="宋体"/>
        </w:rPr>
      </w:pPr>
      <w:r>
        <w:rPr>
          <w:rFonts w:hint="eastAsia" w:ascii="宋体" w:hAnsi="宋体" w:cs="宋体"/>
        </w:rPr>
        <w:t>采用标准合同文件中通用合同条款（此处略）</w:t>
      </w:r>
    </w:p>
    <w:p>
      <w:pPr>
        <w:pStyle w:val="45"/>
        <w:keepNext w:val="0"/>
        <w:keepLines w:val="0"/>
        <w:spacing w:line="240" w:lineRule="auto"/>
        <w:jc w:val="center"/>
        <w:rPr>
          <w:rFonts w:ascii="宋体" w:hAnsi="宋体" w:cs="宋体"/>
          <w:sz w:val="28"/>
          <w:szCs w:val="28"/>
        </w:rPr>
      </w:pPr>
      <w:bookmarkStart w:id="69" w:name="_Toc7854"/>
    </w:p>
    <w:p>
      <w:pPr>
        <w:pStyle w:val="45"/>
        <w:keepNext w:val="0"/>
        <w:keepLines w:val="0"/>
        <w:spacing w:line="240" w:lineRule="auto"/>
        <w:jc w:val="center"/>
        <w:rPr>
          <w:rFonts w:ascii="宋体" w:hAnsi="宋体" w:cs="宋体"/>
          <w:sz w:val="28"/>
          <w:szCs w:val="28"/>
        </w:rPr>
      </w:pPr>
    </w:p>
    <w:p>
      <w:pPr>
        <w:pStyle w:val="45"/>
        <w:keepNext w:val="0"/>
        <w:keepLines w:val="0"/>
        <w:spacing w:line="240" w:lineRule="auto"/>
        <w:jc w:val="center"/>
        <w:rPr>
          <w:rFonts w:ascii="宋体" w:hAnsi="宋体" w:cs="宋体"/>
          <w:sz w:val="28"/>
          <w:szCs w:val="28"/>
        </w:rPr>
      </w:pPr>
    </w:p>
    <w:p>
      <w:pPr>
        <w:pStyle w:val="45"/>
        <w:keepNext w:val="0"/>
        <w:keepLines w:val="0"/>
        <w:numPr>
          <w:ilvl w:val="0"/>
          <w:numId w:val="3"/>
        </w:numPr>
        <w:spacing w:line="240" w:lineRule="auto"/>
        <w:jc w:val="center"/>
        <w:rPr>
          <w:rFonts w:hint="eastAsia" w:ascii="宋体" w:hAnsi="宋体" w:cs="宋体"/>
          <w:sz w:val="28"/>
          <w:szCs w:val="28"/>
        </w:rPr>
      </w:pPr>
      <w:r>
        <w:rPr>
          <w:rFonts w:hint="eastAsia" w:ascii="宋体" w:hAnsi="宋体" w:cs="宋体"/>
          <w:sz w:val="28"/>
          <w:szCs w:val="28"/>
        </w:rPr>
        <w:t xml:space="preserve"> 专用合同条款</w:t>
      </w:r>
      <w:bookmarkEnd w:id="66"/>
      <w:bookmarkEnd w:id="67"/>
      <w:bookmarkEnd w:id="68"/>
      <w:bookmarkEnd w:id="69"/>
    </w:p>
    <w:p>
      <w:pPr>
        <w:pStyle w:val="40"/>
        <w:ind w:firstLine="420" w:firstLineChars="200"/>
        <w:jc w:val="center"/>
        <w:rPr>
          <w:rFonts w:ascii="宋体" w:hAnsi="宋体" w:cs="宋体"/>
        </w:rPr>
      </w:pPr>
      <w:r>
        <w:rPr>
          <w:rFonts w:hint="eastAsia" w:ascii="宋体" w:hAnsi="宋体" w:cs="宋体"/>
        </w:rPr>
        <w:t>采用标准合同文件中</w:t>
      </w:r>
      <w:r>
        <w:rPr>
          <w:rFonts w:hint="eastAsia" w:ascii="宋体" w:hAnsi="宋体" w:cs="宋体"/>
          <w:lang w:val="en-US" w:eastAsia="zh-CN"/>
        </w:rPr>
        <w:t>专</w:t>
      </w:r>
      <w:r>
        <w:rPr>
          <w:rFonts w:hint="eastAsia" w:ascii="宋体" w:hAnsi="宋体" w:cs="宋体"/>
        </w:rPr>
        <w:t>用合同条款（此处略）</w:t>
      </w:r>
    </w:p>
    <w:p>
      <w:pPr>
        <w:spacing w:before="159" w:beforeLines="50" w:after="159" w:afterLines="50" w:line="440" w:lineRule="exact"/>
        <w:rPr>
          <w:rFonts w:ascii="宋体" w:hAnsi="宋体" w:cs="宋体"/>
          <w:szCs w:val="21"/>
        </w:rPr>
      </w:pPr>
      <w:bookmarkStart w:id="70" w:name="_Toc27025"/>
      <w:bookmarkStart w:id="71" w:name="_Toc30897"/>
      <w:bookmarkStart w:id="72" w:name="_Toc18562"/>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pPr>
    </w:p>
    <w:p>
      <w:pPr>
        <w:spacing w:before="159" w:beforeLines="50" w:after="159" w:afterLines="50" w:line="440" w:lineRule="exact"/>
        <w:rPr>
          <w:rFonts w:ascii="宋体" w:hAnsi="宋体" w:cs="宋体"/>
          <w:szCs w:val="21"/>
        </w:rPr>
        <w:sectPr>
          <w:footerReference r:id="rId7" w:type="first"/>
          <w:footerReference r:id="rId6" w:type="default"/>
          <w:pgSz w:w="11905" w:h="16838"/>
          <w:pgMar w:top="1417" w:right="1440" w:bottom="1417" w:left="1417" w:header="1077" w:footer="1077" w:gutter="0"/>
          <w:cols w:space="0" w:num="1"/>
          <w:titlePg/>
          <w:docGrid w:type="lines" w:linePitch="318" w:charSpace="0"/>
        </w:sectPr>
      </w:pPr>
    </w:p>
    <w:bookmarkEnd w:id="70"/>
    <w:bookmarkEnd w:id="71"/>
    <w:p>
      <w:pPr>
        <w:pStyle w:val="40"/>
        <w:ind w:firstLine="420" w:firstLineChars="200"/>
        <w:jc w:val="center"/>
        <w:rPr>
          <w:rFonts w:ascii="宋体" w:hAnsi="宋体" w:cs="宋体"/>
        </w:rPr>
      </w:pPr>
    </w:p>
    <w:p>
      <w:pPr>
        <w:jc w:val="center"/>
        <w:rPr>
          <w:rFonts w:ascii="宋体" w:hAnsi="宋体" w:eastAsia="宋体" w:cs="宋体"/>
          <w:b/>
          <w:bCs/>
          <w:sz w:val="36"/>
          <w:szCs w:val="36"/>
        </w:rPr>
      </w:pPr>
      <w:bookmarkStart w:id="73" w:name="_Toc17109"/>
      <w:bookmarkStart w:id="74" w:name="_Toc4813"/>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72"/>
      <w:bookmarkEnd w:id="73"/>
      <w:bookmarkEnd w:id="74"/>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b/>
          <w:bCs/>
          <w:sz w:val="36"/>
          <w:szCs w:val="36"/>
        </w:rPr>
      </w:pPr>
    </w:p>
    <w:p>
      <w:pPr>
        <w:spacing w:line="440" w:lineRule="exact"/>
        <w:jc w:val="center"/>
        <w:rPr>
          <w:rFonts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ascii="宋体" w:hAnsi="宋体" w:eastAsia="宋体" w:cs="宋体"/>
          <w:b/>
          <w:sz w:val="32"/>
          <w:szCs w:val="32"/>
        </w:rPr>
      </w:pPr>
    </w:p>
    <w:p>
      <w:pPr>
        <w:spacing w:line="520" w:lineRule="exact"/>
        <w:ind w:left="164" w:leftChars="-171" w:hanging="540" w:hangingChars="112"/>
        <w:jc w:val="center"/>
        <w:rPr>
          <w:rFonts w:ascii="宋体" w:hAnsi="宋体" w:eastAsia="宋体" w:cs="宋体"/>
          <w:b/>
          <w:sz w:val="48"/>
          <w:szCs w:val="48"/>
        </w:rPr>
      </w:pPr>
    </w:p>
    <w:p>
      <w:pPr>
        <w:spacing w:line="360" w:lineRule="auto"/>
        <w:jc w:val="center"/>
        <w:rPr>
          <w:rFonts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9"/>
        <w:ind w:firstLine="220"/>
        <w:rPr>
          <w:rFonts w:ascii="宋体" w:hAnsi="宋体" w:eastAsia="宋体" w:cs="宋体"/>
        </w:rPr>
      </w:pPr>
    </w:p>
    <w:p>
      <w:pPr>
        <w:spacing w:line="360" w:lineRule="auto"/>
        <w:jc w:val="center"/>
        <w:rPr>
          <w:rFonts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  号</w:t>
      </w:r>
      <w:r>
        <w:rPr>
          <w:rFonts w:hint="eastAsia" w:ascii="宋体" w:hAnsi="宋体" w:eastAsia="宋体" w:cs="宋体"/>
          <w:sz w:val="28"/>
          <w:szCs w:val="28"/>
        </w:rPr>
        <w:t>〕</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firstLine="422" w:firstLineChars="192"/>
        <w:rPr>
          <w:rFonts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ascii="宋体" w:hAnsi="宋体" w:eastAsia="宋体" w:cs="宋体"/>
          <w:sz w:val="32"/>
        </w:rPr>
      </w:pPr>
    </w:p>
    <w:p>
      <w:pPr>
        <w:spacing w:line="440" w:lineRule="exact"/>
        <w:rPr>
          <w:rFonts w:ascii="宋体" w:hAnsi="宋体" w:eastAsia="宋体" w:cs="宋体"/>
          <w:sz w:val="32"/>
        </w:rPr>
      </w:pPr>
    </w:p>
    <w:p>
      <w:pPr>
        <w:spacing w:line="440" w:lineRule="exact"/>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rPr>
      </w:pPr>
    </w:p>
    <w:p>
      <w:pPr>
        <w:spacing w:line="440" w:lineRule="exact"/>
        <w:ind w:left="770" w:leftChars="350" w:firstLine="576" w:firstLineChars="192"/>
        <w:rPr>
          <w:rFonts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ascii="宋体" w:hAnsi="宋体" w:eastAsia="宋体" w:cs="宋体"/>
          <w:sz w:val="30"/>
          <w:szCs w:val="30"/>
          <w:u w:val="single"/>
        </w:rPr>
      </w:pPr>
    </w:p>
    <w:p>
      <w:pPr>
        <w:spacing w:line="440" w:lineRule="exact"/>
        <w:ind w:left="770" w:leftChars="350" w:firstLine="576" w:firstLineChars="192"/>
        <w:rPr>
          <w:rFonts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ascii="宋体" w:hAnsi="宋体" w:eastAsia="宋体" w:cs="宋体"/>
          <w:sz w:val="30"/>
          <w:szCs w:val="30"/>
        </w:rPr>
      </w:pPr>
    </w:p>
    <w:p>
      <w:pPr>
        <w:spacing w:line="440" w:lineRule="exact"/>
        <w:ind w:firstLine="2550" w:firstLineChars="850"/>
        <w:rPr>
          <w:rFonts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ascii="宋体" w:hAnsi="宋体" w:eastAsia="宋体" w:cs="宋体"/>
          <w:b/>
          <w:bCs/>
          <w:sz w:val="36"/>
          <w:szCs w:val="36"/>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spacing w:line="440" w:lineRule="exact"/>
        <w:ind w:right="-97" w:rightChars="-44"/>
        <w:jc w:val="center"/>
        <w:rPr>
          <w:rFonts w:ascii="宋体" w:hAnsi="宋体" w:eastAsia="宋体" w:cs="宋体"/>
          <w:b/>
          <w:bCs/>
          <w:sz w:val="36"/>
          <w:szCs w:val="36"/>
        </w:rPr>
      </w:pPr>
    </w:p>
    <w:p>
      <w:pPr>
        <w:pStyle w:val="8"/>
        <w:rPr>
          <w:rFonts w:ascii="宋体" w:hAnsi="宋体" w:eastAsia="宋体" w:cs="宋体"/>
          <w:b/>
          <w:bCs/>
          <w:sz w:val="36"/>
          <w:szCs w:val="36"/>
        </w:rPr>
      </w:pPr>
    </w:p>
    <w:p>
      <w:pPr>
        <w:pStyle w:val="7"/>
        <w:rPr>
          <w:rFonts w:ascii="宋体" w:hAnsi="宋体" w:eastAsia="宋体" w:cs="宋体"/>
        </w:rPr>
      </w:pPr>
    </w:p>
    <w:p>
      <w:pPr>
        <w:spacing w:line="440" w:lineRule="exact"/>
        <w:ind w:right="-97" w:rightChars="-44"/>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8"/>
        <w:jc w:val="center"/>
        <w:rPr>
          <w:rFonts w:ascii="宋体" w:hAnsi="宋体" w:eastAsia="宋体" w:cs="宋体"/>
          <w:sz w:val="28"/>
          <w:szCs w:val="28"/>
        </w:rPr>
      </w:pPr>
    </w:p>
    <w:p>
      <w:pPr>
        <w:pStyle w:val="8"/>
        <w:jc w:val="center"/>
        <w:rPr>
          <w:rFonts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ascii="宋体" w:hAnsi="宋体" w:eastAsia="宋体" w:cs="宋体"/>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spacing w:line="440" w:lineRule="exact"/>
        <w:ind w:right="-97" w:rightChars="-44" w:firstLine="442" w:firstLineChars="200"/>
        <w:rPr>
          <w:rFonts w:ascii="宋体" w:hAnsi="宋体" w:eastAsia="宋体" w:cs="宋体"/>
          <w:b/>
          <w:bCs/>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8"/>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ascii="宋体" w:hAnsi="宋体" w:eastAsia="宋体" w:cs="宋体"/>
          <w:b/>
          <w:bCs/>
          <w:sz w:val="32"/>
          <w:szCs w:val="32"/>
        </w:rPr>
      </w:pPr>
      <w:bookmarkStart w:id="75" w:name="_Toc466022185"/>
      <w:bookmarkStart w:id="76" w:name="_Toc454464358"/>
    </w:p>
    <w:p>
      <w:pPr>
        <w:widowControl/>
        <w:spacing w:line="440" w:lineRule="exact"/>
        <w:jc w:val="center"/>
        <w:rPr>
          <w:rFonts w:ascii="宋体" w:hAnsi="宋体" w:eastAsia="宋体" w:cs="宋体"/>
          <w:b/>
          <w:bCs/>
          <w:sz w:val="32"/>
          <w:szCs w:val="32"/>
        </w:rPr>
      </w:pPr>
      <w:bookmarkStart w:id="77" w:name="_Toc483669658"/>
      <w:r>
        <w:rPr>
          <w:rFonts w:hint="eastAsia" w:ascii="宋体" w:hAnsi="宋体" w:eastAsia="宋体" w:cs="宋体"/>
          <w:b/>
          <w:bCs/>
          <w:sz w:val="32"/>
          <w:szCs w:val="32"/>
        </w:rPr>
        <w:t>谈判报价函</w:t>
      </w:r>
      <w:bookmarkEnd w:id="75"/>
      <w:bookmarkEnd w:id="76"/>
      <w:bookmarkEnd w:id="77"/>
    </w:p>
    <w:p>
      <w:pPr>
        <w:widowControl/>
        <w:spacing w:line="440" w:lineRule="exact"/>
        <w:jc w:val="center"/>
        <w:rPr>
          <w:rFonts w:ascii="宋体" w:hAnsi="宋体" w:eastAsia="宋体" w:cs="宋体"/>
          <w:b/>
          <w:bCs/>
          <w:sz w:val="32"/>
          <w:szCs w:val="32"/>
        </w:rPr>
      </w:pPr>
    </w:p>
    <w:p>
      <w:pPr>
        <w:widowControl/>
        <w:spacing w:line="440" w:lineRule="exact"/>
        <w:ind w:firstLine="843" w:firstLineChars="300"/>
        <w:rPr>
          <w:rFonts w:ascii="宋体" w:hAnsi="宋体" w:eastAsia="宋体" w:cs="宋体"/>
          <w:sz w:val="24"/>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博爱县寨豁乡人民政府</w:t>
      </w:r>
    </w:p>
    <w:p>
      <w:pPr>
        <w:widowControl/>
        <w:spacing w:line="440" w:lineRule="exact"/>
        <w:ind w:firstLine="480" w:firstLineChars="200"/>
        <w:rPr>
          <w:rFonts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ascii="宋体" w:hAnsi="宋体" w:eastAsia="宋体" w:cs="宋体"/>
          <w:sz w:val="24"/>
        </w:rPr>
      </w:pPr>
      <w:r>
        <w:rPr>
          <w:rFonts w:hint="eastAsia" w:ascii="宋体" w:hAnsi="宋体" w:eastAsia="宋体" w:cs="宋体"/>
          <w:sz w:val="24"/>
        </w:rPr>
        <w:t xml:space="preserve"> </w:t>
      </w:r>
    </w:p>
    <w:p>
      <w:pPr>
        <w:widowControl/>
        <w:spacing w:line="440" w:lineRule="exact"/>
        <w:rPr>
          <w:rFonts w:ascii="宋体" w:hAnsi="宋体" w:eastAsia="宋体" w:cs="宋体"/>
          <w:sz w:val="24"/>
        </w:rPr>
      </w:pPr>
    </w:p>
    <w:p>
      <w:pPr>
        <w:widowControl/>
        <w:spacing w:line="440" w:lineRule="exact"/>
        <w:rPr>
          <w:rFonts w:ascii="宋体" w:hAnsi="宋体" w:eastAsia="宋体" w:cs="宋体"/>
          <w:sz w:val="24"/>
        </w:rPr>
      </w:pP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w:t>
      </w:r>
    </w:p>
    <w:p>
      <w:pPr>
        <w:widowControl/>
        <w:spacing w:line="440" w:lineRule="exact"/>
        <w:rPr>
          <w:rFonts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pStyle w:val="8"/>
        <w:rPr>
          <w:rFonts w:ascii="宋体" w:hAnsi="宋体" w:eastAsia="宋体" w:cs="宋体"/>
          <w:b/>
          <w:sz w:val="28"/>
          <w:szCs w:val="28"/>
        </w:rPr>
      </w:pPr>
    </w:p>
    <w:p>
      <w:pPr>
        <w:pStyle w:val="7"/>
        <w:rPr>
          <w:rFonts w:ascii="宋体" w:hAnsi="宋体" w:eastAsia="宋体" w:cs="宋体"/>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widowControl/>
        <w:spacing w:line="440" w:lineRule="exact"/>
        <w:rPr>
          <w:rFonts w:ascii="宋体" w:hAnsi="宋体" w:eastAsia="宋体" w:cs="宋体"/>
          <w:b/>
          <w:sz w:val="28"/>
          <w:szCs w:val="28"/>
        </w:rPr>
      </w:pPr>
    </w:p>
    <w:p>
      <w:pPr>
        <w:rPr>
          <w:rFonts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ascii="宋体" w:hAnsi="宋体" w:eastAsia="宋体" w:cs="宋体"/>
          <w:b/>
          <w:bCs/>
          <w:sz w:val="32"/>
          <w:szCs w:val="32"/>
        </w:rPr>
      </w:pPr>
      <w:bookmarkStart w:id="78" w:name="_Toc483669659"/>
      <w:bookmarkStart w:id="79" w:name="_Toc466022186"/>
      <w:bookmarkStart w:id="80" w:name="_Toc454464359"/>
    </w:p>
    <w:p>
      <w:pPr>
        <w:widowControl/>
        <w:spacing w:line="440" w:lineRule="exact"/>
        <w:jc w:val="center"/>
        <w:rPr>
          <w:rFonts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78"/>
      <w:bookmarkEnd w:id="79"/>
      <w:bookmarkEnd w:id="80"/>
    </w:p>
    <w:p>
      <w:pPr>
        <w:widowControl/>
        <w:spacing w:line="440" w:lineRule="exact"/>
        <w:rPr>
          <w:rFonts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注：</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sz w:val="24"/>
        </w:rPr>
      </w:pPr>
      <w:r>
        <w:rPr>
          <w:rFonts w:hint="eastAsia" w:ascii="宋体" w:hAnsi="宋体" w:eastAsia="宋体" w:cs="宋体"/>
          <w:sz w:val="24"/>
        </w:rPr>
        <w:t xml:space="preserve">                                          </w:t>
      </w:r>
    </w:p>
    <w:p>
      <w:pPr>
        <w:spacing w:line="440" w:lineRule="exact"/>
        <w:jc w:val="center"/>
        <w:rPr>
          <w:rFonts w:ascii="宋体" w:hAnsi="宋体" w:eastAsia="宋体" w:cs="宋体"/>
          <w:sz w:val="24"/>
          <w:lang w:eastAsia="zh-CN"/>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p>
    <w:p>
      <w:pPr>
        <w:spacing w:line="440" w:lineRule="exact"/>
        <w:jc w:val="center"/>
        <w:rPr>
          <w:rFonts w:ascii="宋体" w:hAnsi="宋体" w:eastAsia="宋体" w:cs="宋体"/>
          <w:sz w:val="24"/>
        </w:rPr>
      </w:pP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年     月     日   </w:t>
      </w:r>
    </w:p>
    <w:p>
      <w:pPr>
        <w:widowControl/>
        <w:spacing w:line="440" w:lineRule="exact"/>
        <w:jc w:val="center"/>
        <w:rPr>
          <w:rFonts w:ascii="宋体" w:hAnsi="宋体" w:eastAsia="宋体" w:cs="宋体"/>
          <w:b/>
          <w:sz w:val="28"/>
          <w:szCs w:val="28"/>
        </w:rPr>
      </w:pPr>
    </w:p>
    <w:p>
      <w:pPr>
        <w:rPr>
          <w:rFonts w:ascii="宋体" w:hAnsi="宋体" w:eastAsia="宋体" w:cs="宋体"/>
        </w:rPr>
      </w:pPr>
    </w:p>
    <w:p>
      <w:pPr>
        <w:widowControl/>
        <w:spacing w:line="440" w:lineRule="exact"/>
        <w:jc w:val="center"/>
        <w:rPr>
          <w:rFonts w:ascii="宋体" w:hAnsi="宋体" w:eastAsia="宋体" w:cs="宋体"/>
          <w:b/>
          <w:sz w:val="28"/>
          <w:szCs w:val="28"/>
          <w:lang w:eastAsia="zh-CN"/>
        </w:rPr>
      </w:pPr>
    </w:p>
    <w:p>
      <w:pPr>
        <w:widowControl/>
        <w:spacing w:line="440" w:lineRule="exact"/>
        <w:jc w:val="center"/>
        <w:rPr>
          <w:rFonts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ascii="宋体" w:hAnsi="宋体" w:eastAsia="宋体" w:cs="宋体"/>
          <w:b/>
          <w:sz w:val="28"/>
          <w:szCs w:val="28"/>
        </w:rPr>
      </w:pPr>
    </w:p>
    <w:p>
      <w:pPr>
        <w:widowControl/>
        <w:spacing w:line="440" w:lineRule="exact"/>
        <w:jc w:val="center"/>
        <w:rPr>
          <w:rFonts w:ascii="宋体" w:hAnsi="宋体" w:eastAsia="宋体" w:cs="宋体"/>
          <w:b/>
          <w:bCs/>
          <w:sz w:val="32"/>
          <w:szCs w:val="32"/>
          <w:lang w:eastAsia="zh-CN"/>
        </w:rPr>
      </w:pPr>
      <w:bookmarkStart w:id="81" w:name="_Toc454464360"/>
      <w:bookmarkStart w:id="82" w:name="_Toc483669660"/>
      <w:bookmarkStart w:id="83" w:name="_Toc466022187"/>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rPr>
          <w:rFonts w:ascii="宋体" w:hAnsi="宋体" w:eastAsia="宋体" w:cs="宋体"/>
          <w:b/>
          <w:bCs/>
          <w:sz w:val="32"/>
          <w:szCs w:val="32"/>
          <w:lang w:eastAsia="zh-CN"/>
        </w:rPr>
      </w:pPr>
    </w:p>
    <w:p>
      <w:pPr>
        <w:pStyle w:val="37"/>
        <w:rPr>
          <w:rFonts w:hAnsi="宋体"/>
          <w:b/>
          <w:bCs/>
          <w:color w:val="auto"/>
          <w:sz w:val="32"/>
          <w:szCs w:val="32"/>
        </w:rPr>
      </w:pPr>
    </w:p>
    <w:p>
      <w:pPr>
        <w:widowControl/>
        <w:spacing w:line="440" w:lineRule="exact"/>
        <w:jc w:val="both"/>
        <w:rPr>
          <w:rFonts w:ascii="宋体" w:hAnsi="宋体" w:eastAsia="宋体" w:cs="宋体"/>
          <w:b/>
          <w:bCs/>
          <w:sz w:val="32"/>
          <w:szCs w:val="32"/>
          <w:lang w:eastAsia="zh-CN"/>
        </w:rPr>
      </w:pPr>
    </w:p>
    <w:p>
      <w:pPr>
        <w:widowControl/>
        <w:spacing w:line="440" w:lineRule="exact"/>
        <w:jc w:val="both"/>
        <w:rPr>
          <w:rFonts w:ascii="宋体" w:hAnsi="宋体" w:eastAsia="宋体" w:cs="宋体"/>
          <w:b/>
          <w:bCs/>
          <w:sz w:val="32"/>
          <w:szCs w:val="32"/>
          <w:lang w:eastAsia="zh-CN"/>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81"/>
      <w:bookmarkEnd w:id="82"/>
      <w:bookmarkEnd w:id="83"/>
    </w:p>
    <w:p>
      <w:pPr>
        <w:widowControl/>
        <w:spacing w:line="440" w:lineRule="exact"/>
        <w:jc w:val="center"/>
        <w:rPr>
          <w:rFonts w:ascii="宋体" w:hAnsi="宋体" w:eastAsia="宋体" w:cs="宋体"/>
          <w:b/>
          <w:bCs/>
          <w:sz w:val="32"/>
          <w:szCs w:val="32"/>
        </w:rPr>
      </w:pPr>
    </w:p>
    <w:p>
      <w:pPr>
        <w:widowControl/>
        <w:spacing w:line="440" w:lineRule="exact"/>
        <w:rPr>
          <w:rFonts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21"/>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41"/>
              <w:spacing w:line="440" w:lineRule="exact"/>
              <w:ind w:firstLine="0"/>
              <w:jc w:val="center"/>
              <w:rPr>
                <w:rFonts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41"/>
              <w:spacing w:line="440" w:lineRule="exact"/>
              <w:ind w:firstLine="0"/>
              <w:rPr>
                <w:rFonts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ascii="宋体" w:hAnsi="宋体" w:eastAsia="宋体" w:cs="宋体"/>
              </w:rPr>
            </w:pPr>
            <w:r>
              <w:rPr>
                <w:rFonts w:hint="eastAsia" w:ascii="宋体" w:hAnsi="宋体" w:eastAsia="宋体" w:cs="宋体"/>
                <w:lang w:eastAsia="zh-CN"/>
              </w:rPr>
              <w:t xml:space="preserve"> </w:t>
            </w:r>
            <w:r>
              <w:rPr>
                <w:rFonts w:hint="eastAsia" w:ascii="宋体" w:hAnsi="宋体" w:eastAsia="宋体" w:cs="宋体"/>
                <w:u w:val="single"/>
              </w:rPr>
              <w:t xml:space="preserve">     </w:t>
            </w:r>
            <w:r>
              <w:rPr>
                <w:rFonts w:hint="eastAsia" w:ascii="宋体" w:hAnsi="宋体" w:eastAsia="宋体" w:cs="宋体"/>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ascii="宋体" w:hAnsi="宋体" w:eastAsia="宋体" w:cs="宋体"/>
              </w:rPr>
            </w:pPr>
          </w:p>
        </w:tc>
      </w:tr>
    </w:tbl>
    <w:p>
      <w:pPr>
        <w:spacing w:line="440" w:lineRule="exact"/>
        <w:rPr>
          <w:rFonts w:ascii="宋体" w:hAnsi="宋体" w:eastAsia="宋体" w:cs="宋体"/>
          <w:sz w:val="24"/>
          <w:lang w:eastAsia="zh-CN"/>
        </w:rPr>
      </w:pPr>
      <w:r>
        <w:rPr>
          <w:rFonts w:hint="eastAsia" w:ascii="宋体" w:hAnsi="宋体" w:eastAsia="宋体" w:cs="宋体"/>
          <w:sz w:val="24"/>
          <w:lang w:eastAsia="zh-CN"/>
        </w:rPr>
        <w:t>注：1、供应商可根据实际情况自行添加表格内容。</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2、报价一经涂改，应在涂改处加盖单位公章或供应商代表签字或盖章，否则其响应作无效响应性文件处理。</w:t>
      </w:r>
    </w:p>
    <w:p>
      <w:pPr>
        <w:spacing w:line="440" w:lineRule="exact"/>
        <w:ind w:firstLine="480" w:firstLineChars="200"/>
        <w:rPr>
          <w:rFonts w:ascii="宋体" w:hAnsi="宋体" w:eastAsia="宋体" w:cs="宋体"/>
          <w:sz w:val="24"/>
          <w:lang w:eastAsia="zh-CN"/>
        </w:rPr>
      </w:pPr>
      <w:r>
        <w:rPr>
          <w:rFonts w:hint="eastAsia" w:ascii="宋体" w:hAnsi="宋体" w:eastAsia="宋体" w:cs="宋体"/>
          <w:sz w:val="24"/>
          <w:lang w:eastAsia="zh-CN"/>
        </w:rPr>
        <w:t>3、以上报价应与“已标价工程量清单”中的报价相一致。</w:t>
      </w:r>
    </w:p>
    <w:p>
      <w:pPr>
        <w:spacing w:line="440" w:lineRule="exact"/>
        <w:ind w:firstLine="480" w:firstLineChars="200"/>
        <w:rPr>
          <w:rFonts w:ascii="宋体" w:hAnsi="宋体" w:eastAsia="宋体" w:cs="宋体"/>
          <w:color w:val="FF0000"/>
          <w:sz w:val="24"/>
          <w:lang w:eastAsia="zh-CN"/>
        </w:rPr>
      </w:pPr>
      <w:r>
        <w:rPr>
          <w:rFonts w:hint="eastAsia" w:ascii="宋体" w:hAnsi="宋体" w:eastAsia="宋体" w:cs="宋体"/>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eastAsia="zh-CN"/>
        </w:rPr>
        <w:t>签字或盖章</w:t>
      </w:r>
      <w:r>
        <w:rPr>
          <w:rFonts w:hint="eastAsia" w:ascii="宋体" w:hAnsi="宋体" w:eastAsia="宋体" w:cs="宋体"/>
          <w:sz w:val="24"/>
        </w:rPr>
        <w:t xml:space="preserve">）：                                                          </w:t>
      </w:r>
    </w:p>
    <w:p>
      <w:pPr>
        <w:spacing w:line="440" w:lineRule="exact"/>
        <w:jc w:val="center"/>
        <w:rPr>
          <w:rFonts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4"/>
        <w:spacing w:before="0" w:line="440" w:lineRule="exact"/>
        <w:rPr>
          <w:rFonts w:ascii="宋体" w:hAnsi="宋体" w:eastAsia="宋体" w:cs="宋体"/>
          <w:lang w:eastAsia="zh-CN"/>
        </w:rPr>
      </w:pPr>
    </w:p>
    <w:p>
      <w:pPr>
        <w:spacing w:line="360" w:lineRule="auto"/>
        <w:ind w:firstLine="643" w:firstLineChars="200"/>
        <w:jc w:val="center"/>
        <w:rPr>
          <w:rFonts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4"/>
        <w:rPr>
          <w:rFonts w:ascii="宋体" w:hAnsi="宋体" w:eastAsia="宋体" w:cs="宋体"/>
          <w:sz w:val="10"/>
          <w:szCs w:val="10"/>
          <w:lang w:eastAsia="zh-CN"/>
        </w:rPr>
      </w:pP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ascii="宋体" w:hAnsi="宋体" w:eastAsia="宋体" w:cs="宋体"/>
          <w:sz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autoSpaceDE/>
        <w:autoSpaceDN/>
        <w:spacing w:line="360" w:lineRule="auto"/>
        <w:ind w:firstLine="5760" w:firstLineChars="2400"/>
        <w:rPr>
          <w:rFonts w:ascii="宋体" w:hAnsi="宋体" w:eastAsia="宋体" w:cs="宋体"/>
          <w:sz w:val="24"/>
          <w:lang w:eastAsia="zh-CN"/>
        </w:rPr>
      </w:pPr>
    </w:p>
    <w:p>
      <w:pPr>
        <w:spacing w:line="440" w:lineRule="exact"/>
        <w:jc w:val="center"/>
        <w:rPr>
          <w:rFonts w:ascii="宋体" w:hAnsi="宋体" w:eastAsia="宋体" w:cs="宋体"/>
          <w:b/>
          <w:sz w:val="32"/>
          <w:szCs w:val="32"/>
          <w:lang w:eastAsia="zh-CN"/>
        </w:rPr>
      </w:pPr>
      <w:r>
        <w:rPr>
          <w:rFonts w:hint="eastAsia" w:ascii="宋体" w:hAnsi="宋体" w:eastAsia="宋体" w:cs="宋体"/>
          <w:sz w:val="24"/>
          <w:lang w:eastAsia="zh-CN"/>
        </w:rPr>
        <w:t xml:space="preserve">                供应商：   （盖单位公章）</w:t>
      </w:r>
    </w:p>
    <w:p>
      <w:pPr>
        <w:autoSpaceDE/>
        <w:autoSpaceDN/>
        <w:spacing w:line="360" w:lineRule="auto"/>
        <w:ind w:firstLine="5040" w:firstLineChars="2100"/>
        <w:rPr>
          <w:rFonts w:ascii="宋体" w:hAnsi="宋体" w:eastAsia="宋体" w:cs="宋体"/>
          <w:sz w:val="24"/>
          <w:lang w:eastAsia="zh-CN"/>
        </w:rPr>
      </w:pP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ascii="宋体" w:hAnsi="宋体" w:eastAsia="宋体" w:cs="宋体"/>
          <w:b/>
          <w:bCs/>
          <w:sz w:val="32"/>
          <w:szCs w:val="32"/>
        </w:rPr>
      </w:pPr>
    </w:p>
    <w:p>
      <w:pPr>
        <w:widowControl/>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rPr>
          <w:rFonts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4"/>
        <w:rPr>
          <w:rFonts w:ascii="宋体" w:hAnsi="宋体" w:eastAsia="宋体" w:cs="宋体"/>
          <w:lang w:eastAsia="zh-CN"/>
        </w:rPr>
      </w:pP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ascii="宋体" w:hAnsi="宋体" w:eastAsia="宋体" w:cs="宋体"/>
          <w:b/>
          <w:kern w:val="2"/>
          <w:sz w:val="24"/>
          <w:szCs w:val="24"/>
          <w:lang w:eastAsia="zh-CN"/>
        </w:rPr>
      </w:pPr>
    </w:p>
    <w:tbl>
      <w:tblPr>
        <w:tblStyle w:val="21"/>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both"/>
              <w:rPr>
                <w:rFonts w:ascii="宋体" w:hAnsi="宋体" w:eastAsia="宋体" w:cs="宋体"/>
                <w:b/>
                <w:bCs/>
                <w:kern w:val="2"/>
                <w:sz w:val="24"/>
                <w:szCs w:val="24"/>
                <w:lang w:eastAsia="zh-CN"/>
              </w:rPr>
            </w:pPr>
          </w:p>
          <w:p>
            <w:pPr>
              <w:autoSpaceDE/>
              <w:autoSpaceDN/>
              <w:spacing w:line="560" w:lineRule="exact"/>
              <w:jc w:val="center"/>
              <w:rPr>
                <w:rFonts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ascii="宋体" w:hAnsi="宋体" w:eastAsia="宋体" w:cs="宋体"/>
                <w:kern w:val="2"/>
                <w:sz w:val="24"/>
                <w:szCs w:val="24"/>
                <w:lang w:eastAsia="zh-CN"/>
              </w:rPr>
            </w:pPr>
          </w:p>
          <w:p>
            <w:pPr>
              <w:autoSpaceDE/>
              <w:autoSpaceDN/>
              <w:spacing w:line="560" w:lineRule="exact"/>
              <w:jc w:val="both"/>
              <w:rPr>
                <w:rFonts w:ascii="宋体" w:hAnsi="宋体" w:eastAsia="宋体" w:cs="宋体"/>
                <w:kern w:val="2"/>
                <w:sz w:val="24"/>
                <w:szCs w:val="24"/>
                <w:lang w:eastAsia="zh-CN"/>
              </w:rPr>
            </w:pPr>
          </w:p>
        </w:tc>
      </w:tr>
    </w:tbl>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b/>
          <w:kern w:val="2"/>
          <w:sz w:val="24"/>
          <w:szCs w:val="24"/>
          <w:lang w:eastAsia="zh-CN"/>
        </w:rPr>
      </w:pPr>
    </w:p>
    <w:p>
      <w:pPr>
        <w:autoSpaceDE/>
        <w:autoSpaceDN/>
        <w:spacing w:line="560" w:lineRule="exact"/>
        <w:ind w:firstLine="964" w:firstLineChars="400"/>
        <w:jc w:val="both"/>
        <w:rPr>
          <w:rFonts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560" w:lineRule="exact"/>
        <w:ind w:firstLine="3840" w:firstLineChars="1600"/>
        <w:jc w:val="both"/>
        <w:rPr>
          <w:rFonts w:ascii="宋体" w:hAnsi="宋体" w:eastAsia="宋体" w:cs="宋体"/>
          <w:kern w:val="2"/>
          <w:sz w:val="24"/>
          <w:szCs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rPr>
          <w:rFonts w:ascii="宋体" w:hAnsi="宋体" w:eastAsia="宋体" w:cs="宋体"/>
          <w:sz w:val="24"/>
          <w:lang w:eastAsia="zh-CN"/>
        </w:rPr>
      </w:pPr>
    </w:p>
    <w:p>
      <w:pPr>
        <w:autoSpaceDE/>
        <w:autoSpaceDN/>
        <w:spacing w:line="360" w:lineRule="auto"/>
        <w:ind w:firstLine="5520" w:firstLineChars="2300"/>
        <w:rPr>
          <w:rFonts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ascii="宋体" w:hAnsi="宋体" w:eastAsia="宋体" w:cs="宋体"/>
          <w:b/>
          <w:bCs/>
          <w:sz w:val="32"/>
          <w:szCs w:val="32"/>
        </w:rPr>
      </w:pPr>
    </w:p>
    <w:p>
      <w:pPr>
        <w:rPr>
          <w:rFonts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7"/>
        <w:rPr>
          <w:rFonts w:hAnsi="宋体"/>
          <w:color w:val="auto"/>
        </w:rPr>
      </w:pPr>
    </w:p>
    <w:p>
      <w:pPr>
        <w:widowControl/>
        <w:spacing w:line="360" w:lineRule="auto"/>
        <w:jc w:val="center"/>
        <w:rPr>
          <w:rFonts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ascii="宋体" w:hAnsi="宋体" w:eastAsia="宋体" w:cs="宋体"/>
          <w:sz w:val="24"/>
          <w:lang w:eastAsia="zh-CN"/>
        </w:rPr>
      </w:pPr>
    </w:p>
    <w:p>
      <w:pPr>
        <w:widowControl/>
        <w:autoSpaceDE/>
        <w:autoSpaceDN/>
        <w:spacing w:line="400" w:lineRule="exact"/>
        <w:rPr>
          <w:rFonts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7"/>
        <w:spacing w:before="0" w:beforeAutospacing="0" w:after="0" w:afterAutospacing="0" w:line="435" w:lineRule="atLeast"/>
        <w:ind w:firstLine="480"/>
        <w:rPr>
          <w:rFonts w:eastAsia="宋体"/>
          <w:kern w:val="2"/>
          <w:szCs w:val="21"/>
          <w:lang w:eastAsia="zh-CN"/>
        </w:rPr>
      </w:pPr>
      <w:r>
        <w:rPr>
          <w:rFonts w:hint="eastAsia" w:eastAsia="宋体"/>
          <w:kern w:val="2"/>
          <w:szCs w:val="24"/>
          <w:lang w:eastAsia="zh-CN"/>
        </w:rPr>
        <w:t>三、</w:t>
      </w:r>
      <w:r>
        <w:rPr>
          <w:rFonts w:hint="eastAsia" w:asciiTheme="minorEastAsia" w:hAnsiTheme="minorEastAsia" w:eastAsiaTheme="minorEastAsia" w:cstheme="minorEastAsia"/>
          <w:kern w:val="2"/>
          <w:szCs w:val="21"/>
          <w:lang w:eastAsia="zh-CN"/>
        </w:rPr>
        <w:t>我单位符合</w:t>
      </w:r>
      <w:r>
        <w:rPr>
          <w:rFonts w:hint="eastAsia" w:eastAsia="宋体"/>
          <w:szCs w:val="24"/>
        </w:rPr>
        <w:t>建筑工程施工总承包叁级及以上资质</w:t>
      </w:r>
      <w:r>
        <w:rPr>
          <w:rFonts w:hint="eastAsia" w:eastAsia="宋体"/>
          <w:szCs w:val="24"/>
          <w:lang w:eastAsia="zh-CN"/>
        </w:rPr>
        <w:t>和建筑装饰工程设计专项</w:t>
      </w:r>
      <w:r>
        <w:rPr>
          <w:rFonts w:hint="eastAsia" w:eastAsia="宋体"/>
          <w:szCs w:val="24"/>
          <w:lang w:val="en-US" w:eastAsia="zh-CN"/>
        </w:rPr>
        <w:t>丙</w:t>
      </w:r>
      <w:r>
        <w:rPr>
          <w:rFonts w:hint="eastAsia" w:eastAsia="宋体"/>
          <w:szCs w:val="24"/>
          <w:lang w:eastAsia="zh-CN"/>
        </w:rPr>
        <w:t>级</w:t>
      </w:r>
      <w:r>
        <w:rPr>
          <w:rFonts w:hint="eastAsia" w:eastAsia="宋体"/>
          <w:szCs w:val="24"/>
        </w:rPr>
        <w:t>以上资质，具备有效期范围内的企业营业执照（副本）、安全生产许可证（副本），并在人员、设备、资金等方面具有相应的施工能力</w:t>
      </w:r>
      <w:r>
        <w:rPr>
          <w:rFonts w:hint="eastAsia" w:asciiTheme="minorEastAsia" w:hAnsiTheme="minorEastAsia" w:eastAsiaTheme="minorEastAsia" w:cstheme="minorEastAsia"/>
          <w:kern w:val="2"/>
          <w:szCs w:val="21"/>
          <w:lang w:eastAsia="zh-CN"/>
        </w:rPr>
        <w:t>；</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kern w:val="2"/>
          <w:sz w:val="24"/>
          <w:szCs w:val="21"/>
          <w:lang w:eastAsia="zh-CN"/>
        </w:rPr>
        <w:t>我单位项目经理符合建筑工程专业贰级及以上建造师资格（</w:t>
      </w:r>
      <w:r>
        <w:rPr>
          <w:rFonts w:hint="eastAsia" w:ascii="宋体" w:hAnsi="宋体" w:eastAsia="宋体" w:cs="宋体"/>
          <w:sz w:val="24"/>
          <w:szCs w:val="24"/>
        </w:rPr>
        <w:t>不含临时），具有有效期内项目经理安全生产考核合格证书（B证），且未担任其他在建工程项目</w:t>
      </w:r>
      <w:r>
        <w:rPr>
          <w:rFonts w:hint="eastAsia" w:ascii="宋体" w:hAnsi="宋体" w:eastAsia="宋体" w:cs="宋体"/>
          <w:sz w:val="24"/>
          <w:szCs w:val="24"/>
          <w:lang w:eastAsia="zh-CN"/>
        </w:rPr>
        <w:t>；</w:t>
      </w:r>
    </w:p>
    <w:p>
      <w:pPr>
        <w:pStyle w:val="4"/>
        <w:autoSpaceDE/>
        <w:autoSpaceDN/>
        <w:spacing w:line="400" w:lineRule="exact"/>
        <w:ind w:left="0" w:firstLine="480" w:firstLineChars="200"/>
        <w:rPr>
          <w:rFonts w:ascii="宋体" w:hAnsi="宋体" w:eastAsia="宋体" w:cs="宋体"/>
          <w:kern w:val="2"/>
          <w:sz w:val="24"/>
          <w:szCs w:val="21"/>
          <w:lang w:eastAsia="zh-CN"/>
        </w:rPr>
      </w:pPr>
      <w:bookmarkStart w:id="84" w:name="_Toc25215"/>
      <w:r>
        <w:rPr>
          <w:rFonts w:hint="eastAsia" w:ascii="宋体" w:hAnsi="宋体" w:eastAsia="宋体" w:cs="宋体"/>
          <w:kern w:val="2"/>
          <w:sz w:val="24"/>
          <w:szCs w:val="21"/>
          <w:lang w:eastAsia="zh-CN"/>
        </w:rPr>
        <w:t>若我单位承诺不实，自愿承担提供虚假材料谋取中标、成交的法律责任。</w:t>
      </w:r>
      <w:bookmarkEnd w:id="84"/>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ascii="宋体" w:hAnsi="宋体" w:eastAsia="宋体" w:cs="宋体"/>
          <w:kern w:val="2"/>
          <w:sz w:val="24"/>
          <w:szCs w:val="21"/>
          <w:lang w:eastAsia="zh-CN"/>
        </w:rPr>
      </w:pPr>
    </w:p>
    <w:p>
      <w:pPr>
        <w:widowControl/>
        <w:autoSpaceDE/>
        <w:autoSpaceDN/>
        <w:spacing w:line="480" w:lineRule="exact"/>
        <w:jc w:val="right"/>
        <w:rPr>
          <w:rFonts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pStyle w:val="2"/>
      </w:pPr>
    </w:p>
    <w:p>
      <w:pPr>
        <w:spacing w:line="440" w:lineRule="exact"/>
        <w:rPr>
          <w:rFonts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ascii="宋体" w:hAnsi="宋体" w:eastAsia="宋体" w:cs="宋体"/>
          <w:sz w:val="24"/>
          <w:szCs w:val="24"/>
        </w:rPr>
      </w:pPr>
    </w:p>
    <w:p>
      <w:pPr>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ascii="宋体" w:hAnsi="宋体" w:eastAsia="宋体" w:cs="宋体"/>
          <w:sz w:val="24"/>
          <w:szCs w:val="24"/>
        </w:rPr>
      </w:pP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ascii="宋体" w:hAnsi="宋体" w:eastAsia="宋体" w:cs="宋体"/>
          <w:b/>
          <w:bCs/>
          <w:sz w:val="32"/>
          <w:szCs w:val="32"/>
        </w:rPr>
      </w:pPr>
      <w:bookmarkStart w:id="85" w:name="_Toc454464364"/>
      <w:bookmarkStart w:id="86" w:name="_Toc466022191"/>
      <w:bookmarkStart w:id="87" w:name="_Toc483669664"/>
    </w:p>
    <w:bookmarkEnd w:id="85"/>
    <w:bookmarkEnd w:id="86"/>
    <w:bookmarkEnd w:id="87"/>
    <w:p>
      <w:pPr>
        <w:spacing w:line="440" w:lineRule="exact"/>
        <w:jc w:val="center"/>
        <w:rPr>
          <w:rFonts w:ascii="宋体" w:hAnsi="宋体" w:eastAsia="宋体" w:cs="宋体"/>
          <w:b/>
          <w:bCs/>
          <w:sz w:val="32"/>
          <w:szCs w:val="32"/>
        </w:rPr>
      </w:pPr>
    </w:p>
    <w:p>
      <w:pPr>
        <w:spacing w:line="440" w:lineRule="exact"/>
        <w:rPr>
          <w:rFonts w:ascii="宋体" w:hAnsi="宋体" w:eastAsia="宋体" w:cs="宋体"/>
          <w:b/>
          <w:sz w:val="28"/>
          <w:szCs w:val="28"/>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ind w:firstLine="321" w:firstLineChars="100"/>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ascii="宋体" w:hAnsi="宋体" w:eastAsia="宋体" w:cs="宋体"/>
          <w:b/>
          <w:bCs/>
          <w:sz w:val="32"/>
          <w:szCs w:val="32"/>
          <w:highlight w:val="none"/>
        </w:rPr>
      </w:pPr>
      <w:r>
        <w:rPr>
          <w:rFonts w:hint="eastAsia" w:ascii="宋体" w:hAnsi="宋体" w:eastAsia="宋体" w:cs="宋体"/>
          <w:b/>
          <w:bCs/>
          <w:sz w:val="32"/>
          <w:szCs w:val="32"/>
          <w:highlight w:val="none"/>
        </w:rPr>
        <w:t>施工组织设计</w:t>
      </w:r>
      <w:r>
        <w:rPr>
          <w:rFonts w:hint="eastAsia" w:ascii="宋体" w:hAnsi="宋体" w:eastAsia="宋体" w:cs="宋体"/>
          <w:b/>
          <w:bCs/>
          <w:sz w:val="32"/>
          <w:szCs w:val="32"/>
          <w:highlight w:val="none"/>
          <w:lang w:eastAsia="zh-CN"/>
        </w:rPr>
        <w:t>、</w:t>
      </w:r>
      <w:r>
        <w:rPr>
          <w:rFonts w:hint="eastAsia" w:ascii="宋体" w:hAnsi="宋体" w:eastAsia="宋体" w:cs="宋体"/>
          <w:b/>
          <w:bCs/>
          <w:sz w:val="32"/>
          <w:szCs w:val="32"/>
          <w:highlight w:val="none"/>
          <w:lang w:val="en-US" w:eastAsia="zh-CN"/>
        </w:rPr>
        <w:t>方案</w:t>
      </w:r>
      <w:r>
        <w:rPr>
          <w:rFonts w:hint="eastAsia" w:ascii="宋体" w:hAnsi="宋体" w:eastAsia="宋体" w:cs="宋体"/>
          <w:b/>
          <w:bCs/>
          <w:sz w:val="32"/>
          <w:szCs w:val="32"/>
          <w:highlight w:val="none"/>
        </w:rPr>
        <w:t>和项目管理机构</w:t>
      </w:r>
    </w:p>
    <w:p>
      <w:pPr>
        <w:spacing w:line="440" w:lineRule="exact"/>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 xml:space="preserve">                        </w:t>
      </w:r>
    </w:p>
    <w:p>
      <w:pPr>
        <w:pStyle w:val="60"/>
        <w:autoSpaceDN/>
        <w:adjustRightInd w:val="0"/>
        <w:snapToGrid w:val="0"/>
        <w:spacing w:line="440" w:lineRule="exact"/>
        <w:ind w:left="-77" w:leftChars="-35" w:firstLine="1200" w:firstLineChars="500"/>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供应商须制定切实可行的装修方案，确保方案适应本项目要求。</w:t>
      </w:r>
    </w:p>
    <w:p>
      <w:pPr>
        <w:spacing w:line="440" w:lineRule="exact"/>
        <w:jc w:val="center"/>
        <w:rPr>
          <w:rFonts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（格式自拟）</w:t>
      </w: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bCs/>
          <w:sz w:val="32"/>
          <w:szCs w:val="32"/>
        </w:rPr>
      </w:pPr>
    </w:p>
    <w:p>
      <w:pPr>
        <w:spacing w:line="440" w:lineRule="exact"/>
        <w:rPr>
          <w:rFonts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88" w:name="_Toc483669667"/>
      <w:bookmarkStart w:id="89" w:name="_Toc466022194"/>
      <w:bookmarkStart w:id="90" w:name="_Toc454464368"/>
      <w:r>
        <w:rPr>
          <w:rFonts w:hint="eastAsia" w:ascii="宋体" w:hAnsi="宋体" w:eastAsia="宋体" w:cs="宋体"/>
          <w:b/>
          <w:sz w:val="28"/>
          <w:szCs w:val="28"/>
        </w:rPr>
        <w:t xml:space="preserve"> </w:t>
      </w:r>
    </w:p>
    <w:p>
      <w:pPr>
        <w:spacing w:line="440" w:lineRule="exact"/>
        <w:ind w:firstLine="3213" w:firstLineChars="1000"/>
        <w:rPr>
          <w:rFonts w:ascii="宋体" w:hAnsi="宋体" w:eastAsia="宋体" w:cs="宋体"/>
          <w:b/>
          <w:sz w:val="32"/>
          <w:szCs w:val="32"/>
        </w:rPr>
      </w:pPr>
      <w:r>
        <w:rPr>
          <w:rFonts w:hint="eastAsia" w:ascii="宋体" w:hAnsi="宋体" w:eastAsia="宋体" w:cs="宋体"/>
          <w:b/>
          <w:sz w:val="32"/>
          <w:szCs w:val="32"/>
        </w:rPr>
        <w:t>服务承诺及优惠承诺</w:t>
      </w:r>
      <w:bookmarkEnd w:id="88"/>
      <w:bookmarkEnd w:id="89"/>
      <w:bookmarkEnd w:id="90"/>
    </w:p>
    <w:p>
      <w:pPr>
        <w:spacing w:line="440" w:lineRule="exact"/>
        <w:rPr>
          <w:rFonts w:ascii="宋体" w:hAnsi="宋体" w:eastAsia="宋体" w:cs="宋体"/>
          <w:b/>
          <w:sz w:val="28"/>
          <w:szCs w:val="28"/>
          <w:lang w:eastAsia="zh-CN"/>
        </w:rPr>
      </w:pPr>
      <w:r>
        <w:rPr>
          <w:rFonts w:hint="eastAsia" w:ascii="宋体" w:hAnsi="宋体" w:eastAsia="宋体" w:cs="宋体"/>
          <w:b/>
          <w:sz w:val="28"/>
          <w:szCs w:val="28"/>
          <w:lang w:eastAsia="zh-CN"/>
        </w:rPr>
        <w:t xml:space="preserve">                           （格式自拟）</w:t>
      </w:r>
    </w:p>
    <w:p>
      <w:pPr>
        <w:spacing w:line="440" w:lineRule="exact"/>
        <w:rPr>
          <w:rFonts w:ascii="宋体" w:hAnsi="宋体" w:eastAsia="宋体" w:cs="宋体"/>
          <w:b/>
          <w:sz w:val="28"/>
          <w:szCs w:val="28"/>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jc w:val="center"/>
        <w:rPr>
          <w:rFonts w:ascii="宋体" w:hAnsi="宋体" w:eastAsia="宋体" w:cs="宋体"/>
          <w:b/>
          <w:sz w:val="32"/>
          <w:szCs w:val="32"/>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28"/>
          <w:szCs w:val="28"/>
        </w:rPr>
      </w:pPr>
    </w:p>
    <w:p>
      <w:pPr>
        <w:spacing w:line="440" w:lineRule="exact"/>
        <w:rPr>
          <w:rFonts w:ascii="宋体" w:hAnsi="宋体" w:eastAsia="宋体" w:cs="宋体"/>
          <w:b/>
          <w:sz w:val="32"/>
          <w:szCs w:val="32"/>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spacing w:line="440" w:lineRule="exact"/>
        <w:rPr>
          <w:rFonts w:ascii="宋体" w:hAnsi="宋体" w:eastAsia="宋体" w:cs="宋体"/>
          <w:sz w:val="24"/>
        </w:rPr>
      </w:pPr>
    </w:p>
    <w:p>
      <w:pPr>
        <w:pStyle w:val="18"/>
        <w:spacing w:before="120" w:after="120" w:line="460" w:lineRule="exact"/>
        <w:ind w:right="31" w:rightChars="14"/>
        <w:jc w:val="both"/>
        <w:outlineLvl w:val="1"/>
        <w:rPr>
          <w:rFonts w:ascii="宋体" w:hAnsi="宋体" w:eastAsia="宋体" w:cs="宋体"/>
        </w:rPr>
      </w:pPr>
      <w:bookmarkStart w:id="91" w:name="_Toc23567"/>
      <w:bookmarkStart w:id="92" w:name="_Toc24557"/>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bookmarkEnd w:id="91"/>
      <w:bookmarkEnd w:id="92"/>
    </w:p>
    <w:p>
      <w:pPr>
        <w:spacing w:line="440" w:lineRule="exact"/>
        <w:jc w:val="center"/>
        <w:rPr>
          <w:rFonts w:ascii="宋体" w:hAnsi="宋体" w:eastAsia="宋体" w:cs="宋体"/>
          <w:b/>
          <w:sz w:val="32"/>
          <w:szCs w:val="32"/>
        </w:rPr>
      </w:pPr>
      <w:bookmarkStart w:id="93" w:name="_Toc466022195"/>
      <w:bookmarkStart w:id="94" w:name="_Toc454464369"/>
      <w:bookmarkStart w:id="95" w:name="_Toc483669668"/>
      <w:r>
        <w:rPr>
          <w:rFonts w:hint="eastAsia" w:ascii="宋体" w:hAnsi="宋体" w:eastAsia="宋体" w:cs="宋体"/>
          <w:b/>
          <w:sz w:val="32"/>
          <w:szCs w:val="32"/>
        </w:rPr>
        <w:t>项目经理无在建工程</w:t>
      </w:r>
      <w:bookmarkEnd w:id="93"/>
      <w:bookmarkEnd w:id="94"/>
      <w:bookmarkEnd w:id="95"/>
      <w:r>
        <w:rPr>
          <w:rFonts w:hint="eastAsia" w:ascii="宋体" w:hAnsi="宋体" w:eastAsia="宋体" w:cs="宋体"/>
          <w:b/>
          <w:sz w:val="32"/>
          <w:szCs w:val="32"/>
        </w:rPr>
        <w:t>证明</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p>
    <w:p>
      <w:pPr>
        <w:spacing w:line="440" w:lineRule="exact"/>
        <w:rPr>
          <w:rFonts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ascii="宋体" w:hAnsi="宋体" w:eastAsia="宋体" w:cs="宋体"/>
          <w:b/>
          <w:sz w:val="36"/>
          <w:szCs w:val="36"/>
        </w:rPr>
      </w:pPr>
    </w:p>
    <w:p>
      <w:pPr>
        <w:autoSpaceDE/>
        <w:autoSpaceDN/>
        <w:spacing w:line="440" w:lineRule="exact"/>
        <w:ind w:firstLine="720" w:firstLineChars="300"/>
        <w:rPr>
          <w:rFonts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ascii="宋体" w:hAnsi="宋体" w:eastAsia="宋体" w:cs="宋体"/>
          <w:sz w:val="24"/>
          <w:szCs w:val="24"/>
        </w:rPr>
      </w:pPr>
    </w:p>
    <w:p>
      <w:pPr>
        <w:spacing w:line="440" w:lineRule="exact"/>
        <w:ind w:firstLine="600" w:firstLineChars="250"/>
        <w:rPr>
          <w:rFonts w:ascii="宋体" w:hAnsi="宋体" w:eastAsia="宋体" w:cs="宋体"/>
          <w:sz w:val="24"/>
          <w:szCs w:val="24"/>
        </w:rPr>
      </w:pPr>
    </w:p>
    <w:p>
      <w:pPr>
        <w:spacing w:line="440" w:lineRule="exact"/>
        <w:jc w:val="right"/>
        <w:rPr>
          <w:rFonts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adjustRightInd w:val="0"/>
        <w:spacing w:line="360" w:lineRule="auto"/>
        <w:rPr>
          <w:rFonts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ascii="宋体" w:hAnsi="宋体" w:eastAsia="宋体" w:cs="宋体"/>
          <w:b/>
          <w:sz w:val="36"/>
          <w:szCs w:val="36"/>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sectPr>
          <w:footerReference r:id="rId8" w:type="default"/>
          <w:footerReference r:id="rId9" w:type="even"/>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lang w:eastAsia="zh-CN"/>
        </w:rPr>
      </w:pPr>
      <w:bookmarkStart w:id="96" w:name="_Toc7483"/>
      <w:bookmarkStart w:id="97" w:name="_Toc13067"/>
      <w:r>
        <w:rPr>
          <w:rFonts w:hint="eastAsia" w:ascii="宋体" w:hAnsi="宋体" w:eastAsia="宋体" w:cs="宋体"/>
          <w:lang w:eastAsia="zh-CN"/>
        </w:rPr>
        <w:t>附件10：</w:t>
      </w:r>
      <w:bookmarkEnd w:id="96"/>
      <w:bookmarkEnd w:id="97"/>
    </w:p>
    <w:p>
      <w:pPr>
        <w:spacing w:line="440" w:lineRule="exact"/>
        <w:jc w:val="center"/>
        <w:rPr>
          <w:rFonts w:ascii="宋体" w:hAnsi="宋体" w:eastAsia="宋体" w:cs="宋体"/>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宋体" w:hAnsi="宋体" w:eastAsia="宋体" w:cs="宋体"/>
          <w:kern w:val="2"/>
          <w:sz w:val="28"/>
          <w:szCs w:val="28"/>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宋体"/>
          <w:kern w:val="2"/>
          <w:sz w:val="24"/>
          <w:szCs w:val="24"/>
          <w:lang w:eastAsia="zh-CN"/>
        </w:rPr>
      </w:pPr>
    </w:p>
    <w:p>
      <w:pPr>
        <w:autoSpaceDE/>
        <w:autoSpaceDN/>
        <w:spacing w:line="360" w:lineRule="auto"/>
        <w:ind w:firstLine="480" w:firstLineChars="200"/>
        <w:jc w:val="both"/>
        <w:rPr>
          <w:rFonts w:ascii="宋体" w:hAnsi="宋体" w:eastAsia="宋体" w:cs="宋体"/>
          <w:kern w:val="2"/>
          <w:sz w:val="24"/>
          <w:szCs w:val="24"/>
          <w:lang w:eastAsia="zh-CN"/>
        </w:rPr>
      </w:pP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ascii="宋体" w:hAnsi="宋体" w:eastAsia="宋体" w:cs="宋体"/>
          <w:kern w:val="2"/>
          <w:sz w:val="24"/>
          <w:szCs w:val="24"/>
          <w:lang w:eastAsia="zh-CN"/>
        </w:rPr>
      </w:pPr>
    </w:p>
    <w:p>
      <w:pPr>
        <w:spacing w:line="440" w:lineRule="exact"/>
        <w:jc w:val="center"/>
        <w:rPr>
          <w:rFonts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8"/>
        <w:rPr>
          <w:rFonts w:ascii="宋体" w:hAnsi="宋体" w:eastAsia="宋体" w:cs="宋体"/>
        </w:rPr>
        <w:sectPr>
          <w:pgSz w:w="11910" w:h="16840"/>
          <w:pgMar w:top="1580" w:right="1300" w:bottom="1020" w:left="1300" w:header="0" w:footer="832" w:gutter="0"/>
          <w:cols w:space="720" w:num="1"/>
        </w:sectPr>
      </w:pPr>
    </w:p>
    <w:p>
      <w:pPr>
        <w:pStyle w:val="18"/>
        <w:spacing w:before="120" w:after="120" w:line="460" w:lineRule="exact"/>
        <w:ind w:right="31" w:rightChars="14"/>
        <w:jc w:val="both"/>
        <w:outlineLvl w:val="1"/>
        <w:rPr>
          <w:rFonts w:ascii="宋体" w:hAnsi="宋体" w:eastAsia="宋体" w:cs="宋体"/>
        </w:rPr>
      </w:pPr>
      <w:bookmarkStart w:id="98" w:name="_Toc16374"/>
      <w:bookmarkStart w:id="99" w:name="_Toc14566"/>
      <w:bookmarkStart w:id="100" w:name="_Toc17379"/>
      <w:bookmarkStart w:id="101" w:name="_Toc11795"/>
      <w:bookmarkStart w:id="102" w:name="_Toc12402"/>
      <w:bookmarkStart w:id="103" w:name="_Toc483669669"/>
      <w:bookmarkStart w:id="104" w:name="_Toc466022196"/>
      <w:bookmarkStart w:id="105"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98"/>
      <w:bookmarkEnd w:id="99"/>
      <w:bookmarkEnd w:id="100"/>
      <w:bookmarkEnd w:id="101"/>
      <w:bookmarkEnd w:id="102"/>
    </w:p>
    <w:bookmarkEnd w:id="103"/>
    <w:bookmarkEnd w:id="104"/>
    <w:p>
      <w:pPr>
        <w:spacing w:line="440" w:lineRule="exact"/>
        <w:jc w:val="center"/>
        <w:rPr>
          <w:rFonts w:ascii="宋体" w:hAnsi="宋体" w:eastAsia="宋体" w:cs="宋体"/>
          <w:b/>
          <w:sz w:val="32"/>
          <w:szCs w:val="32"/>
        </w:rPr>
      </w:pPr>
      <w:bookmarkStart w:id="106" w:name="_Toc466022197"/>
      <w:bookmarkStart w:id="107" w:name="_Toc483669670"/>
      <w:r>
        <w:rPr>
          <w:rFonts w:hint="eastAsia" w:ascii="宋体" w:hAnsi="宋体" w:eastAsia="宋体" w:cs="宋体"/>
          <w:b/>
          <w:sz w:val="32"/>
          <w:szCs w:val="32"/>
        </w:rPr>
        <w:t>谈判文件要求的及谈判供应商认为应提交的</w:t>
      </w:r>
      <w:bookmarkEnd w:id="105"/>
      <w:bookmarkEnd w:id="106"/>
      <w:bookmarkEnd w:id="107"/>
    </w:p>
    <w:p>
      <w:pPr>
        <w:spacing w:line="440" w:lineRule="exact"/>
        <w:jc w:val="center"/>
        <w:rPr>
          <w:rFonts w:ascii="宋体" w:hAnsi="宋体" w:eastAsia="宋体" w:cs="宋体"/>
          <w:b/>
          <w:sz w:val="24"/>
        </w:rPr>
      </w:pPr>
      <w:r>
        <w:rPr>
          <w:rFonts w:hint="eastAsia" w:ascii="宋体" w:hAnsi="宋体" w:eastAsia="宋体" w:cs="宋体"/>
          <w:b/>
          <w:sz w:val="32"/>
          <w:szCs w:val="32"/>
        </w:rPr>
        <w:t>其他资料</w:t>
      </w: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ascii="宋体" w:hAnsi="宋体" w:eastAsia="宋体" w:cs="宋体"/>
          <w:b/>
          <w:sz w:val="24"/>
        </w:rPr>
      </w:pPr>
    </w:p>
    <w:p>
      <w:pPr>
        <w:spacing w:line="440" w:lineRule="exact"/>
        <w:rPr>
          <w:rFonts w:ascii="宋体" w:hAnsi="宋体" w:eastAsia="宋体" w:cs="宋体"/>
          <w:b/>
          <w:sz w:val="24"/>
        </w:rPr>
      </w:pPr>
    </w:p>
    <w:p>
      <w:pPr>
        <w:spacing w:line="440" w:lineRule="exact"/>
        <w:rPr>
          <w:rFonts w:ascii="宋体" w:hAnsi="宋体" w:eastAsia="宋体" w:cs="宋体"/>
          <w:b/>
          <w:sz w:val="24"/>
        </w:rPr>
      </w:pPr>
      <w:r>
        <w:rPr>
          <w:rFonts w:hint="eastAsia" w:ascii="宋体" w:hAnsi="宋体" w:eastAsia="宋体" w:cs="宋体"/>
          <w:b/>
          <w:sz w:val="24"/>
        </w:rPr>
        <w:t>2.其他材料。</w:t>
      </w:r>
    </w:p>
    <w:p>
      <w:pPr>
        <w:spacing w:line="44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spacing w:line="580" w:lineRule="exact"/>
        <w:rPr>
          <w:rFonts w:ascii="宋体" w:hAnsi="宋体" w:eastAsia="宋体" w:cs="宋体"/>
          <w:b/>
          <w:sz w:val="24"/>
        </w:rPr>
      </w:pPr>
    </w:p>
    <w:p>
      <w:pPr>
        <w:pStyle w:val="18"/>
        <w:spacing w:before="120" w:after="120" w:line="460" w:lineRule="exact"/>
        <w:ind w:right="31" w:rightChars="14"/>
        <w:jc w:val="both"/>
        <w:outlineLvl w:val="1"/>
        <w:rPr>
          <w:rFonts w:ascii="宋体" w:hAnsi="宋体" w:eastAsia="宋体" w:cs="宋体"/>
        </w:rPr>
      </w:pPr>
    </w:p>
    <w:p>
      <w:pPr>
        <w:rPr>
          <w:rFonts w:ascii="宋体" w:hAnsi="宋体" w:eastAsia="宋体" w:cs="宋体"/>
        </w:rPr>
      </w:pPr>
    </w:p>
    <w:p>
      <w:pPr>
        <w:rPr>
          <w:rFonts w:ascii="宋体" w:hAnsi="宋体" w:eastAsia="宋体" w:cs="宋体"/>
        </w:rPr>
      </w:pPr>
    </w:p>
    <w:p>
      <w:pPr>
        <w:pStyle w:val="8"/>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p>
    <w:p>
      <w:pPr>
        <w:pStyle w:val="18"/>
        <w:spacing w:before="120" w:after="120" w:line="460" w:lineRule="exact"/>
        <w:ind w:right="31" w:rightChars="14"/>
        <w:jc w:val="both"/>
        <w:outlineLvl w:val="1"/>
        <w:rPr>
          <w:rFonts w:ascii="宋体" w:hAnsi="宋体" w:eastAsia="宋体" w:cs="宋体"/>
        </w:rPr>
      </w:pPr>
      <w:bookmarkStart w:id="108" w:name="_Toc12840"/>
      <w:bookmarkStart w:id="109" w:name="_Toc15589"/>
      <w:r>
        <w:rPr>
          <w:rFonts w:hint="eastAsia" w:ascii="宋体" w:hAnsi="宋体" w:eastAsia="宋体" w:cs="宋体"/>
        </w:rPr>
        <w:t>附件：中小企业声明函</w:t>
      </w:r>
      <w:bookmarkEnd w:id="108"/>
      <w:bookmarkEnd w:id="109"/>
    </w:p>
    <w:p>
      <w:pPr>
        <w:pStyle w:val="18"/>
        <w:spacing w:before="120" w:after="120" w:line="460" w:lineRule="exact"/>
        <w:ind w:right="31" w:rightChars="14"/>
        <w:outlineLvl w:val="1"/>
        <w:rPr>
          <w:rFonts w:ascii="宋体" w:hAnsi="宋体" w:eastAsia="宋体" w:cs="宋体"/>
        </w:rPr>
      </w:pPr>
      <w:bookmarkStart w:id="110" w:name="_Toc20754"/>
      <w:bookmarkStart w:id="111" w:name="_Toc25782"/>
      <w:r>
        <w:rPr>
          <w:rFonts w:hint="eastAsia" w:ascii="宋体" w:hAnsi="宋体" w:eastAsia="宋体" w:cs="宋体"/>
        </w:rPr>
        <w:t>中小企业声明函（工程）</w:t>
      </w:r>
      <w:bookmarkEnd w:id="110"/>
      <w:bookmarkEnd w:id="111"/>
    </w:p>
    <w:p>
      <w:pPr>
        <w:rPr>
          <w:rFonts w:ascii="宋体" w:hAnsi="宋体" w:eastAsia="宋体" w:cs="宋体"/>
        </w:rPr>
      </w:pPr>
    </w:p>
    <w:p>
      <w:pPr>
        <w:pStyle w:val="8"/>
        <w:tabs>
          <w:tab w:val="left" w:pos="324"/>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lang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7"/>
        <w:rPr>
          <w:rFonts w:ascii="宋体" w:hAnsi="宋体" w:eastAsia="宋体" w:cs="宋体"/>
        </w:rPr>
      </w:pP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8"/>
        <w:spacing w:line="360" w:lineRule="auto"/>
        <w:ind w:firstLine="4800" w:firstLineChars="2000"/>
        <w:rPr>
          <w:rFonts w:ascii="宋体" w:hAnsi="宋体" w:eastAsia="宋体" w:cs="宋体"/>
          <w:sz w:val="24"/>
          <w:szCs w:val="24"/>
        </w:rPr>
      </w:pPr>
    </w:p>
    <w:p>
      <w:pPr>
        <w:pStyle w:val="8"/>
        <w:spacing w:line="360" w:lineRule="auto"/>
        <w:ind w:firstLine="4800" w:firstLineChars="2000"/>
        <w:rPr>
          <w:rFonts w:ascii="宋体" w:hAnsi="宋体" w:eastAsia="宋体" w:cs="宋体"/>
          <w:sz w:val="24"/>
          <w:szCs w:val="24"/>
        </w:rPr>
      </w:pPr>
    </w:p>
    <w:p>
      <w:pPr>
        <w:pStyle w:val="8"/>
        <w:spacing w:line="360" w:lineRule="auto"/>
        <w:ind w:firstLine="4800" w:firstLineChars="2000"/>
        <w:rPr>
          <w:rFonts w:ascii="宋体" w:hAnsi="宋体" w:eastAsia="宋体" w:cs="宋体"/>
          <w:sz w:val="24"/>
          <w:szCs w:val="24"/>
        </w:rPr>
      </w:pPr>
      <w:r>
        <w:rPr>
          <w:rFonts w:hint="eastAsia" w:ascii="宋体" w:hAnsi="宋体" w:eastAsia="宋体" w:cs="宋体"/>
          <w:sz w:val="24"/>
          <w:szCs w:val="24"/>
        </w:rPr>
        <w:t>企业名称（电子签章）：</w:t>
      </w:r>
    </w:p>
    <w:p>
      <w:pPr>
        <w:pStyle w:val="8"/>
        <w:spacing w:line="360" w:lineRule="auto"/>
        <w:ind w:firstLine="6720" w:firstLineChars="2800"/>
        <w:rPr>
          <w:rFonts w:ascii="宋体" w:hAnsi="宋体" w:eastAsia="宋体" w:cs="宋体"/>
          <w:sz w:val="24"/>
          <w:szCs w:val="24"/>
        </w:rPr>
      </w:pPr>
      <w:r>
        <w:rPr>
          <w:rFonts w:hint="eastAsia" w:ascii="宋体" w:hAnsi="宋体" w:eastAsia="宋体" w:cs="宋体"/>
          <w:sz w:val="24"/>
          <w:szCs w:val="24"/>
        </w:rPr>
        <w:t>日 期：</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注：</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1.从业人员、营业收入、资产总额填报上一年度数据，无上一年度数据的新成立企业</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可不填报。</w:t>
      </w:r>
    </w:p>
    <w:p>
      <w:pPr>
        <w:pStyle w:val="8"/>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不符合《政府采购促进中小企业发展管理办法》规定的可不填写、不递交该声明；</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3.本注的文字，仅为告知，不作为文件格式要求。</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 财政部、工信部关于印发《政府采购促进中小企业发展暂行办法》的通知（财库〔2011〕181号）第二条规定：中小企业（含中型、小型、微型企业）应当同时符合以下条件：</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符合中小企业划分标准（见工业和信息化部国家统计局国家发展和改革委员会财政部《关于印发中小企业划型标准规定的通知》（工信部联企业〔2011〕300号)）；</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提供本企业制造的货物、承担的工程或者服务，或者提供其他小微企业制造的货物。本项所称货物不包括使用大型企业注册商标的货物。</w:t>
      </w:r>
    </w:p>
    <w:p>
      <w:pPr>
        <w:pStyle w:val="8"/>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 本办法所称中小企业划分标准，是指国务院有关部门根据企业从业人员、营业收入、资产总额等指标制定的中小企业划型标准。</w:t>
      </w:r>
    </w:p>
    <w:p>
      <w:pPr>
        <w:pStyle w:val="7"/>
        <w:rPr>
          <w:rFonts w:ascii="宋体" w:hAnsi="宋体" w:eastAsia="宋体" w:cs="宋体"/>
          <w:lang w:eastAsia="zh-CN"/>
        </w:rPr>
      </w:pPr>
    </w:p>
    <w:p>
      <w:pPr>
        <w:spacing w:line="440" w:lineRule="exact"/>
        <w:jc w:val="both"/>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spacing w:line="440" w:lineRule="exact"/>
        <w:jc w:val="center"/>
        <w:rPr>
          <w:rFonts w:ascii="宋体" w:hAnsi="宋体" w:eastAsia="宋体" w:cs="宋体"/>
          <w:b/>
          <w:sz w:val="36"/>
          <w:szCs w:val="36"/>
        </w:rPr>
      </w:pPr>
    </w:p>
    <w:p>
      <w:pPr>
        <w:rPr>
          <w:rFonts w:ascii="宋体" w:hAnsi="宋体" w:eastAsia="宋体" w:cs="宋体"/>
          <w:b/>
          <w:sz w:val="36"/>
          <w:szCs w:val="36"/>
        </w:rPr>
      </w:pPr>
    </w:p>
    <w:p>
      <w:pPr>
        <w:spacing w:line="440" w:lineRule="exact"/>
        <w:jc w:val="center"/>
        <w:rPr>
          <w:rFonts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2"/>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55</w:t>
                    </w:r>
                    <w:r>
                      <w:fldChar w:fldCharType="end"/>
                    </w:r>
                  </w:p>
                </w:txbxContent>
              </v:textbox>
            </v:shape>
          </w:pict>
        </mc:Fallback>
      </mc:AlternateContent>
    </w:r>
    <w:r>
      <w:rPr>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20</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right" w:pos="9541"/>
      </w:tabs>
      <w:jc w:val="both"/>
      <w:rPr>
        <w:rFonts w:ascii="黑体" w:eastAsia="黑体"/>
        <w:sz w:val="24"/>
      </w:rPr>
    </w:pPr>
    <w:r>
      <w:rPr>
        <w:sz w:val="24"/>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xTN8ABAACN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2cg0Ib44JC5d+MuoENRfDKRVG80blNXh8L1kPf9H2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CdDFM3wAEAAI0DAAAOAAAAAAAAAAEAIAAAAB4BAABkcnMvZTJvRG9jLnhtbFBLBQYA&#10;AAAABgAGAFkBAABQBQAAAAA=&#10;">
              <v:fill on="f" focussize="0,0"/>
              <v:stroke on="f"/>
              <v:imagedata o:title=""/>
              <o:lock v:ext="edit" aspectratio="f"/>
              <v:textbox inset="0mm,0mm,0mm,0mm" style="mso-fit-shape-to-text:t;">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4"/>
                            <w:tabs>
                              <w:tab w:val="right" w:pos="9541"/>
                            </w:tabs>
                            <w:jc w:val="both"/>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D5X5J0AAAAAMBAAAPAAAAAAAAAAEAIAAAACIAAABkcnMvZG93bnJldi54bWxQ&#10;SwECFAAUAAAACACHTuJAnHKXocYBAACLAwAADgAAAAAAAAABACAAAAAfAQAAZHJzL2Uyb0RvYy54&#10;bWxQSwUGAAAAAAYABgBZAQAAVwUAAAAA&#10;">
              <v:fill on="f" focussize="0,0"/>
              <v:stroke on="f"/>
              <v:imagedata o:title=""/>
              <o:lock v:ext="edit" aspectratio="f"/>
              <v:textbox inset="0mm,0mm,0mm,0mm" style="mso-fit-shape-to-text:t;">
                <w:txbxContent>
                  <w:p>
                    <w:pPr>
                      <w:pStyle w:val="14"/>
                      <w:tabs>
                        <w:tab w:val="right" w:pos="9541"/>
                      </w:tabs>
                      <w:jc w:val="both"/>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lang w:eastAsia="zh-CN"/>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43</w:t>
                          </w:r>
                          <w:r>
                            <w:rPr>
                              <w:rFonts w:hint="eastAsia"/>
                              <w:lang w:eastAsia="zh-CN"/>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pPr>
                      <w:pStyle w:val="14"/>
                      <w:rPr>
                        <w:rFonts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lang w:eastAsia="zh-CN"/>
                      </w:rPr>
                      <w:t>43</w:t>
                    </w:r>
                    <w:r>
                      <w:rPr>
                        <w:rFonts w:hint="eastAsia"/>
                        <w:lang w:eastAsia="zh-CN"/>
                      </w:rPr>
                      <w:fldChar w:fldCharType="end"/>
                    </w:r>
                  </w:p>
                </w:txbxContent>
              </v:textbox>
            </v:shape>
          </w:pict>
        </mc:Fallback>
      </mc:AlternateContent>
    </w: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Q+V+SdAAAAADAQAADwAAAAAAAAABACAAAAAiAAAAZHJzL2Rvd25yZXYueG1s&#10;UEsBAhQAFAAAAAgAh07iQMNJEy/HAQAAiwMAAA4AAAAAAAAAAQAgAAAAHwEAAGRycy9lMm9Eb2Mu&#10;eG1sUEsFBgAAAAAGAAYAWQEAAFgFA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rPr>
        <w:lang w:eastAsia="zh-CN"/>
      </w:rPr>
      <mc:AlternateContent>
        <mc:Choice Requires="wps">
          <w:drawing>
            <wp:anchor distT="0" distB="0" distL="114300" distR="114300" simplePos="0" relativeHeight="25166438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209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51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rPr>
        <w:lang w:eastAsia="zh-CN"/>
      </w:rPr>
      <mc:AlternateContent>
        <mc:Choice Requires="wps">
          <w:drawing>
            <wp:anchor distT="0" distB="0" distL="114300" distR="114300" simplePos="0" relativeHeight="251665408"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1072;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F19D4801"/>
    <w:multiLevelType w:val="singleLevel"/>
    <w:tmpl w:val="F19D4801"/>
    <w:lvl w:ilvl="0" w:tentative="0">
      <w:start w:val="3"/>
      <w:numFmt w:val="chineseCounting"/>
      <w:suff w:val="space"/>
      <w:lvlText w:val="第%1节"/>
      <w:lvlJc w:val="left"/>
      <w:rPr>
        <w:rFonts w:hint="eastAsia"/>
      </w:rPr>
    </w:lvl>
  </w:abstractNum>
  <w:abstractNum w:abstractNumId="2">
    <w:nsid w:val="55C46416"/>
    <w:multiLevelType w:val="singleLevel"/>
    <w:tmpl w:val="55C46416"/>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hMDM0YWRiNmVjNDBhMjU2YTMyOGFjY2E0YWNiZjcifQ=="/>
  </w:docVars>
  <w:rsids>
    <w:rsidRoot w:val="77E00DCE"/>
    <w:rsid w:val="00004313"/>
    <w:rsid w:val="000B056C"/>
    <w:rsid w:val="000E38DF"/>
    <w:rsid w:val="001D29A2"/>
    <w:rsid w:val="00214B0E"/>
    <w:rsid w:val="003653F5"/>
    <w:rsid w:val="0041530C"/>
    <w:rsid w:val="00416146"/>
    <w:rsid w:val="00464BD5"/>
    <w:rsid w:val="004B0B85"/>
    <w:rsid w:val="00552797"/>
    <w:rsid w:val="005836BD"/>
    <w:rsid w:val="006654D5"/>
    <w:rsid w:val="006B213E"/>
    <w:rsid w:val="006B6D1F"/>
    <w:rsid w:val="006E2EEF"/>
    <w:rsid w:val="00713DB2"/>
    <w:rsid w:val="008B3E37"/>
    <w:rsid w:val="008C3DCE"/>
    <w:rsid w:val="008E2666"/>
    <w:rsid w:val="009571EC"/>
    <w:rsid w:val="009C0490"/>
    <w:rsid w:val="00AA1A09"/>
    <w:rsid w:val="00AE3878"/>
    <w:rsid w:val="00B76A87"/>
    <w:rsid w:val="00B9235D"/>
    <w:rsid w:val="00BA0DF5"/>
    <w:rsid w:val="00BD4D84"/>
    <w:rsid w:val="00C16922"/>
    <w:rsid w:val="00C65AC7"/>
    <w:rsid w:val="00CB4C34"/>
    <w:rsid w:val="00CF45D3"/>
    <w:rsid w:val="00D408DC"/>
    <w:rsid w:val="00DA0CF7"/>
    <w:rsid w:val="00E41953"/>
    <w:rsid w:val="00E707C0"/>
    <w:rsid w:val="00EB0B1C"/>
    <w:rsid w:val="00EF1C4B"/>
    <w:rsid w:val="00F47BEF"/>
    <w:rsid w:val="00F95C85"/>
    <w:rsid w:val="00FB0C41"/>
    <w:rsid w:val="01C26E13"/>
    <w:rsid w:val="01F176C7"/>
    <w:rsid w:val="0202673A"/>
    <w:rsid w:val="021126CD"/>
    <w:rsid w:val="022E44A8"/>
    <w:rsid w:val="024B50E5"/>
    <w:rsid w:val="02722B76"/>
    <w:rsid w:val="02727202"/>
    <w:rsid w:val="02816CCE"/>
    <w:rsid w:val="02947211"/>
    <w:rsid w:val="029F53A6"/>
    <w:rsid w:val="03134CCC"/>
    <w:rsid w:val="032D29B2"/>
    <w:rsid w:val="033C49A3"/>
    <w:rsid w:val="03561F09"/>
    <w:rsid w:val="03685798"/>
    <w:rsid w:val="03802AE2"/>
    <w:rsid w:val="03815A4D"/>
    <w:rsid w:val="03A509A9"/>
    <w:rsid w:val="03C36E72"/>
    <w:rsid w:val="03CC3F79"/>
    <w:rsid w:val="03D472D2"/>
    <w:rsid w:val="03DD7F34"/>
    <w:rsid w:val="04243DB5"/>
    <w:rsid w:val="043F299D"/>
    <w:rsid w:val="045301F6"/>
    <w:rsid w:val="04561A95"/>
    <w:rsid w:val="046248DD"/>
    <w:rsid w:val="04A9038E"/>
    <w:rsid w:val="04D05CEB"/>
    <w:rsid w:val="04DA0918"/>
    <w:rsid w:val="04E02E2E"/>
    <w:rsid w:val="04F27A0F"/>
    <w:rsid w:val="05721E18"/>
    <w:rsid w:val="058D773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25A34"/>
    <w:rsid w:val="0AA53699"/>
    <w:rsid w:val="0AA854B6"/>
    <w:rsid w:val="0AB87005"/>
    <w:rsid w:val="0ABE2142"/>
    <w:rsid w:val="0AF12517"/>
    <w:rsid w:val="0AF12519"/>
    <w:rsid w:val="0B036CD6"/>
    <w:rsid w:val="0B7102DF"/>
    <w:rsid w:val="0BC32FB7"/>
    <w:rsid w:val="0BCB0FBA"/>
    <w:rsid w:val="0BDE2A9B"/>
    <w:rsid w:val="0C4274CE"/>
    <w:rsid w:val="0C50326D"/>
    <w:rsid w:val="0C6E782F"/>
    <w:rsid w:val="0D006B9D"/>
    <w:rsid w:val="0D1160FA"/>
    <w:rsid w:val="0D197B03"/>
    <w:rsid w:val="0D356241"/>
    <w:rsid w:val="0D817B82"/>
    <w:rsid w:val="0DF465A6"/>
    <w:rsid w:val="0DF93BBD"/>
    <w:rsid w:val="0E0A401C"/>
    <w:rsid w:val="0E0D6E14"/>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930041"/>
    <w:rsid w:val="0FCD3553"/>
    <w:rsid w:val="0FCE16D6"/>
    <w:rsid w:val="0FDA17CC"/>
    <w:rsid w:val="10231683"/>
    <w:rsid w:val="10356132"/>
    <w:rsid w:val="10385510"/>
    <w:rsid w:val="103B757E"/>
    <w:rsid w:val="10414420"/>
    <w:rsid w:val="108B0D18"/>
    <w:rsid w:val="10E87B4B"/>
    <w:rsid w:val="11082369"/>
    <w:rsid w:val="11667611"/>
    <w:rsid w:val="11967974"/>
    <w:rsid w:val="11987B90"/>
    <w:rsid w:val="11CF7D77"/>
    <w:rsid w:val="11DB2E96"/>
    <w:rsid w:val="12521AED"/>
    <w:rsid w:val="129E2F84"/>
    <w:rsid w:val="12AF34E6"/>
    <w:rsid w:val="12B04348"/>
    <w:rsid w:val="12D70244"/>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BA5EB3"/>
    <w:rsid w:val="16C72A99"/>
    <w:rsid w:val="16CA52C0"/>
    <w:rsid w:val="16DE4297"/>
    <w:rsid w:val="16FE3FF2"/>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9D1D5D"/>
    <w:rsid w:val="1AA2738A"/>
    <w:rsid w:val="1ADC634B"/>
    <w:rsid w:val="1B343A8A"/>
    <w:rsid w:val="1B66485B"/>
    <w:rsid w:val="1B800E24"/>
    <w:rsid w:val="1B943177"/>
    <w:rsid w:val="1B9607D9"/>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18211F"/>
    <w:rsid w:val="1D287976"/>
    <w:rsid w:val="1D290F49"/>
    <w:rsid w:val="1D4E55A7"/>
    <w:rsid w:val="1DD34ADB"/>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576D4C"/>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A70688"/>
    <w:rsid w:val="23AB3753"/>
    <w:rsid w:val="23BF3B72"/>
    <w:rsid w:val="23DA080D"/>
    <w:rsid w:val="23DB2D9B"/>
    <w:rsid w:val="23DE58D7"/>
    <w:rsid w:val="23F15406"/>
    <w:rsid w:val="23FB6A9C"/>
    <w:rsid w:val="244871F4"/>
    <w:rsid w:val="24674D7E"/>
    <w:rsid w:val="2471674B"/>
    <w:rsid w:val="24923E8A"/>
    <w:rsid w:val="24A937A1"/>
    <w:rsid w:val="24AE34FB"/>
    <w:rsid w:val="24ED56A6"/>
    <w:rsid w:val="2540611D"/>
    <w:rsid w:val="25485F13"/>
    <w:rsid w:val="25597A2A"/>
    <w:rsid w:val="258E50DA"/>
    <w:rsid w:val="25CE2AD7"/>
    <w:rsid w:val="25D16D75"/>
    <w:rsid w:val="25FC38CE"/>
    <w:rsid w:val="260C76AA"/>
    <w:rsid w:val="261B7A69"/>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8EA5080"/>
    <w:rsid w:val="29301A6E"/>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DEE7CA4"/>
    <w:rsid w:val="2E022D1D"/>
    <w:rsid w:val="2E1168A9"/>
    <w:rsid w:val="2E1C60E6"/>
    <w:rsid w:val="2E415B63"/>
    <w:rsid w:val="2E4C5B33"/>
    <w:rsid w:val="2E6115DE"/>
    <w:rsid w:val="2EA81EEA"/>
    <w:rsid w:val="2EBC6814"/>
    <w:rsid w:val="2ED55B28"/>
    <w:rsid w:val="2EF958DA"/>
    <w:rsid w:val="2F3528CF"/>
    <w:rsid w:val="2F640E7A"/>
    <w:rsid w:val="2F70571C"/>
    <w:rsid w:val="2FA5367F"/>
    <w:rsid w:val="2FCD67FF"/>
    <w:rsid w:val="2FCF07C9"/>
    <w:rsid w:val="303A4BFD"/>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475F40"/>
    <w:rsid w:val="35595EE2"/>
    <w:rsid w:val="35950512"/>
    <w:rsid w:val="35F44AE6"/>
    <w:rsid w:val="35FB40C6"/>
    <w:rsid w:val="35FE3BB6"/>
    <w:rsid w:val="36004DA0"/>
    <w:rsid w:val="360314A3"/>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663939"/>
    <w:rsid w:val="42B86E9B"/>
    <w:rsid w:val="42E37DD1"/>
    <w:rsid w:val="431A1904"/>
    <w:rsid w:val="439E0901"/>
    <w:rsid w:val="43A75D32"/>
    <w:rsid w:val="43CA10CC"/>
    <w:rsid w:val="43CC05E2"/>
    <w:rsid w:val="43D21FEC"/>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97255B"/>
    <w:rsid w:val="45D93CF8"/>
    <w:rsid w:val="45F468CD"/>
    <w:rsid w:val="46132D66"/>
    <w:rsid w:val="461D3BE5"/>
    <w:rsid w:val="46364CA7"/>
    <w:rsid w:val="463B22BD"/>
    <w:rsid w:val="46405B25"/>
    <w:rsid w:val="464078D3"/>
    <w:rsid w:val="4646765A"/>
    <w:rsid w:val="4651685A"/>
    <w:rsid w:val="46623DF6"/>
    <w:rsid w:val="467B6B5D"/>
    <w:rsid w:val="4691012F"/>
    <w:rsid w:val="46C6427C"/>
    <w:rsid w:val="46DE1532"/>
    <w:rsid w:val="46EE68F9"/>
    <w:rsid w:val="46FD7572"/>
    <w:rsid w:val="47727F60"/>
    <w:rsid w:val="478D6B48"/>
    <w:rsid w:val="47A776E9"/>
    <w:rsid w:val="47D97FDF"/>
    <w:rsid w:val="47F073CA"/>
    <w:rsid w:val="480C0D42"/>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BD84E21"/>
    <w:rsid w:val="4C0D46FC"/>
    <w:rsid w:val="4C4D4AF8"/>
    <w:rsid w:val="4C667968"/>
    <w:rsid w:val="4CBB4158"/>
    <w:rsid w:val="4CD82614"/>
    <w:rsid w:val="4CF960E7"/>
    <w:rsid w:val="4D007D4E"/>
    <w:rsid w:val="4D325F94"/>
    <w:rsid w:val="4D675EFC"/>
    <w:rsid w:val="4D8266AF"/>
    <w:rsid w:val="4DD219B6"/>
    <w:rsid w:val="4DF72F6D"/>
    <w:rsid w:val="4DFA32ED"/>
    <w:rsid w:val="4DFE3463"/>
    <w:rsid w:val="4DFE60AA"/>
    <w:rsid w:val="4E0B07C7"/>
    <w:rsid w:val="4E134DBE"/>
    <w:rsid w:val="4E2D698F"/>
    <w:rsid w:val="4EAF35C0"/>
    <w:rsid w:val="4EF456FF"/>
    <w:rsid w:val="4F5239A7"/>
    <w:rsid w:val="4F683249"/>
    <w:rsid w:val="4F90367A"/>
    <w:rsid w:val="4FA703F4"/>
    <w:rsid w:val="4FCE7CFE"/>
    <w:rsid w:val="4FDA66A3"/>
    <w:rsid w:val="4FF05EC6"/>
    <w:rsid w:val="50020164"/>
    <w:rsid w:val="505446A7"/>
    <w:rsid w:val="5064585A"/>
    <w:rsid w:val="506D7517"/>
    <w:rsid w:val="50A078EC"/>
    <w:rsid w:val="50B415EA"/>
    <w:rsid w:val="50D74022"/>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6D14E5"/>
    <w:rsid w:val="53964FD7"/>
    <w:rsid w:val="5397440F"/>
    <w:rsid w:val="53F046E7"/>
    <w:rsid w:val="53FF0DCE"/>
    <w:rsid w:val="53FF4BF4"/>
    <w:rsid w:val="543D2946"/>
    <w:rsid w:val="54C60350"/>
    <w:rsid w:val="55195EBF"/>
    <w:rsid w:val="552E22DE"/>
    <w:rsid w:val="55384597"/>
    <w:rsid w:val="553C5F22"/>
    <w:rsid w:val="5559450E"/>
    <w:rsid w:val="55627866"/>
    <w:rsid w:val="558961E0"/>
    <w:rsid w:val="55AF412E"/>
    <w:rsid w:val="55B1434A"/>
    <w:rsid w:val="5653208C"/>
    <w:rsid w:val="56890E23"/>
    <w:rsid w:val="56A22101"/>
    <w:rsid w:val="56B04601"/>
    <w:rsid w:val="56BE38A3"/>
    <w:rsid w:val="56C704AC"/>
    <w:rsid w:val="57062473"/>
    <w:rsid w:val="572052E3"/>
    <w:rsid w:val="572702C8"/>
    <w:rsid w:val="57603931"/>
    <w:rsid w:val="578677FB"/>
    <w:rsid w:val="578F4217"/>
    <w:rsid w:val="57CF6D0C"/>
    <w:rsid w:val="57F813C8"/>
    <w:rsid w:val="581A32D3"/>
    <w:rsid w:val="581A7F84"/>
    <w:rsid w:val="58354DBE"/>
    <w:rsid w:val="583D0117"/>
    <w:rsid w:val="58466FCB"/>
    <w:rsid w:val="58661B1E"/>
    <w:rsid w:val="587B6C7C"/>
    <w:rsid w:val="587E7C60"/>
    <w:rsid w:val="589F66DB"/>
    <w:rsid w:val="58A71801"/>
    <w:rsid w:val="58B55EFF"/>
    <w:rsid w:val="58E203E2"/>
    <w:rsid w:val="58F06F37"/>
    <w:rsid w:val="592021F9"/>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537A94"/>
    <w:rsid w:val="5D700646"/>
    <w:rsid w:val="5D8A15D3"/>
    <w:rsid w:val="5DA14CA4"/>
    <w:rsid w:val="5DB23302"/>
    <w:rsid w:val="5DC57ACA"/>
    <w:rsid w:val="5DCB1913"/>
    <w:rsid w:val="5DE057CC"/>
    <w:rsid w:val="5DE33694"/>
    <w:rsid w:val="5DE60909"/>
    <w:rsid w:val="5DF66D9E"/>
    <w:rsid w:val="5E2C0A11"/>
    <w:rsid w:val="5E5166CA"/>
    <w:rsid w:val="5E644A03"/>
    <w:rsid w:val="5E800D5D"/>
    <w:rsid w:val="5ED56562"/>
    <w:rsid w:val="5EFD415C"/>
    <w:rsid w:val="5F047779"/>
    <w:rsid w:val="5F16742F"/>
    <w:rsid w:val="5F806A13"/>
    <w:rsid w:val="5F864151"/>
    <w:rsid w:val="5FA42829"/>
    <w:rsid w:val="60015AFF"/>
    <w:rsid w:val="601856F1"/>
    <w:rsid w:val="603E5537"/>
    <w:rsid w:val="607B7A2E"/>
    <w:rsid w:val="607C1773"/>
    <w:rsid w:val="60885CA7"/>
    <w:rsid w:val="608C39E9"/>
    <w:rsid w:val="60AC28F0"/>
    <w:rsid w:val="60AE189F"/>
    <w:rsid w:val="60D777F7"/>
    <w:rsid w:val="60EB4BB4"/>
    <w:rsid w:val="61553771"/>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3E294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4D713E"/>
    <w:rsid w:val="696A0640"/>
    <w:rsid w:val="69C67F6C"/>
    <w:rsid w:val="6A0E1204"/>
    <w:rsid w:val="6A3D3FA6"/>
    <w:rsid w:val="6A441664"/>
    <w:rsid w:val="6A5C0392"/>
    <w:rsid w:val="6A5C267E"/>
    <w:rsid w:val="6A694D9B"/>
    <w:rsid w:val="6A910DF7"/>
    <w:rsid w:val="6A9E67F3"/>
    <w:rsid w:val="6ABE0C43"/>
    <w:rsid w:val="6AD5394F"/>
    <w:rsid w:val="6B19231D"/>
    <w:rsid w:val="6B231FF7"/>
    <w:rsid w:val="6B290818"/>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8B1310"/>
    <w:rsid w:val="6FC72954"/>
    <w:rsid w:val="70140A9A"/>
    <w:rsid w:val="701458EA"/>
    <w:rsid w:val="70531E2E"/>
    <w:rsid w:val="706758D9"/>
    <w:rsid w:val="70BA1857"/>
    <w:rsid w:val="7131029F"/>
    <w:rsid w:val="71600CA6"/>
    <w:rsid w:val="719641E7"/>
    <w:rsid w:val="71AE2BE8"/>
    <w:rsid w:val="71C76D59"/>
    <w:rsid w:val="71DC1F29"/>
    <w:rsid w:val="71F56147"/>
    <w:rsid w:val="71FF1B1B"/>
    <w:rsid w:val="722F68CA"/>
    <w:rsid w:val="725D553B"/>
    <w:rsid w:val="7270009E"/>
    <w:rsid w:val="72C76B03"/>
    <w:rsid w:val="73041B05"/>
    <w:rsid w:val="732B52E4"/>
    <w:rsid w:val="73336B23"/>
    <w:rsid w:val="73360D13"/>
    <w:rsid w:val="737E3665"/>
    <w:rsid w:val="738844E4"/>
    <w:rsid w:val="738A2975"/>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81034A"/>
    <w:rsid w:val="76BA72CB"/>
    <w:rsid w:val="76E934EC"/>
    <w:rsid w:val="76EA2DC0"/>
    <w:rsid w:val="77060364"/>
    <w:rsid w:val="77247BF7"/>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402207"/>
    <w:rsid w:val="7A5E5F9F"/>
    <w:rsid w:val="7A67399B"/>
    <w:rsid w:val="7A805F15"/>
    <w:rsid w:val="7A854498"/>
    <w:rsid w:val="7A8601AB"/>
    <w:rsid w:val="7ACF47A6"/>
    <w:rsid w:val="7AD1051F"/>
    <w:rsid w:val="7B022DCE"/>
    <w:rsid w:val="7B14665D"/>
    <w:rsid w:val="7B8F5129"/>
    <w:rsid w:val="7B902188"/>
    <w:rsid w:val="7BC02341"/>
    <w:rsid w:val="7BD32074"/>
    <w:rsid w:val="7C4C0FBC"/>
    <w:rsid w:val="7C684375"/>
    <w:rsid w:val="7C9F0231"/>
    <w:rsid w:val="7CA103C5"/>
    <w:rsid w:val="7CAD0B17"/>
    <w:rsid w:val="7CD9190C"/>
    <w:rsid w:val="7CE00AF7"/>
    <w:rsid w:val="7CF727D1"/>
    <w:rsid w:val="7D014475"/>
    <w:rsid w:val="7D274C99"/>
    <w:rsid w:val="7D5B4A17"/>
    <w:rsid w:val="7D621902"/>
    <w:rsid w:val="7D7D04EA"/>
    <w:rsid w:val="7D8B0536"/>
    <w:rsid w:val="7D983B7A"/>
    <w:rsid w:val="7E1E292B"/>
    <w:rsid w:val="7E581A35"/>
    <w:rsid w:val="7E832ED6"/>
    <w:rsid w:val="7E891110"/>
    <w:rsid w:val="7EAB1087"/>
    <w:rsid w:val="7EE60311"/>
    <w:rsid w:val="7F080287"/>
    <w:rsid w:val="7F197DA4"/>
    <w:rsid w:val="7F791185"/>
    <w:rsid w:val="7FA9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3">
    <w:name w:val="heading 1"/>
    <w:basedOn w:val="1"/>
    <w:next w:val="1"/>
    <w:autoRedefine/>
    <w:qFormat/>
    <w:uiPriority w:val="1"/>
    <w:pPr>
      <w:spacing w:before="174"/>
      <w:outlineLvl w:val="0"/>
    </w:pPr>
    <w:rPr>
      <w:rFonts w:ascii="方正黑体_GBK" w:hAnsi="方正黑体_GBK" w:eastAsia="方正黑体_GBK" w:cs="方正黑体_GBK"/>
      <w:sz w:val="28"/>
      <w:szCs w:val="28"/>
    </w:rPr>
  </w:style>
  <w:style w:type="paragraph" w:styleId="4">
    <w:name w:val="heading 2"/>
    <w:basedOn w:val="1"/>
    <w:next w:val="1"/>
    <w:autoRedefine/>
    <w:qFormat/>
    <w:uiPriority w:val="1"/>
    <w:pPr>
      <w:spacing w:before="1"/>
      <w:ind w:left="557"/>
      <w:outlineLvl w:val="1"/>
    </w:pPr>
    <w:rPr>
      <w:rFonts w:ascii="方正黑体_GBK" w:hAnsi="方正黑体_GBK" w:eastAsia="方正黑体_GBK" w:cs="方正黑体_GBK"/>
      <w:sz w:val="26"/>
      <w:szCs w:val="26"/>
    </w:rPr>
  </w:style>
  <w:style w:type="paragraph" w:styleId="5">
    <w:name w:val="heading 3"/>
    <w:basedOn w:val="1"/>
    <w:next w:val="1"/>
    <w:autoRedefine/>
    <w:qFormat/>
    <w:uiPriority w:val="1"/>
    <w:pPr>
      <w:ind w:left="557"/>
      <w:outlineLvl w:val="2"/>
    </w:pPr>
    <w:rPr>
      <w:rFonts w:ascii="方正小标宋_GBK" w:hAnsi="方正小标宋_GBK" w:eastAsia="方正小标宋_GBK" w:cs="方正小标宋_GBK"/>
      <w:sz w:val="24"/>
      <w:szCs w:val="24"/>
    </w:rPr>
  </w:style>
  <w:style w:type="paragraph" w:styleId="2">
    <w:name w:val="heading 4"/>
    <w:basedOn w:val="1"/>
    <w:next w:val="1"/>
    <w:autoRedefine/>
    <w:qFormat/>
    <w:uiPriority w:val="99"/>
    <w:pPr>
      <w:keepNext/>
      <w:keepLines/>
      <w:spacing w:before="280" w:after="290" w:line="376" w:lineRule="auto"/>
      <w:outlineLvl w:val="3"/>
    </w:pPr>
    <w:rPr>
      <w:rFonts w:ascii="Cambria" w:hAnsi="Cambria"/>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7"/>
    <w:autoRedefine/>
    <w:qFormat/>
    <w:uiPriority w:val="0"/>
    <w:pPr>
      <w:adjustRightInd w:val="0"/>
      <w:spacing w:line="360" w:lineRule="atLeast"/>
      <w:ind w:firstLine="420" w:firstLineChars="200"/>
      <w:textAlignment w:val="baseline"/>
    </w:pPr>
    <w:rPr>
      <w:sz w:val="24"/>
      <w:szCs w:val="20"/>
    </w:rPr>
  </w:style>
  <w:style w:type="paragraph" w:styleId="7">
    <w:name w:val="Body Text 2"/>
    <w:basedOn w:val="1"/>
    <w:next w:val="8"/>
    <w:autoRedefine/>
    <w:qFormat/>
    <w:uiPriority w:val="99"/>
    <w:pPr>
      <w:spacing w:after="120" w:line="480" w:lineRule="auto"/>
    </w:pPr>
    <w:rPr>
      <w:rFonts w:ascii="Times New Roman" w:hAnsi="Times New Roman"/>
      <w:sz w:val="24"/>
    </w:rPr>
  </w:style>
  <w:style w:type="paragraph" w:styleId="8">
    <w:name w:val="Body Text"/>
    <w:basedOn w:val="1"/>
    <w:next w:val="9"/>
    <w:autoRedefine/>
    <w:qFormat/>
    <w:uiPriority w:val="0"/>
  </w:style>
  <w:style w:type="paragraph" w:styleId="9">
    <w:name w:val="toc 6"/>
    <w:basedOn w:val="1"/>
    <w:next w:val="1"/>
    <w:autoRedefine/>
    <w:qFormat/>
    <w:uiPriority w:val="0"/>
    <w:pPr>
      <w:wordWrap w:val="0"/>
      <w:ind w:left="1700"/>
      <w:jc w:val="both"/>
    </w:pPr>
    <w:rPr>
      <w:rFonts w:ascii="Times New Roman" w:hAnsi="Times New Roman" w:eastAsia="宋体" w:cs="Times New Roman"/>
      <w:sz w:val="21"/>
    </w:rPr>
  </w:style>
  <w:style w:type="paragraph" w:styleId="10">
    <w:name w:val="annotation text"/>
    <w:basedOn w:val="1"/>
    <w:autoRedefine/>
    <w:qFormat/>
    <w:uiPriority w:val="0"/>
  </w:style>
  <w:style w:type="paragraph" w:styleId="11">
    <w:name w:val="Body Text Indent"/>
    <w:basedOn w:val="1"/>
    <w:next w:val="12"/>
    <w:autoRedefine/>
    <w:unhideWhenUsed/>
    <w:qFormat/>
    <w:uiPriority w:val="99"/>
    <w:pPr>
      <w:spacing w:after="120"/>
      <w:ind w:left="420" w:leftChars="200"/>
    </w:pPr>
  </w:style>
  <w:style w:type="paragraph" w:styleId="12">
    <w:name w:val="envelope return"/>
    <w:basedOn w:val="1"/>
    <w:autoRedefine/>
    <w:qFormat/>
    <w:uiPriority w:val="99"/>
    <w:pPr>
      <w:snapToGrid w:val="0"/>
    </w:pPr>
    <w:rPr>
      <w:rFonts w:ascii="Arial" w:hAnsi="Arial" w:cs="Arial"/>
    </w:rPr>
  </w:style>
  <w:style w:type="paragraph" w:styleId="13">
    <w:name w:val="Plain Text"/>
    <w:basedOn w:val="1"/>
    <w:autoRedefine/>
    <w:qFormat/>
    <w:uiPriority w:val="99"/>
    <w:rPr>
      <w:rFonts w:ascii="宋体" w:hAnsi="Courier New"/>
      <w:szCs w:val="21"/>
    </w:rPr>
  </w:style>
  <w:style w:type="paragraph" w:styleId="14">
    <w:name w:val="footer"/>
    <w:basedOn w:val="1"/>
    <w:autoRedefine/>
    <w:qFormat/>
    <w:uiPriority w:val="99"/>
    <w:pPr>
      <w:tabs>
        <w:tab w:val="center" w:pos="4153"/>
        <w:tab w:val="right" w:pos="8306"/>
      </w:tabs>
      <w:snapToGrid w:val="0"/>
    </w:pPr>
    <w:rPr>
      <w:rFonts w:ascii="Times New Roman" w:hAnsi="Times New Roman"/>
      <w:sz w:val="18"/>
      <w:szCs w:val="18"/>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6">
    <w:name w:val="toc 1"/>
    <w:basedOn w:val="1"/>
    <w:next w:val="1"/>
    <w:autoRedefine/>
    <w:qFormat/>
    <w:uiPriority w:val="39"/>
  </w:style>
  <w:style w:type="paragraph" w:styleId="17">
    <w:name w:val="Normal (Web)"/>
    <w:basedOn w:val="1"/>
    <w:autoRedefine/>
    <w:qFormat/>
    <w:uiPriority w:val="0"/>
    <w:pPr>
      <w:widowControl/>
      <w:spacing w:before="100" w:beforeAutospacing="1" w:after="100" w:afterAutospacing="1"/>
    </w:pPr>
    <w:rPr>
      <w:rFonts w:ascii="宋体" w:hAnsi="宋体" w:cs="宋体"/>
      <w:sz w:val="24"/>
    </w:rPr>
  </w:style>
  <w:style w:type="paragraph" w:styleId="18">
    <w:name w:val="Title"/>
    <w:basedOn w:val="1"/>
    <w:next w:val="1"/>
    <w:autoRedefine/>
    <w:qFormat/>
    <w:uiPriority w:val="0"/>
    <w:pPr>
      <w:spacing w:before="240" w:after="60"/>
      <w:jc w:val="center"/>
      <w:outlineLvl w:val="0"/>
    </w:pPr>
    <w:rPr>
      <w:rFonts w:ascii="Arial" w:hAnsi="Arial" w:cs="Arial"/>
      <w:b/>
      <w:bCs/>
      <w:sz w:val="32"/>
      <w:szCs w:val="32"/>
    </w:rPr>
  </w:style>
  <w:style w:type="paragraph" w:styleId="19">
    <w:name w:val="Body Text First Indent"/>
    <w:basedOn w:val="8"/>
    <w:next w:val="20"/>
    <w:autoRedefine/>
    <w:qFormat/>
    <w:uiPriority w:val="0"/>
    <w:pPr>
      <w:ind w:firstLine="420" w:firstLineChars="100"/>
    </w:pPr>
  </w:style>
  <w:style w:type="paragraph" w:styleId="20">
    <w:name w:val="Body Text First Indent 2"/>
    <w:basedOn w:val="11"/>
    <w:next w:val="1"/>
    <w:autoRedefine/>
    <w:qFormat/>
    <w:uiPriority w:val="0"/>
    <w:pPr>
      <w:ind w:firstLine="420" w:firstLineChars="200"/>
    </w:pPr>
    <w:rPr>
      <w:sz w:val="21"/>
    </w:rPr>
  </w:style>
  <w:style w:type="table" w:styleId="22">
    <w:name w:val="Table Grid"/>
    <w:basedOn w:val="2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4">
    <w:name w:val="FollowedHyperlink"/>
    <w:basedOn w:val="23"/>
    <w:autoRedefine/>
    <w:qFormat/>
    <w:uiPriority w:val="0"/>
    <w:rPr>
      <w:color w:val="771CAA"/>
      <w:u w:val="none"/>
    </w:rPr>
  </w:style>
  <w:style w:type="character" w:styleId="25">
    <w:name w:val="Emphasis"/>
    <w:basedOn w:val="23"/>
    <w:autoRedefine/>
    <w:qFormat/>
    <w:uiPriority w:val="0"/>
    <w:rPr>
      <w:color w:val="F73131"/>
    </w:rPr>
  </w:style>
  <w:style w:type="character" w:styleId="26">
    <w:name w:val="HTML Definition"/>
    <w:basedOn w:val="23"/>
    <w:autoRedefine/>
    <w:qFormat/>
    <w:uiPriority w:val="0"/>
  </w:style>
  <w:style w:type="character" w:styleId="27">
    <w:name w:val="HTML Typewriter"/>
    <w:basedOn w:val="23"/>
    <w:autoRedefine/>
    <w:qFormat/>
    <w:uiPriority w:val="0"/>
    <w:rPr>
      <w:rFonts w:ascii="monospace" w:hAnsi="monospace" w:eastAsia="monospace" w:cs="monospace"/>
      <w:sz w:val="20"/>
    </w:rPr>
  </w:style>
  <w:style w:type="character" w:styleId="28">
    <w:name w:val="HTML Acronym"/>
    <w:basedOn w:val="23"/>
    <w:autoRedefine/>
    <w:qFormat/>
    <w:uiPriority w:val="0"/>
  </w:style>
  <w:style w:type="character" w:styleId="29">
    <w:name w:val="HTML Variable"/>
    <w:basedOn w:val="23"/>
    <w:autoRedefine/>
    <w:qFormat/>
    <w:uiPriority w:val="0"/>
  </w:style>
  <w:style w:type="character" w:styleId="30">
    <w:name w:val="Hyperlink"/>
    <w:basedOn w:val="23"/>
    <w:autoRedefine/>
    <w:qFormat/>
    <w:uiPriority w:val="0"/>
    <w:rPr>
      <w:color w:val="2440B3"/>
      <w:u w:val="none"/>
    </w:rPr>
  </w:style>
  <w:style w:type="character" w:styleId="31">
    <w:name w:val="HTML Code"/>
    <w:basedOn w:val="23"/>
    <w:autoRedefine/>
    <w:qFormat/>
    <w:uiPriority w:val="0"/>
    <w:rPr>
      <w:rFonts w:hint="default" w:ascii="monospace" w:hAnsi="monospace" w:eastAsia="monospace" w:cs="monospace"/>
      <w:sz w:val="20"/>
    </w:rPr>
  </w:style>
  <w:style w:type="character" w:styleId="32">
    <w:name w:val="HTML Cite"/>
    <w:basedOn w:val="23"/>
    <w:autoRedefine/>
    <w:qFormat/>
    <w:uiPriority w:val="0"/>
    <w:rPr>
      <w:color w:val="008000"/>
    </w:rPr>
  </w:style>
  <w:style w:type="character" w:styleId="33">
    <w:name w:val="HTML Keyboard"/>
    <w:basedOn w:val="23"/>
    <w:autoRedefine/>
    <w:qFormat/>
    <w:uiPriority w:val="0"/>
    <w:rPr>
      <w:rFonts w:hint="default" w:ascii="monospace" w:hAnsi="monospace" w:eastAsia="monospace" w:cs="monospace"/>
      <w:sz w:val="20"/>
    </w:rPr>
  </w:style>
  <w:style w:type="character" w:styleId="34">
    <w:name w:val="HTML Sample"/>
    <w:basedOn w:val="23"/>
    <w:autoRedefine/>
    <w:qFormat/>
    <w:uiPriority w:val="0"/>
    <w:rPr>
      <w:rFonts w:hint="default" w:ascii="monospace" w:hAnsi="monospace" w:eastAsia="monospace" w:cs="monospace"/>
    </w:rPr>
  </w:style>
  <w:style w:type="paragraph" w:customStyle="1" w:styleId="35">
    <w:name w:val="列出段落1"/>
    <w:basedOn w:val="1"/>
    <w:autoRedefine/>
    <w:qFormat/>
    <w:uiPriority w:val="1"/>
    <w:pPr>
      <w:spacing w:before="109"/>
      <w:ind w:left="117" w:firstLine="440"/>
    </w:pPr>
  </w:style>
  <w:style w:type="paragraph" w:customStyle="1" w:styleId="36">
    <w:name w:val="Table Paragraph"/>
    <w:basedOn w:val="1"/>
    <w:autoRedefine/>
    <w:qFormat/>
    <w:uiPriority w:val="1"/>
  </w:style>
  <w:style w:type="paragraph" w:customStyle="1" w:styleId="37">
    <w:name w:val="Default"/>
    <w:next w:val="1"/>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8">
    <w:name w:val="_Style 9"/>
    <w:basedOn w:val="3"/>
    <w:next w:val="1"/>
    <w:autoRedefine/>
    <w:qFormat/>
    <w:uiPriority w:val="39"/>
    <w:pPr>
      <w:widowControl/>
      <w:spacing w:before="480" w:line="276" w:lineRule="auto"/>
      <w:outlineLvl w:val="9"/>
    </w:pPr>
    <w:rPr>
      <w:rFonts w:ascii="Cambria" w:hAnsi="Cambria" w:eastAsia="宋体" w:cs="Times New Roman"/>
      <w:color w:val="365F91"/>
    </w:rPr>
  </w:style>
  <w:style w:type="paragraph" w:customStyle="1" w:styleId="39">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40">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文档正文"/>
    <w:basedOn w:val="1"/>
    <w:autoRedefine/>
    <w:qFormat/>
    <w:uiPriority w:val="0"/>
    <w:pPr>
      <w:adjustRightInd w:val="0"/>
      <w:spacing w:line="480" w:lineRule="atLeast"/>
      <w:ind w:firstLine="567"/>
    </w:pPr>
    <w:rPr>
      <w:rFonts w:ascii="仿宋_GB2312" w:hAnsi="Times New Roman" w:eastAsia="仿宋_GB2312"/>
      <w:sz w:val="28"/>
      <w:szCs w:val="20"/>
    </w:rPr>
  </w:style>
  <w:style w:type="paragraph" w:customStyle="1" w:styleId="42">
    <w:name w:val="p0"/>
    <w:basedOn w:val="43"/>
    <w:autoRedefine/>
    <w:qFormat/>
    <w:uiPriority w:val="0"/>
    <w:pPr>
      <w:widowControl/>
    </w:pPr>
    <w:rPr>
      <w:szCs w:val="21"/>
    </w:rPr>
  </w:style>
  <w:style w:type="paragraph" w:customStyle="1" w:styleId="43">
    <w:name w:val="正文1"/>
    <w:next w:val="4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文本1"/>
    <w:basedOn w:val="43"/>
    <w:autoRedefine/>
    <w:qFormat/>
    <w:uiPriority w:val="99"/>
    <w:rPr>
      <w:rFonts w:eastAsia="楷体_GB2312"/>
      <w:sz w:val="28"/>
    </w:rPr>
  </w:style>
  <w:style w:type="paragraph" w:customStyle="1" w:styleId="45">
    <w:name w:val="标题 3_0"/>
    <w:basedOn w:val="40"/>
    <w:next w:val="40"/>
    <w:autoRedefine/>
    <w:qFormat/>
    <w:uiPriority w:val="0"/>
    <w:pPr>
      <w:keepNext/>
      <w:keepLines/>
      <w:spacing w:line="416" w:lineRule="auto"/>
      <w:outlineLvl w:val="2"/>
    </w:pPr>
    <w:rPr>
      <w:b/>
      <w:bCs/>
      <w:sz w:val="32"/>
      <w:szCs w:val="32"/>
    </w:rPr>
  </w:style>
  <w:style w:type="paragraph" w:customStyle="1" w:styleId="46">
    <w:name w:val="无间隔1"/>
    <w:basedOn w:val="1"/>
    <w:autoRedefine/>
    <w:qFormat/>
    <w:uiPriority w:val="0"/>
    <w:pPr>
      <w:spacing w:line="400" w:lineRule="exact"/>
    </w:pPr>
    <w:rPr>
      <w:sz w:val="24"/>
    </w:rPr>
  </w:style>
  <w:style w:type="paragraph" w:customStyle="1" w:styleId="47">
    <w:name w:val="标题 4_0"/>
    <w:basedOn w:val="40"/>
    <w:next w:val="48"/>
    <w:autoRedefine/>
    <w:qFormat/>
    <w:uiPriority w:val="0"/>
    <w:pPr>
      <w:keepNext/>
      <w:keepLines/>
      <w:spacing w:line="376" w:lineRule="auto"/>
      <w:outlineLvl w:val="3"/>
    </w:pPr>
    <w:rPr>
      <w:rFonts w:ascii="Arial" w:hAnsi="Arial" w:eastAsia="黑体"/>
      <w:b/>
      <w:bCs/>
      <w:sz w:val="28"/>
      <w:szCs w:val="28"/>
    </w:rPr>
  </w:style>
  <w:style w:type="paragraph" w:customStyle="1" w:styleId="48">
    <w:name w:val="正文_2"/>
    <w:basedOn w:val="1"/>
    <w:autoRedefine/>
    <w:qFormat/>
    <w:uiPriority w:val="0"/>
    <w:rPr>
      <w:rFonts w:ascii="Times New Roman" w:hAnsi="Times New Roman" w:eastAsia="宋体" w:cs="Times New Roman"/>
      <w:szCs w:val="24"/>
    </w:rPr>
  </w:style>
  <w:style w:type="character" w:customStyle="1" w:styleId="49">
    <w:name w:val="c-icon28"/>
    <w:basedOn w:val="23"/>
    <w:autoRedefine/>
    <w:qFormat/>
    <w:uiPriority w:val="0"/>
  </w:style>
  <w:style w:type="character" w:customStyle="1" w:styleId="50">
    <w:name w:val="hover20"/>
    <w:basedOn w:val="23"/>
    <w:autoRedefine/>
    <w:qFormat/>
    <w:uiPriority w:val="0"/>
  </w:style>
  <w:style w:type="character" w:customStyle="1" w:styleId="51">
    <w:name w:val="hover21"/>
    <w:basedOn w:val="23"/>
    <w:autoRedefine/>
    <w:qFormat/>
    <w:uiPriority w:val="0"/>
    <w:rPr>
      <w:color w:val="315EFB"/>
    </w:rPr>
  </w:style>
  <w:style w:type="character" w:customStyle="1" w:styleId="52">
    <w:name w:val="hover22"/>
    <w:basedOn w:val="23"/>
    <w:autoRedefine/>
    <w:qFormat/>
    <w:uiPriority w:val="0"/>
    <w:rPr>
      <w:color w:val="315EFB"/>
    </w:rPr>
  </w:style>
  <w:style w:type="character" w:customStyle="1" w:styleId="53">
    <w:name w:val="hover23"/>
    <w:basedOn w:val="23"/>
    <w:autoRedefine/>
    <w:qFormat/>
    <w:uiPriority w:val="0"/>
    <w:rPr>
      <w:color w:val="315EFB"/>
      <w:shd w:val="clear" w:color="auto" w:fill="F0F3FD"/>
    </w:rPr>
  </w:style>
  <w:style w:type="character" w:customStyle="1" w:styleId="54">
    <w:name w:val="hover25"/>
    <w:basedOn w:val="23"/>
    <w:autoRedefine/>
    <w:qFormat/>
    <w:uiPriority w:val="0"/>
  </w:style>
  <w:style w:type="character" w:customStyle="1" w:styleId="55">
    <w:name w:val="hover26"/>
    <w:basedOn w:val="23"/>
    <w:autoRedefine/>
    <w:qFormat/>
    <w:uiPriority w:val="0"/>
    <w:rPr>
      <w:color w:val="315EFB"/>
    </w:rPr>
  </w:style>
  <w:style w:type="character" w:customStyle="1" w:styleId="56">
    <w:name w:val="hover27"/>
    <w:basedOn w:val="23"/>
    <w:qFormat/>
    <w:uiPriority w:val="0"/>
    <w:rPr>
      <w:color w:val="315EFB"/>
      <w:shd w:val="clear" w:color="auto" w:fill="F0F3FD"/>
    </w:rPr>
  </w:style>
  <w:style w:type="character" w:customStyle="1" w:styleId="57">
    <w:name w:val="hover28"/>
    <w:basedOn w:val="23"/>
    <w:autoRedefine/>
    <w:qFormat/>
    <w:uiPriority w:val="0"/>
    <w:rPr>
      <w:color w:val="315EFB"/>
    </w:rPr>
  </w:style>
  <w:style w:type="character" w:customStyle="1" w:styleId="58">
    <w:name w:val="c-icon30"/>
    <w:basedOn w:val="23"/>
    <w:qFormat/>
    <w:uiPriority w:val="0"/>
  </w:style>
  <w:style w:type="table" w:customStyle="1" w:styleId="59">
    <w:name w:val="Table Normal"/>
    <w:semiHidden/>
    <w:unhideWhenUsed/>
    <w:qFormat/>
    <w:uiPriority w:val="0"/>
    <w:tblPr>
      <w:tblCellMar>
        <w:top w:w="0" w:type="dxa"/>
        <w:left w:w="0" w:type="dxa"/>
        <w:bottom w:w="0" w:type="dxa"/>
        <w:right w:w="0" w:type="dxa"/>
      </w:tblCellMar>
    </w:tblPr>
  </w:style>
  <w:style w:type="paragraph" w:styleId="6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69</Pages>
  <Words>27638</Words>
  <Characters>29130</Characters>
  <Lines>269</Lines>
  <Paragraphs>75</Paragraphs>
  <TotalTime>3</TotalTime>
  <ScaleCrop>false</ScaleCrop>
  <LinksUpToDate>false</LinksUpToDate>
  <CharactersWithSpaces>35369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๑òᆺó๑</cp:lastModifiedBy>
  <cp:lastPrinted>2023-11-10T07:14:00Z</cp:lastPrinted>
  <dcterms:modified xsi:type="dcterms:W3CDTF">2023-12-25T08:09:51Z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40C0BA230231480593231598EC5D9EB2_13</vt:lpwstr>
  </property>
</Properties>
</file>