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5AF8E">
      <w:pPr>
        <w:snapToGrid w:val="0"/>
        <w:spacing w:line="360" w:lineRule="auto"/>
        <w:jc w:val="both"/>
        <w:rPr>
          <w:rFonts w:ascii="宋体" w:hAnsi="宋体" w:eastAsia="宋体" w:cs="宋体"/>
          <w:b/>
          <w:sz w:val="52"/>
          <w:szCs w:val="52"/>
          <w:lang w:eastAsia="zh-CN"/>
        </w:rPr>
      </w:pPr>
    </w:p>
    <w:p w14:paraId="405C29E5">
      <w:pPr>
        <w:snapToGrid w:val="0"/>
        <w:spacing w:line="360" w:lineRule="auto"/>
        <w:jc w:val="center"/>
        <w:rPr>
          <w:rFonts w:ascii="宋体" w:hAnsi="宋体" w:eastAsia="宋体" w:cs="宋体"/>
          <w:b/>
          <w:sz w:val="44"/>
          <w:szCs w:val="44"/>
        </w:rPr>
      </w:pPr>
      <w:r>
        <w:rPr>
          <w:rFonts w:hint="eastAsia" w:ascii="宋体" w:hAnsi="宋体" w:eastAsia="宋体" w:cs="宋体"/>
          <w:b/>
          <w:sz w:val="44"/>
          <w:szCs w:val="44"/>
          <w:lang w:eastAsia="zh-CN"/>
        </w:rPr>
        <w:t xml:space="preserve"> 博爱县鸿昌粮油购销有限公司粮食产后服务中心项目3#粮库</w:t>
      </w:r>
    </w:p>
    <w:p w14:paraId="1EC3DAD4">
      <w:pPr>
        <w:snapToGrid w:val="0"/>
        <w:spacing w:line="360" w:lineRule="auto"/>
        <w:ind w:firstLine="1687" w:firstLineChars="200"/>
        <w:rPr>
          <w:rFonts w:ascii="宋体" w:hAnsi="宋体" w:eastAsia="宋体" w:cs="宋体"/>
          <w:b/>
          <w:sz w:val="84"/>
          <w:szCs w:val="84"/>
        </w:rPr>
      </w:pPr>
    </w:p>
    <w:p w14:paraId="5A11F2E3">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14:paraId="2A3091BB">
      <w:pPr>
        <w:snapToGrid w:val="0"/>
        <w:spacing w:line="360" w:lineRule="auto"/>
        <w:ind w:firstLine="2157" w:firstLineChars="746"/>
        <w:jc w:val="both"/>
        <w:rPr>
          <w:rFonts w:hint="default" w:ascii="宋体" w:hAnsi="宋体" w:eastAsia="宋体" w:cs="宋体"/>
          <w:b/>
          <w:color w:val="auto"/>
          <w:spacing w:val="-6"/>
          <w:sz w:val="30"/>
          <w:szCs w:val="30"/>
          <w:lang w:val="en-US" w:eastAsia="zh-CN"/>
        </w:rPr>
      </w:pPr>
      <w:r>
        <w:rPr>
          <w:rFonts w:hint="eastAsia" w:ascii="宋体" w:hAnsi="宋体" w:eastAsia="宋体" w:cs="宋体"/>
          <w:b/>
          <w:color w:val="auto"/>
          <w:spacing w:val="-6"/>
          <w:sz w:val="30"/>
          <w:szCs w:val="30"/>
        </w:rPr>
        <w:t>采购编号：</w:t>
      </w:r>
      <w:r>
        <w:rPr>
          <w:rFonts w:hint="eastAsia" w:ascii="宋体" w:hAnsi="宋体" w:eastAsia="宋体" w:cs="宋体"/>
          <w:b/>
          <w:color w:val="auto"/>
          <w:spacing w:val="-6"/>
          <w:sz w:val="30"/>
          <w:szCs w:val="30"/>
          <w:lang w:val="en-US" w:eastAsia="zh-CN"/>
        </w:rPr>
        <w:t>博政采购（2025）12号</w:t>
      </w:r>
    </w:p>
    <w:p w14:paraId="6303D207">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该项目全部面向中小企业采购</w:t>
      </w:r>
    </w:p>
    <w:p w14:paraId="4F0E82A1">
      <w:pPr>
        <w:snapToGrid w:val="0"/>
        <w:spacing w:line="360" w:lineRule="auto"/>
        <w:ind w:firstLine="1423" w:firstLineChars="443"/>
        <w:rPr>
          <w:rFonts w:ascii="宋体" w:hAnsi="宋体" w:eastAsia="宋体" w:cs="宋体"/>
          <w:b/>
          <w:bCs/>
          <w:sz w:val="32"/>
          <w:szCs w:val="32"/>
        </w:rPr>
      </w:pPr>
    </w:p>
    <w:p w14:paraId="57CAC884">
      <w:pPr>
        <w:snapToGrid w:val="0"/>
        <w:spacing w:line="360" w:lineRule="auto"/>
        <w:rPr>
          <w:rFonts w:ascii="宋体" w:hAnsi="宋体" w:eastAsia="宋体" w:cs="宋体"/>
          <w:b/>
          <w:bCs/>
          <w:sz w:val="32"/>
          <w:szCs w:val="32"/>
        </w:rPr>
      </w:pPr>
    </w:p>
    <w:p w14:paraId="7D5C4711">
      <w:pPr>
        <w:pStyle w:val="39"/>
        <w:rPr>
          <w:rFonts w:hAnsi="宋体"/>
          <w:color w:val="auto"/>
        </w:rPr>
      </w:pPr>
    </w:p>
    <w:p w14:paraId="33D95786">
      <w:pPr>
        <w:snapToGrid w:val="0"/>
        <w:spacing w:line="360" w:lineRule="auto"/>
        <w:ind w:firstLine="2146" w:firstLineChars="742"/>
        <w:rPr>
          <w:rFonts w:ascii="宋体" w:hAnsi="宋体" w:eastAsia="宋体" w:cs="宋体"/>
          <w:b/>
          <w:spacing w:val="-6"/>
          <w:sz w:val="30"/>
          <w:szCs w:val="30"/>
        </w:rPr>
      </w:pPr>
    </w:p>
    <w:p w14:paraId="3B7336EF">
      <w:pPr>
        <w:snapToGrid w:val="0"/>
        <w:spacing w:line="360" w:lineRule="auto"/>
        <w:ind w:firstLine="2295" w:firstLineChars="742"/>
        <w:rPr>
          <w:rFonts w:ascii="宋体" w:hAnsi="宋体" w:eastAsia="宋体" w:cs="宋体"/>
          <w:b/>
          <w:spacing w:val="-6"/>
          <w:sz w:val="32"/>
          <w:szCs w:val="32"/>
        </w:rPr>
      </w:pPr>
    </w:p>
    <w:p w14:paraId="409DC51C">
      <w:pPr>
        <w:snapToGrid w:val="0"/>
        <w:spacing w:line="360" w:lineRule="auto"/>
        <w:ind w:firstLine="1606" w:firstLineChars="500"/>
        <w:jc w:val="both"/>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 xml:space="preserve"> 博爱县粮食和物资储备中心</w:t>
      </w:r>
    </w:p>
    <w:p w14:paraId="673E91F0">
      <w:pPr>
        <w:snapToGrid w:val="0"/>
        <w:spacing w:line="360" w:lineRule="auto"/>
        <w:ind w:firstLine="1606" w:firstLineChars="5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山西众恒工程招标代理有限公司</w:t>
      </w:r>
    </w:p>
    <w:p w14:paraId="21D4ECF6">
      <w:pPr>
        <w:snapToGrid w:val="0"/>
        <w:spacing w:line="360" w:lineRule="auto"/>
        <w:ind w:firstLine="1606" w:firstLineChars="5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月</w:t>
      </w:r>
    </w:p>
    <w:p w14:paraId="69F16323">
      <w:pPr>
        <w:pStyle w:val="40"/>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4DB5971C">
      <w:pPr>
        <w:pStyle w:val="17"/>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8E68285">
      <w:pPr>
        <w:pStyle w:val="17"/>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lang w:val="en-US" w:eastAsia="zh-CN"/>
        </w:rPr>
        <w:t>谈判</w:t>
      </w:r>
      <w:r>
        <w:rPr>
          <w:rFonts w:hint="eastAsia" w:ascii="宋体" w:hAnsi="宋体" w:eastAsia="宋体" w:cs="宋体"/>
          <w:sz w:val="30"/>
          <w:szCs w:val="30"/>
        </w:rPr>
        <w:t>须知前附表</w:t>
      </w:r>
      <w:r>
        <w:rPr>
          <w:rFonts w:hint="eastAsia" w:ascii="宋体" w:hAnsi="宋体" w:eastAsia="宋体" w:cs="宋体"/>
          <w:sz w:val="30"/>
          <w:szCs w:val="30"/>
        </w:rPr>
        <w:tab/>
      </w:r>
      <w:r>
        <w:rPr>
          <w:rFonts w:hint="eastAsia" w:ascii="宋体" w:hAnsi="宋体" w:eastAsia="宋体" w:cs="宋体"/>
          <w:sz w:val="30"/>
          <w:szCs w:val="30"/>
          <w:lang w:val="en-US" w:eastAsia="zh-CN"/>
        </w:rPr>
        <w:t>8</w:t>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2A5AEBB1">
      <w:pPr>
        <w:pStyle w:val="17"/>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6C636EF1">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2</w:t>
      </w:r>
    </w:p>
    <w:p w14:paraId="2C9095E5">
      <w:pPr>
        <w:pStyle w:val="17"/>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3D2F18A1">
      <w:pPr>
        <w:pStyle w:val="17"/>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AED2C62">
      <w:pPr>
        <w:pStyle w:val="17"/>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35DBCAA1">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3</w:t>
      </w:r>
    </w:p>
    <w:p w14:paraId="1712457C">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4</w:t>
      </w:r>
    </w:p>
    <w:p w14:paraId="325C1904">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8</w:t>
      </w:r>
    </w:p>
    <w:p w14:paraId="6B1CEF50">
      <w:pPr>
        <w:pStyle w:val="17"/>
        <w:tabs>
          <w:tab w:val="right" w:leader="dot" w:pos="8820"/>
        </w:tabs>
      </w:pPr>
    </w:p>
    <w:p w14:paraId="41C48766">
      <w:r>
        <w:fldChar w:fldCharType="end"/>
      </w:r>
    </w:p>
    <w:p w14:paraId="03DE6A43">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43D1E05D">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417AE058">
      <w:pPr>
        <w:autoSpaceDE/>
        <w:autoSpaceDN/>
        <w:spacing w:line="360" w:lineRule="auto"/>
        <w:rPr>
          <w:rFonts w:ascii="宋体" w:hAnsi="宋体" w:eastAsia="宋体" w:cs="宋体"/>
          <w:sz w:val="24"/>
          <w:szCs w:val="24"/>
          <w:lang w:eastAsia="zh-CN"/>
        </w:rPr>
      </w:pPr>
    </w:p>
    <w:p w14:paraId="2BB55627">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56281C2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以下环节是此采购文件中需要重点关注的环节，对以下内容的忽视，可能是影响贵公司中标的重要因素。请在编制响应文件参与政府采购时高度重视。</w:t>
      </w:r>
    </w:p>
    <w:p w14:paraId="4799FF66">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6A5144CA">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41BDE64F">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14:paraId="00227F5E">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文件须在焦作市公共资源交易中心电子交易平台中加密上传，上传时必须得到电脑“上传成功”的确认回复后方为上传成功。在规定时间内投标文件未解密的供应商，视为放弃投标。</w:t>
      </w:r>
    </w:p>
    <w:p w14:paraId="66F222A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6E49F8C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632490F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14:paraId="331A95A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3A77FEBF">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0F8619A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14:paraId="07905AC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4D57364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53E80ACD">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33D5F8C4">
      <w:pPr>
        <w:widowControl/>
        <w:spacing w:line="360" w:lineRule="auto"/>
        <w:ind w:firstLine="480" w:firstLineChars="200"/>
        <w:rPr>
          <w:rFonts w:ascii="宋体" w:hAnsi="宋体" w:eastAsia="宋体" w:cs="宋体"/>
          <w:sz w:val="24"/>
        </w:rPr>
      </w:pPr>
    </w:p>
    <w:p w14:paraId="6BC0CB84">
      <w:pPr>
        <w:pStyle w:val="19"/>
        <w:autoSpaceDN/>
        <w:spacing w:before="0" w:beforeAutospacing="0" w:after="0" w:afterAutospacing="0" w:line="360" w:lineRule="auto"/>
        <w:ind w:left="420"/>
        <w:jc w:val="both"/>
        <w:rPr>
          <w:rFonts w:eastAsia="宋体"/>
          <w:lang w:eastAsia="zh-CN"/>
        </w:rPr>
      </w:pPr>
    </w:p>
    <w:p w14:paraId="191556DA">
      <w:pPr>
        <w:rPr>
          <w:rFonts w:ascii="宋体" w:hAnsi="宋体" w:eastAsia="宋体" w:cs="宋体"/>
          <w:b/>
          <w:bCs/>
          <w:sz w:val="32"/>
          <w:szCs w:val="32"/>
          <w:lang w:eastAsia="zh-CN"/>
        </w:rPr>
      </w:pPr>
    </w:p>
    <w:p w14:paraId="764F28EC">
      <w:pPr>
        <w:pStyle w:val="5"/>
        <w:rPr>
          <w:rFonts w:ascii="宋体" w:hAnsi="宋体" w:eastAsia="宋体" w:cs="宋体"/>
          <w:b/>
          <w:bCs/>
          <w:sz w:val="32"/>
          <w:szCs w:val="32"/>
          <w:lang w:eastAsia="zh-CN"/>
        </w:rPr>
      </w:pPr>
    </w:p>
    <w:p w14:paraId="47F1D1CC">
      <w:pPr>
        <w:rPr>
          <w:rFonts w:ascii="宋体" w:hAnsi="宋体" w:eastAsia="宋体" w:cs="宋体"/>
          <w:lang w:eastAsia="zh-CN"/>
        </w:rPr>
      </w:pPr>
    </w:p>
    <w:p w14:paraId="0BB26289">
      <w:pPr>
        <w:pStyle w:val="4"/>
        <w:autoSpaceDN/>
        <w:spacing w:before="0" w:line="360" w:lineRule="auto"/>
        <w:ind w:firstLine="643" w:firstLineChars="200"/>
        <w:jc w:val="center"/>
        <w:rPr>
          <w:rFonts w:ascii="宋体" w:hAnsi="宋体" w:eastAsia="宋体" w:cs="宋体"/>
          <w:b/>
          <w:bCs/>
          <w:sz w:val="32"/>
          <w:szCs w:val="32"/>
          <w:lang w:eastAsia="zh-CN"/>
        </w:rPr>
      </w:pPr>
    </w:p>
    <w:p w14:paraId="2316745F">
      <w:pPr>
        <w:pStyle w:val="39"/>
        <w:rPr>
          <w:rFonts w:hAnsi="宋体"/>
          <w:color w:val="auto"/>
        </w:rPr>
      </w:pPr>
    </w:p>
    <w:p w14:paraId="28D133AD">
      <w:pPr>
        <w:pStyle w:val="4"/>
        <w:autoSpaceDN/>
        <w:spacing w:line="440" w:lineRule="exact"/>
        <w:jc w:val="center"/>
        <w:rPr>
          <w:rFonts w:hint="eastAsia" w:ascii="宋体" w:hAnsi="宋体" w:eastAsia="宋体" w:cs="宋体"/>
          <w:b/>
          <w:bCs/>
          <w:lang w:eastAsia="zh-CN"/>
        </w:rPr>
      </w:pPr>
      <w:r>
        <w:rPr>
          <w:rFonts w:hint="eastAsia" w:ascii="宋体" w:hAnsi="宋体" w:eastAsia="宋体" w:cs="宋体"/>
        </w:rPr>
        <w:br w:type="page"/>
      </w:r>
      <w:bookmarkStart w:id="1" w:name="_Toc23135"/>
      <w:bookmarkStart w:id="2" w:name="_Toc9273"/>
      <w:bookmarkStart w:id="3" w:name="_Toc16074"/>
      <w:r>
        <w:rPr>
          <w:rFonts w:hint="eastAsia" w:ascii="宋体" w:hAnsi="宋体" w:eastAsia="宋体" w:cs="宋体"/>
          <w:b/>
          <w:bCs/>
          <w:lang w:eastAsia="zh-CN"/>
        </w:rPr>
        <w:t>博爱县鸿昌粮油购销有限公司粮食产后服务中心项目3#粮库</w:t>
      </w:r>
    </w:p>
    <w:p w14:paraId="395F59CD">
      <w:pPr>
        <w:pStyle w:val="4"/>
        <w:autoSpaceDN/>
        <w:spacing w:line="440" w:lineRule="exact"/>
        <w:jc w:val="center"/>
        <w:rPr>
          <w:lang w:eastAsia="zh-CN"/>
        </w:rPr>
      </w:pPr>
      <w:r>
        <w:rPr>
          <w:rFonts w:hint="eastAsia" w:ascii="宋体" w:hAnsi="宋体" w:eastAsia="宋体" w:cs="宋体"/>
          <w:b/>
          <w:bCs/>
        </w:rPr>
        <w:t>竞争性谈判公告</w:t>
      </w:r>
      <w:r>
        <w:rPr>
          <w:rFonts w:hint="eastAsia" w:ascii="宋体" w:hAnsi="宋体" w:eastAsia="宋体" w:cs="宋体"/>
          <w:b/>
          <w:bCs/>
          <w:lang w:eastAsia="zh-CN"/>
        </w:rPr>
        <w:t>（不见面开标）</w:t>
      </w:r>
      <w:bookmarkEnd w:id="1"/>
      <w:bookmarkEnd w:id="2"/>
      <w:bookmarkEnd w:id="3"/>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106A5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4129189B">
            <w:pPr>
              <w:pStyle w:val="22"/>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i w:val="0"/>
                <w:iCs w:val="0"/>
                <w:sz w:val="24"/>
                <w:szCs w:val="24"/>
                <w:u w:val="none"/>
                <w:lang w:eastAsia="zh-CN"/>
              </w:rPr>
              <w:t>博爱县鸿昌粮油购销有限公司粮食产后服务中心项目3#粮库</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w:t>
            </w:r>
            <w:r>
              <w:rPr>
                <w:rFonts w:hint="eastAsia" w:ascii="宋体" w:hAnsi="宋体" w:eastAsia="宋体" w:cs="宋体"/>
                <w:color w:val="auto"/>
                <w:sz w:val="24"/>
                <w:szCs w:val="24"/>
                <w:lang w:eastAsia="zh-CN"/>
              </w:rPr>
              <w:t>于</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1</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8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sz w:val="24"/>
                <w:szCs w:val="24"/>
                <w:u w:val="single"/>
                <w:lang w:eastAsia="zh-CN"/>
              </w:rPr>
              <w:t>分（北京时间）</w:t>
            </w:r>
            <w:r>
              <w:rPr>
                <w:rFonts w:hint="eastAsia" w:ascii="宋体" w:hAnsi="宋体" w:eastAsia="宋体" w:cs="宋体"/>
                <w:sz w:val="24"/>
                <w:szCs w:val="24"/>
                <w:lang w:eastAsia="zh-CN"/>
              </w:rPr>
              <w:t>前提交响应文件。</w:t>
            </w:r>
          </w:p>
        </w:tc>
      </w:tr>
    </w:tbl>
    <w:p w14:paraId="428FE9F4">
      <w:pPr>
        <w:pStyle w:val="37"/>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39841F57">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color w:val="auto"/>
          <w:sz w:val="24"/>
          <w:szCs w:val="24"/>
        </w:rPr>
        <w:t>采购编号：博政采购（202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号</w:t>
      </w:r>
    </w:p>
    <w:p w14:paraId="4235400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u w:val="none"/>
          <w:vertAlign w:val="baseline"/>
          <w:lang w:val="en-US" w:eastAsia="zh-CN"/>
        </w:rPr>
        <w:t>博爱县鸿昌粮油购销有限公司粮食产后服务中心项目3#粮库</w:t>
      </w:r>
    </w:p>
    <w:p w14:paraId="1966E764">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14:paraId="06C9CE54">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rPr>
        <w:t>4．</w:t>
      </w: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1485794.95</w:t>
      </w:r>
      <w:r>
        <w:rPr>
          <w:rFonts w:hint="eastAsia" w:ascii="宋体" w:hAnsi="宋体" w:eastAsia="宋体" w:cs="宋体"/>
          <w:color w:val="auto"/>
          <w:sz w:val="24"/>
          <w:szCs w:val="24"/>
          <w:lang w:eastAsia="zh-CN"/>
        </w:rPr>
        <w:t>元</w:t>
      </w:r>
    </w:p>
    <w:p w14:paraId="568F6FAD">
      <w:pPr>
        <w:autoSpaceDN/>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1485794.95</w:t>
      </w:r>
      <w:r>
        <w:rPr>
          <w:rFonts w:hint="eastAsia" w:ascii="宋体" w:hAnsi="宋体" w:eastAsia="宋体" w:cs="宋体"/>
          <w:color w:val="auto"/>
          <w:sz w:val="24"/>
          <w:szCs w:val="24"/>
        </w:rPr>
        <w:t>元</w:t>
      </w:r>
    </w:p>
    <w:tbl>
      <w:tblPr>
        <w:tblStyle w:val="58"/>
        <w:tblW w:w="10219" w:type="dxa"/>
        <w:tblInd w:w="-4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688"/>
        <w:gridCol w:w="2343"/>
        <w:gridCol w:w="1463"/>
        <w:gridCol w:w="1406"/>
        <w:gridCol w:w="1256"/>
        <w:gridCol w:w="1482"/>
      </w:tblGrid>
      <w:tr w14:paraId="050A7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581" w:type="dxa"/>
            <w:textDirection w:val="tbRlV"/>
            <w:vAlign w:val="top"/>
          </w:tcPr>
          <w:p w14:paraId="7C0FBA2B">
            <w:pPr>
              <w:pStyle w:val="64"/>
              <w:spacing w:before="65" w:line="210" w:lineRule="auto"/>
              <w:ind w:left="152"/>
              <w:rPr>
                <w:color w:val="000000" w:themeColor="text1"/>
                <w14:textFill>
                  <w14:solidFill>
                    <w14:schemeClr w14:val="tx1"/>
                  </w14:solidFill>
                </w14:textFill>
              </w:rPr>
            </w:pPr>
            <w:r>
              <w:rPr>
                <w:color w:val="000000" w:themeColor="text1"/>
                <w:spacing w:val="-1"/>
                <w14:textFill>
                  <w14:solidFill>
                    <w14:schemeClr w14:val="tx1"/>
                  </w14:solidFill>
                </w14:textFill>
              </w:rPr>
              <w:t>序</w:t>
            </w:r>
            <w:r>
              <w:rPr>
                <w:color w:val="000000" w:themeColor="text1"/>
                <w:spacing w:val="80"/>
                <w14:textFill>
                  <w14:solidFill>
                    <w14:schemeClr w14:val="tx1"/>
                  </w14:solidFill>
                </w14:textFill>
              </w:rPr>
              <w:t xml:space="preserve"> </w:t>
            </w:r>
            <w:r>
              <w:rPr>
                <w:color w:val="000000" w:themeColor="text1"/>
                <w:spacing w:val="-1"/>
                <w14:textFill>
                  <w14:solidFill>
                    <w14:schemeClr w14:val="tx1"/>
                  </w14:solidFill>
                </w14:textFill>
              </w:rPr>
              <w:t>号</w:t>
            </w:r>
          </w:p>
        </w:tc>
        <w:tc>
          <w:tcPr>
            <w:tcW w:w="1688" w:type="dxa"/>
            <w:vAlign w:val="top"/>
          </w:tcPr>
          <w:p w14:paraId="2E8ABBFF">
            <w:pPr>
              <w:spacing w:line="316" w:lineRule="auto"/>
              <w:rPr>
                <w:rFonts w:ascii="Arial"/>
                <w:color w:val="000000" w:themeColor="text1"/>
                <w:sz w:val="21"/>
                <w14:textFill>
                  <w14:solidFill>
                    <w14:schemeClr w14:val="tx1"/>
                  </w14:solidFill>
                </w14:textFill>
              </w:rPr>
            </w:pPr>
          </w:p>
          <w:p w14:paraId="09400D4C">
            <w:pPr>
              <w:pStyle w:val="64"/>
              <w:spacing w:before="78" w:line="221" w:lineRule="auto"/>
              <w:ind w:left="668"/>
              <w:rPr>
                <w:color w:val="000000" w:themeColor="text1"/>
                <w14:textFill>
                  <w14:solidFill>
                    <w14:schemeClr w14:val="tx1"/>
                  </w14:solidFill>
                </w14:textFill>
              </w:rPr>
            </w:pPr>
            <w:r>
              <w:rPr>
                <w:color w:val="000000" w:themeColor="text1"/>
                <w:spacing w:val="-5"/>
                <w14:textFill>
                  <w14:solidFill>
                    <w14:schemeClr w14:val="tx1"/>
                  </w14:solidFill>
                </w14:textFill>
              </w:rPr>
              <w:t>包号</w:t>
            </w:r>
          </w:p>
        </w:tc>
        <w:tc>
          <w:tcPr>
            <w:tcW w:w="2343" w:type="dxa"/>
            <w:vAlign w:val="top"/>
          </w:tcPr>
          <w:p w14:paraId="383856F7">
            <w:pPr>
              <w:spacing w:line="317" w:lineRule="auto"/>
              <w:rPr>
                <w:rFonts w:ascii="Arial"/>
                <w:color w:val="000000" w:themeColor="text1"/>
                <w:sz w:val="21"/>
                <w14:textFill>
                  <w14:solidFill>
                    <w14:schemeClr w14:val="tx1"/>
                  </w14:solidFill>
                </w14:textFill>
              </w:rPr>
            </w:pPr>
          </w:p>
          <w:p w14:paraId="5B0F7926">
            <w:pPr>
              <w:pStyle w:val="64"/>
              <w:spacing w:before="78" w:line="221" w:lineRule="auto"/>
              <w:ind w:left="845"/>
              <w:rPr>
                <w:color w:val="000000" w:themeColor="text1"/>
                <w14:textFill>
                  <w14:solidFill>
                    <w14:schemeClr w14:val="tx1"/>
                  </w14:solidFill>
                </w14:textFill>
              </w:rPr>
            </w:pPr>
            <w:r>
              <w:rPr>
                <w:color w:val="000000" w:themeColor="text1"/>
                <w:spacing w:val="-4"/>
                <w14:textFill>
                  <w14:solidFill>
                    <w14:schemeClr w14:val="tx1"/>
                  </w14:solidFill>
                </w14:textFill>
              </w:rPr>
              <w:t>包名称</w:t>
            </w:r>
          </w:p>
        </w:tc>
        <w:tc>
          <w:tcPr>
            <w:tcW w:w="1463" w:type="dxa"/>
            <w:vAlign w:val="top"/>
          </w:tcPr>
          <w:p w14:paraId="3E966C39">
            <w:pPr>
              <w:pStyle w:val="64"/>
              <w:spacing w:before="150" w:line="300" w:lineRule="auto"/>
              <w:ind w:left="386" w:right="365" w:hanging="11"/>
              <w:rPr>
                <w:color w:val="000000" w:themeColor="text1"/>
                <w14:textFill>
                  <w14:solidFill>
                    <w14:schemeClr w14:val="tx1"/>
                  </w14:solidFill>
                </w14:textFill>
              </w:rPr>
            </w:pPr>
            <w:r>
              <w:rPr>
                <w:color w:val="000000" w:themeColor="text1"/>
                <w:spacing w:val="-4"/>
                <w14:textFill>
                  <w14:solidFill>
                    <w14:schemeClr w14:val="tx1"/>
                  </w14:solidFill>
                </w14:textFill>
              </w:rPr>
              <w:t>包预算</w:t>
            </w:r>
            <w:r>
              <w:rPr>
                <w:color w:val="000000" w:themeColor="text1"/>
                <w:spacing w:val="1"/>
                <w14:textFill>
                  <w14:solidFill>
                    <w14:schemeClr w14:val="tx1"/>
                  </w14:solidFill>
                </w14:textFill>
              </w:rPr>
              <w:t xml:space="preserve"> </w:t>
            </w:r>
            <w:r>
              <w:rPr>
                <w:color w:val="000000" w:themeColor="text1"/>
                <w:spacing w:val="-7"/>
                <w14:textFill>
                  <w14:solidFill>
                    <w14:schemeClr w14:val="tx1"/>
                  </w14:solidFill>
                </w14:textFill>
              </w:rPr>
              <w:t>（元）</w:t>
            </w:r>
          </w:p>
        </w:tc>
        <w:tc>
          <w:tcPr>
            <w:tcW w:w="1406" w:type="dxa"/>
            <w:vAlign w:val="top"/>
          </w:tcPr>
          <w:p w14:paraId="1C886959">
            <w:pPr>
              <w:pStyle w:val="64"/>
              <w:spacing w:before="195" w:line="218" w:lineRule="auto"/>
              <w:ind w:left="135"/>
              <w:rPr>
                <w:color w:val="000000" w:themeColor="text1"/>
                <w14:textFill>
                  <w14:solidFill>
                    <w14:schemeClr w14:val="tx1"/>
                  </w14:solidFill>
                </w14:textFill>
              </w:rPr>
            </w:pPr>
            <w:r>
              <w:rPr>
                <w:color w:val="000000" w:themeColor="text1"/>
                <w:spacing w:val="-2"/>
                <w14:textFill>
                  <w14:solidFill>
                    <w14:schemeClr w14:val="tx1"/>
                  </w14:solidFill>
                </w14:textFill>
              </w:rPr>
              <w:t>包最高限价</w:t>
            </w:r>
          </w:p>
          <w:p w14:paraId="3AE35180">
            <w:pPr>
              <w:pStyle w:val="64"/>
              <w:spacing w:before="28" w:line="220" w:lineRule="auto"/>
              <w:ind w:left="387"/>
              <w:rPr>
                <w:color w:val="000000" w:themeColor="text1"/>
                <w14:textFill>
                  <w14:solidFill>
                    <w14:schemeClr w14:val="tx1"/>
                  </w14:solidFill>
                </w14:textFill>
              </w:rPr>
            </w:pPr>
            <w:r>
              <w:rPr>
                <w:color w:val="000000" w:themeColor="text1"/>
                <w:spacing w:val="-7"/>
                <w14:textFill>
                  <w14:solidFill>
                    <w14:schemeClr w14:val="tx1"/>
                  </w14:solidFill>
                </w14:textFill>
              </w:rPr>
              <w:t>（元）</w:t>
            </w:r>
          </w:p>
        </w:tc>
        <w:tc>
          <w:tcPr>
            <w:tcW w:w="1256" w:type="dxa"/>
            <w:vAlign w:val="top"/>
          </w:tcPr>
          <w:p w14:paraId="533146BB">
            <w:pPr>
              <w:pStyle w:val="64"/>
              <w:spacing w:before="41" w:line="218" w:lineRule="auto"/>
              <w:ind w:left="230"/>
              <w:rPr>
                <w:color w:val="000000" w:themeColor="text1"/>
                <w14:textFill>
                  <w14:solidFill>
                    <w14:schemeClr w14:val="tx1"/>
                  </w14:solidFill>
                </w14:textFill>
              </w:rPr>
            </w:pPr>
            <w:r>
              <w:rPr>
                <w:color w:val="000000" w:themeColor="text1"/>
                <w:spacing w:val="-4"/>
                <w14:textFill>
                  <w14:solidFill>
                    <w14:schemeClr w14:val="tx1"/>
                  </w14:solidFill>
                </w14:textFill>
              </w:rPr>
              <w:t>是否专门</w:t>
            </w:r>
          </w:p>
          <w:p w14:paraId="4B769681">
            <w:pPr>
              <w:pStyle w:val="64"/>
              <w:spacing w:before="26" w:line="220" w:lineRule="auto"/>
              <w:ind w:left="227"/>
              <w:rPr>
                <w:color w:val="000000" w:themeColor="text1"/>
                <w14:textFill>
                  <w14:solidFill>
                    <w14:schemeClr w14:val="tx1"/>
                  </w14:solidFill>
                </w14:textFill>
              </w:rPr>
            </w:pPr>
            <w:r>
              <w:rPr>
                <w:color w:val="000000" w:themeColor="text1"/>
                <w:spacing w:val="-3"/>
                <w14:textFill>
                  <w14:solidFill>
                    <w14:schemeClr w14:val="tx1"/>
                  </w14:solidFill>
                </w14:textFill>
              </w:rPr>
              <w:t>面向中小</w:t>
            </w:r>
          </w:p>
          <w:p w14:paraId="6FB98317">
            <w:pPr>
              <w:pStyle w:val="64"/>
              <w:spacing w:before="25" w:line="206" w:lineRule="auto"/>
              <w:ind w:left="470"/>
              <w:rPr>
                <w:color w:val="000000" w:themeColor="text1"/>
                <w14:textFill>
                  <w14:solidFill>
                    <w14:schemeClr w14:val="tx1"/>
                  </w14:solidFill>
                </w14:textFill>
              </w:rPr>
            </w:pPr>
            <w:r>
              <w:rPr>
                <w:color w:val="000000" w:themeColor="text1"/>
                <w:spacing w:val="-7"/>
                <w14:textFill>
                  <w14:solidFill>
                    <w14:schemeClr w14:val="tx1"/>
                  </w14:solidFill>
                </w14:textFill>
              </w:rPr>
              <w:t>企业</w:t>
            </w:r>
          </w:p>
        </w:tc>
        <w:tc>
          <w:tcPr>
            <w:tcW w:w="1482" w:type="dxa"/>
            <w:vAlign w:val="top"/>
          </w:tcPr>
          <w:p w14:paraId="1F091614">
            <w:pPr>
              <w:pStyle w:val="64"/>
              <w:spacing w:before="195" w:line="229" w:lineRule="auto"/>
              <w:ind w:left="312" w:right="182" w:hanging="120"/>
              <w:rPr>
                <w:color w:val="000000" w:themeColor="text1"/>
                <w14:textFill>
                  <w14:solidFill>
                    <w14:schemeClr w14:val="tx1"/>
                  </w14:solidFill>
                </w14:textFill>
              </w:rPr>
            </w:pPr>
            <w:r>
              <w:rPr>
                <w:color w:val="000000" w:themeColor="text1"/>
                <w:spacing w:val="-2"/>
                <w14:textFill>
                  <w14:solidFill>
                    <w14:schemeClr w14:val="tx1"/>
                  </w14:solidFill>
                </w14:textFill>
              </w:rPr>
              <w:t>采购预留金</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额（元）</w:t>
            </w:r>
          </w:p>
        </w:tc>
      </w:tr>
      <w:tr w14:paraId="3F0F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581" w:type="dxa"/>
            <w:vAlign w:val="top"/>
          </w:tcPr>
          <w:p w14:paraId="6928020B">
            <w:pPr>
              <w:spacing w:line="324" w:lineRule="auto"/>
              <w:rPr>
                <w:rFonts w:ascii="Arial"/>
                <w:color w:val="000000" w:themeColor="text1"/>
                <w:sz w:val="21"/>
                <w14:textFill>
                  <w14:solidFill>
                    <w14:schemeClr w14:val="tx1"/>
                  </w14:solidFill>
                </w14:textFill>
              </w:rPr>
            </w:pPr>
          </w:p>
          <w:p w14:paraId="1379B340">
            <w:pPr>
              <w:pStyle w:val="64"/>
              <w:spacing w:before="78" w:line="184" w:lineRule="auto"/>
              <w:ind w:left="17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688" w:type="dxa"/>
            <w:vAlign w:val="center"/>
          </w:tcPr>
          <w:p w14:paraId="6A7B8C8E">
            <w:pPr>
              <w:pStyle w:val="64"/>
              <w:spacing w:before="154" w:line="221" w:lineRule="auto"/>
              <w:ind w:left="1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博政采购（202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号</w:t>
            </w:r>
          </w:p>
        </w:tc>
        <w:tc>
          <w:tcPr>
            <w:tcW w:w="2343" w:type="dxa"/>
            <w:vAlign w:val="center"/>
          </w:tcPr>
          <w:p w14:paraId="4E58A76B">
            <w:pPr>
              <w:pStyle w:val="64"/>
              <w:spacing w:before="149" w:line="280" w:lineRule="auto"/>
              <w:ind w:left="247" w:right="118" w:hanging="121"/>
              <w:jc w:val="center"/>
              <w:rPr>
                <w:color w:val="000000" w:themeColor="text1"/>
                <w14:textFill>
                  <w14:solidFill>
                    <w14:schemeClr w14:val="tx1"/>
                  </w14:solidFill>
                </w14:textFill>
              </w:rPr>
            </w:pPr>
            <w:r>
              <w:rPr>
                <w:rFonts w:hint="eastAsia" w:ascii="宋体" w:hAnsi="宋体" w:eastAsia="宋体" w:cs="宋体"/>
                <w:sz w:val="24"/>
                <w:szCs w:val="24"/>
                <w:u w:val="none"/>
                <w:vertAlign w:val="baseline"/>
                <w:lang w:val="en-US" w:eastAsia="zh-CN"/>
              </w:rPr>
              <w:t>博爱县鸿昌粮油购销有限公司粮食产后服务中心项目3#粮库</w:t>
            </w:r>
          </w:p>
        </w:tc>
        <w:tc>
          <w:tcPr>
            <w:tcW w:w="1463" w:type="dxa"/>
            <w:vAlign w:val="top"/>
          </w:tcPr>
          <w:p w14:paraId="46A8AEC3">
            <w:pPr>
              <w:spacing w:line="325" w:lineRule="auto"/>
              <w:rPr>
                <w:rFonts w:ascii="Arial"/>
                <w:color w:val="000000" w:themeColor="text1"/>
                <w:sz w:val="21"/>
                <w14:textFill>
                  <w14:solidFill>
                    <w14:schemeClr w14:val="tx1"/>
                  </w14:solidFill>
                </w14:textFill>
              </w:rPr>
            </w:pPr>
          </w:p>
          <w:p w14:paraId="7DE182E8">
            <w:pPr>
              <w:pStyle w:val="64"/>
              <w:spacing w:before="78" w:line="183" w:lineRule="auto"/>
              <w:ind w:left="138"/>
              <w:rPr>
                <w:color w:val="000000" w:themeColor="text1"/>
                <w14:textFill>
                  <w14:solidFill>
                    <w14:schemeClr w14:val="tx1"/>
                  </w14:solidFill>
                </w14:textFill>
              </w:rPr>
            </w:pPr>
            <w:r>
              <w:rPr>
                <w:rFonts w:hint="eastAsia" w:ascii="宋体" w:hAnsi="宋体" w:eastAsia="宋体" w:cs="宋体"/>
                <w:color w:val="auto"/>
                <w:sz w:val="24"/>
                <w:szCs w:val="24"/>
                <w:lang w:val="en-US" w:eastAsia="zh-CN"/>
              </w:rPr>
              <w:t>1485794.95</w:t>
            </w:r>
          </w:p>
        </w:tc>
        <w:tc>
          <w:tcPr>
            <w:tcW w:w="1406" w:type="dxa"/>
            <w:vAlign w:val="top"/>
          </w:tcPr>
          <w:p w14:paraId="3A76E2B2">
            <w:pPr>
              <w:spacing w:line="325" w:lineRule="auto"/>
              <w:rPr>
                <w:rFonts w:ascii="Arial"/>
                <w:color w:val="000000" w:themeColor="text1"/>
                <w:sz w:val="21"/>
                <w14:textFill>
                  <w14:solidFill>
                    <w14:schemeClr w14:val="tx1"/>
                  </w14:solidFill>
                </w14:textFill>
              </w:rPr>
            </w:pPr>
          </w:p>
          <w:p w14:paraId="61567FDE">
            <w:pPr>
              <w:pStyle w:val="64"/>
              <w:spacing w:before="78" w:line="183" w:lineRule="auto"/>
              <w:ind w:left="138"/>
              <w:rPr>
                <w:color w:val="000000" w:themeColor="text1"/>
                <w14:textFill>
                  <w14:solidFill>
                    <w14:schemeClr w14:val="tx1"/>
                  </w14:solidFill>
                </w14:textFill>
              </w:rPr>
            </w:pPr>
            <w:r>
              <w:rPr>
                <w:rFonts w:hint="eastAsia" w:ascii="宋体" w:hAnsi="宋体" w:eastAsia="宋体" w:cs="宋体"/>
                <w:color w:val="auto"/>
                <w:sz w:val="24"/>
                <w:szCs w:val="24"/>
                <w:lang w:val="en-US" w:eastAsia="zh-CN"/>
              </w:rPr>
              <w:t>1485794.95</w:t>
            </w:r>
          </w:p>
        </w:tc>
        <w:tc>
          <w:tcPr>
            <w:tcW w:w="1256" w:type="dxa"/>
            <w:vAlign w:val="top"/>
          </w:tcPr>
          <w:p w14:paraId="37D5731C">
            <w:pPr>
              <w:spacing w:line="287" w:lineRule="auto"/>
              <w:rPr>
                <w:rFonts w:ascii="Arial"/>
                <w:color w:val="000000" w:themeColor="text1"/>
                <w:sz w:val="21"/>
                <w14:textFill>
                  <w14:solidFill>
                    <w14:schemeClr w14:val="tx1"/>
                  </w14:solidFill>
                </w14:textFill>
              </w:rPr>
            </w:pPr>
          </w:p>
          <w:p w14:paraId="3DC23E14">
            <w:pPr>
              <w:pStyle w:val="64"/>
              <w:spacing w:before="78" w:line="223" w:lineRule="auto"/>
              <w:ind w:left="590"/>
              <w:rPr>
                <w:color w:val="000000" w:themeColor="text1"/>
                <w14:textFill>
                  <w14:solidFill>
                    <w14:schemeClr w14:val="tx1"/>
                  </w14:solidFill>
                </w14:textFill>
              </w:rPr>
            </w:pPr>
            <w:r>
              <w:rPr>
                <w:color w:val="000000" w:themeColor="text1"/>
                <w14:textFill>
                  <w14:solidFill>
                    <w14:schemeClr w14:val="tx1"/>
                  </w14:solidFill>
                </w14:textFill>
              </w:rPr>
              <w:t>是</w:t>
            </w:r>
          </w:p>
        </w:tc>
        <w:tc>
          <w:tcPr>
            <w:tcW w:w="1482" w:type="dxa"/>
            <w:vAlign w:val="top"/>
          </w:tcPr>
          <w:p w14:paraId="0CECE971">
            <w:pPr>
              <w:spacing w:line="325" w:lineRule="auto"/>
              <w:rPr>
                <w:rFonts w:ascii="Arial"/>
                <w:color w:val="000000" w:themeColor="text1"/>
                <w:sz w:val="21"/>
                <w14:textFill>
                  <w14:solidFill>
                    <w14:schemeClr w14:val="tx1"/>
                  </w14:solidFill>
                </w14:textFill>
              </w:rPr>
            </w:pPr>
          </w:p>
          <w:p w14:paraId="5B1450E1">
            <w:pPr>
              <w:pStyle w:val="64"/>
              <w:spacing w:before="78" w:line="183" w:lineRule="auto"/>
              <w:ind w:left="195"/>
              <w:rPr>
                <w:color w:val="000000" w:themeColor="text1"/>
                <w14:textFill>
                  <w14:solidFill>
                    <w14:schemeClr w14:val="tx1"/>
                  </w14:solidFill>
                </w14:textFill>
              </w:rPr>
            </w:pPr>
            <w:r>
              <w:rPr>
                <w:rFonts w:hint="eastAsia" w:ascii="宋体" w:hAnsi="宋体" w:eastAsia="宋体" w:cs="宋体"/>
                <w:color w:val="auto"/>
                <w:sz w:val="24"/>
                <w:szCs w:val="24"/>
                <w:lang w:val="en-US" w:eastAsia="zh-CN"/>
              </w:rPr>
              <w:t>1485794.95</w:t>
            </w:r>
          </w:p>
        </w:tc>
      </w:tr>
    </w:tbl>
    <w:p w14:paraId="1F5DAC3B">
      <w:pPr>
        <w:autoSpaceDN/>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采购需求（包括但不限于标的的名称、数量、简要技术需求或服务要求等）</w:t>
      </w:r>
    </w:p>
    <w:p w14:paraId="265ED49E">
      <w:pPr>
        <w:keepNext w:val="0"/>
        <w:keepLines w:val="0"/>
        <w:pageBreakBefore w:val="0"/>
        <w:widowControl w:val="0"/>
        <w:numPr>
          <w:ilvl w:val="0"/>
          <w:numId w:val="0"/>
        </w:numPr>
        <w:kinsoku/>
        <w:wordWrap/>
        <w:overflowPunct/>
        <w:topLinePunct w:val="0"/>
        <w:autoSpaceDE w:val="0"/>
        <w:autoSpaceDN/>
        <w:bidi w:val="0"/>
        <w:adjustRightInd w:val="0"/>
        <w:snapToGrid w:val="0"/>
        <w:spacing w:line="440" w:lineRule="exact"/>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sz w:val="24"/>
          <w:szCs w:val="24"/>
          <w:lang w:val="en-US" w:eastAsia="zh-CN"/>
        </w:rPr>
        <w:t>博爱县鸿昌粮油购销有限公司粮食产后服务中心项目3#粮库建筑面积：716.58平方米，地上一层，建筑高度9.40米，仓库跨度17米，仓房开间4.15米，屋架为钢筋混凝土双T板屋面，主要墙体采用370厚烧结页岩多孔砖。</w:t>
      </w:r>
      <w:r>
        <w:rPr>
          <w:rFonts w:hint="eastAsia" w:ascii="宋体" w:hAnsi="宋体" w:eastAsia="宋体" w:cs="宋体"/>
          <w:sz w:val="24"/>
          <w:szCs w:val="24"/>
          <w:lang w:eastAsia="zh-CN"/>
        </w:rPr>
        <w:t>(具体详见工程量清单)</w:t>
      </w:r>
    </w:p>
    <w:p w14:paraId="7AF72CA6">
      <w:pPr>
        <w:numPr>
          <w:ilvl w:val="0"/>
          <w:numId w:val="1"/>
        </w:numPr>
        <w:autoSpaceDN/>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工期（合同履行期限）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90</w:t>
      </w:r>
      <w:r>
        <w:rPr>
          <w:rFonts w:hint="eastAsia" w:asciiTheme="minorEastAsia" w:hAnsiTheme="minorEastAsia" w:eastAsiaTheme="minorEastAsia" w:cstheme="minorEastAsia"/>
          <w:color w:val="auto"/>
          <w:sz w:val="24"/>
          <w:szCs w:val="24"/>
          <w:lang w:eastAsia="zh-CN"/>
        </w:rPr>
        <w:t>日历天</w:t>
      </w:r>
    </w:p>
    <w:p w14:paraId="09FACE0A">
      <w:pPr>
        <w:numPr>
          <w:ilvl w:val="0"/>
          <w:numId w:val="0"/>
        </w:numPr>
        <w:autoSpaceDN/>
        <w:adjustRightInd w:val="0"/>
        <w:snapToGrid w:val="0"/>
        <w:spacing w:line="440" w:lineRule="exact"/>
        <w:ind w:firstLine="480" w:firstLineChars="200"/>
        <w:rPr>
          <w:rFonts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7．</w:t>
      </w:r>
      <w:r>
        <w:rPr>
          <w:rFonts w:ascii="宋体" w:hAnsi="宋体" w:eastAsia="宋体" w:cs="宋体"/>
          <w:color w:val="000000" w:themeColor="text1"/>
          <w:sz w:val="24"/>
          <w:szCs w:val="24"/>
          <w14:textFill>
            <w14:solidFill>
              <w14:schemeClr w14:val="tx1"/>
            </w14:solidFill>
          </w14:textFill>
        </w:rPr>
        <w:t>本项目是否接受联合体投标：否</w:t>
      </w:r>
    </w:p>
    <w:p w14:paraId="046B6482">
      <w:pPr>
        <w:autoSpaceDN/>
        <w:adjustRightInd w:val="0"/>
        <w:snapToGrid w:val="0"/>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8．</w:t>
      </w:r>
      <w:r>
        <w:rPr>
          <w:rFonts w:ascii="宋体" w:hAnsi="宋体" w:eastAsia="宋体" w:cs="宋体"/>
          <w:color w:val="000000" w:themeColor="text1"/>
          <w:sz w:val="24"/>
          <w:szCs w:val="24"/>
          <w14:textFill>
            <w14:solidFill>
              <w14:schemeClr w14:val="tx1"/>
            </w14:solidFill>
          </w14:textFill>
        </w:rPr>
        <w:t>是否接受进口产品：否</w:t>
      </w:r>
    </w:p>
    <w:p w14:paraId="723B26FA">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是否专门面向中小企业：是</w:t>
      </w:r>
    </w:p>
    <w:p w14:paraId="0A119BB9">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14:paraId="4E155D2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693E189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5089B05E">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603A9EC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建筑工程施工总承包叁级及以上资质，</w:t>
      </w:r>
      <w:r>
        <w:rPr>
          <w:rFonts w:hint="eastAsia" w:ascii="宋体" w:hAnsi="宋体" w:eastAsia="宋体" w:cs="宋体"/>
          <w:sz w:val="24"/>
          <w:szCs w:val="24"/>
          <w:lang w:eastAsia="zh-CN"/>
        </w:rPr>
        <w:t xml:space="preserve">且必须具有独立法人资格，具备有效期范围内的企业营业执照（副本）、安全生产许可证（副本），并在人员、设备、资金等方面具有相应的施工能力； </w:t>
      </w:r>
    </w:p>
    <w:p w14:paraId="2782B36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6F6EEEE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3F2F10E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5F93D5C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14:paraId="6547EBC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r>
        <w:rPr>
          <w:rFonts w:hint="eastAsia" w:ascii="宋体" w:hAnsi="宋体" w:eastAsia="宋体" w:cs="宋体"/>
          <w:sz w:val="24"/>
          <w:szCs w:val="24"/>
        </w:rPr>
        <w:tab/>
      </w:r>
    </w:p>
    <w:p w14:paraId="76A9715B">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14:paraId="7AA84A3C">
      <w:pPr>
        <w:spacing w:before="163" w:line="227" w:lineRule="auto"/>
        <w:ind w:left="498"/>
        <w:rPr>
          <w:rFonts w:ascii="宋体" w:hAnsi="宋体" w:eastAsia="宋体" w:cs="宋体"/>
          <w:sz w:val="23"/>
          <w:szCs w:val="23"/>
          <w:highlight w:val="yellow"/>
        </w:rPr>
      </w:pPr>
      <w:r>
        <w:rPr>
          <w:rFonts w:hint="eastAsia" w:ascii="宋体" w:hAnsi="宋体" w:eastAsia="宋体" w:cs="宋体"/>
          <w:b/>
          <w:bCs/>
          <w:sz w:val="24"/>
          <w:szCs w:val="24"/>
        </w:rPr>
        <w:t>1.</w:t>
      </w:r>
      <w:r>
        <w:rPr>
          <w:rFonts w:hint="eastAsia" w:ascii="宋体" w:hAnsi="宋体" w:eastAsia="宋体" w:cs="宋体"/>
          <w:b/>
          <w:bCs/>
          <w:sz w:val="24"/>
          <w:szCs w:val="24"/>
          <w:highlight w:val="none"/>
        </w:rPr>
        <w:t xml:space="preserve"> 时间：</w:t>
      </w:r>
      <w:r>
        <w:rPr>
          <w:rFonts w:hint="eastAsia" w:ascii="宋体" w:hAnsi="宋体" w:eastAsia="宋体" w:cs="宋体"/>
          <w:b/>
          <w:bCs/>
          <w:color w:val="auto"/>
          <w:sz w:val="24"/>
          <w:szCs w:val="24"/>
          <w:highlight w:val="none"/>
          <w:u w:val="single"/>
          <w:lang w:eastAsia="zh-CN"/>
        </w:rPr>
        <w:t>202</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27</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eastAsia="zh-CN"/>
        </w:rPr>
        <w:t>至202</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31</w:t>
      </w:r>
      <w:r>
        <w:rPr>
          <w:rFonts w:hint="eastAsia" w:ascii="宋体" w:hAnsi="宋体" w:eastAsia="宋体" w:cs="宋体"/>
          <w:b/>
          <w:bCs/>
          <w:color w:val="auto"/>
          <w:sz w:val="24"/>
          <w:szCs w:val="24"/>
          <w:highlight w:val="none"/>
          <w:u w:val="single"/>
        </w:rPr>
        <w:t>日</w:t>
      </w:r>
      <w:r>
        <w:rPr>
          <w:rFonts w:hint="eastAsia" w:ascii="宋体" w:hAnsi="宋体" w:eastAsia="宋体" w:cs="宋体"/>
          <w:b/>
          <w:bCs/>
          <w:sz w:val="24"/>
          <w:szCs w:val="24"/>
          <w:highlight w:val="none"/>
          <w:u w:val="single"/>
        </w:rPr>
        <w:t xml:space="preserve">(北京时间) </w:t>
      </w:r>
      <w:r>
        <w:rPr>
          <w:rFonts w:hint="eastAsia" w:ascii="宋体" w:hAnsi="宋体" w:eastAsia="宋体" w:cs="宋体"/>
          <w:b/>
          <w:bCs/>
          <w:sz w:val="24"/>
          <w:szCs w:val="24"/>
          <w:highlight w:val="none"/>
        </w:rPr>
        <w:t>；</w:t>
      </w:r>
    </w:p>
    <w:p w14:paraId="26BDD1FB">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14:paraId="1AF07E4D">
      <w:pPr>
        <w:autoSpaceDE/>
        <w:autoSpaceDN/>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w:t>
      </w:r>
      <w:r>
        <w:rPr>
          <w:rFonts w:ascii="宋体" w:hAnsi="宋体" w:eastAsia="宋体" w:cs="宋体"/>
          <w:color w:val="000000" w:themeColor="text1"/>
          <w:spacing w:val="1"/>
          <w:sz w:val="24"/>
          <w:szCs w:val="24"/>
          <w14:textFill>
            <w14:solidFill>
              <w14:schemeClr w14:val="tx1"/>
            </w14:solidFill>
          </w14:textFill>
        </w:rPr>
        <w:t>本项目采用电子开评标（不见面开标</w:t>
      </w:r>
      <w:r>
        <w:rPr>
          <w:rFonts w:ascii="宋体" w:hAnsi="宋体" w:eastAsia="宋体" w:cs="宋体"/>
          <w:color w:val="000000" w:themeColor="text1"/>
          <w:spacing w:val="13"/>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凡有意参加投标者，请登陆焦</w:t>
      </w:r>
      <w:r>
        <w:rPr>
          <w:rFonts w:ascii="宋体" w:hAnsi="宋体" w:eastAsia="宋体" w:cs="宋体"/>
          <w:color w:val="000000" w:themeColor="text1"/>
          <w:spacing w:val="-1"/>
          <w:sz w:val="24"/>
          <w:szCs w:val="24"/>
          <w14:textFill>
            <w14:solidFill>
              <w14:schemeClr w14:val="tx1"/>
            </w14:solidFill>
          </w14:textFill>
        </w:rPr>
        <w:t>作市公共资源交易中心网站交易平台“交易主体登</w:t>
      </w:r>
      <w:r>
        <w:rPr>
          <w:rFonts w:ascii="宋体" w:hAnsi="宋体" w:eastAsia="宋体" w:cs="宋体"/>
          <w:color w:val="000000" w:themeColor="text1"/>
          <w:spacing w:val="-2"/>
          <w:sz w:val="24"/>
          <w:szCs w:val="24"/>
          <w14:textFill>
            <w14:solidFill>
              <w14:schemeClr w14:val="tx1"/>
            </w14:solidFill>
          </w14:textFill>
        </w:rPr>
        <w:t>录</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”栏目下载采购文件</w:t>
      </w:r>
      <w:r>
        <w:rPr>
          <w:rFonts w:hint="eastAsia" w:ascii="宋体" w:hAnsi="宋体" w:eastAsia="宋体" w:cs="宋体"/>
          <w:sz w:val="24"/>
          <w:szCs w:val="24"/>
          <w:lang w:eastAsia="zh-CN"/>
        </w:rPr>
        <w:t>。</w:t>
      </w:r>
    </w:p>
    <w:p w14:paraId="41A7601F">
      <w:pPr>
        <w:pStyle w:val="2"/>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4.售价：0 元</w:t>
      </w:r>
    </w:p>
    <w:p w14:paraId="5C480526">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14:paraId="0719EAE6">
      <w:pPr>
        <w:autoSpaceDN/>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1</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8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sz w:val="24"/>
          <w:szCs w:val="24"/>
          <w:u w:val="single"/>
          <w:lang w:eastAsia="zh-CN"/>
        </w:rPr>
        <w:t>分</w:t>
      </w:r>
      <w:r>
        <w:rPr>
          <w:rFonts w:hint="eastAsia" w:ascii="宋体" w:hAnsi="宋体" w:eastAsia="宋体" w:cs="宋体"/>
          <w:b/>
          <w:bCs/>
          <w:sz w:val="24"/>
          <w:szCs w:val="24"/>
          <w:u w:val="single"/>
        </w:rPr>
        <w:t>（北京时间）；</w:t>
      </w:r>
    </w:p>
    <w:p w14:paraId="794659D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w:t>
      </w:r>
      <w:r>
        <w:rPr>
          <w:rFonts w:ascii="宋体" w:hAnsi="宋体" w:eastAsia="宋体" w:cs="宋体"/>
          <w:color w:val="000000" w:themeColor="text1"/>
          <w:spacing w:val="-2"/>
          <w:sz w:val="24"/>
          <w:szCs w:val="24"/>
          <w14:textFill>
            <w14:solidFill>
              <w14:schemeClr w14:val="tx1"/>
            </w14:solidFill>
          </w14:textFill>
        </w:rPr>
        <w:t>加密电子响应文件须在文件提交截止时间前通过“焦作市公共资源交易</w:t>
      </w:r>
      <w:r>
        <w:rPr>
          <w:rFonts w:ascii="宋体" w:hAnsi="宋体" w:eastAsia="宋体" w:cs="宋体"/>
          <w:color w:val="000000" w:themeColor="text1"/>
          <w:spacing w:val="17"/>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中心（https://ggzy.jiaozuo.g</w:t>
      </w:r>
      <w:r>
        <w:rPr>
          <w:rFonts w:ascii="宋体" w:hAnsi="宋体" w:eastAsia="宋体" w:cs="宋体"/>
          <w:color w:val="000000" w:themeColor="text1"/>
          <w:spacing w:val="-2"/>
          <w:sz w:val="24"/>
          <w:szCs w:val="24"/>
          <w14:textFill>
            <w14:solidFill>
              <w14:schemeClr w14:val="tx1"/>
            </w14:solidFill>
          </w14:textFill>
        </w:rPr>
        <w:t>ov.cn/）</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”网站-交易平台加密上传。</w:t>
      </w:r>
    </w:p>
    <w:p w14:paraId="17384DE8">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lang w:eastAsia="zh-CN"/>
        </w:rPr>
        <w:t>开启</w:t>
      </w:r>
    </w:p>
    <w:p w14:paraId="07617A49">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1</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8</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sz w:val="24"/>
          <w:szCs w:val="24"/>
          <w:u w:val="single"/>
          <w:lang w:eastAsia="zh-CN"/>
        </w:rPr>
        <w:t>分（北京时间）</w:t>
      </w:r>
      <w:r>
        <w:rPr>
          <w:rFonts w:hint="eastAsia" w:ascii="宋体" w:hAnsi="宋体" w:eastAsia="宋体" w:cs="宋体"/>
          <w:b/>
          <w:bCs/>
          <w:sz w:val="24"/>
          <w:szCs w:val="24"/>
          <w:lang w:eastAsia="zh-CN"/>
        </w:rPr>
        <w:t>；</w:t>
      </w:r>
    </w:p>
    <w:p w14:paraId="730D50C9">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室</w:t>
      </w:r>
      <w:r>
        <w:rPr>
          <w:rFonts w:hint="eastAsia" w:ascii="宋体" w:hAnsi="宋体" w:eastAsia="宋体" w:cs="宋体"/>
          <w:sz w:val="24"/>
          <w:szCs w:val="24"/>
          <w:lang w:eastAsia="zh-CN"/>
        </w:rPr>
        <w:t>。</w:t>
      </w:r>
    </w:p>
    <w:p w14:paraId="35DFF0E8">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ascii="宋体" w:hAnsi="宋体" w:eastAsia="宋体" w:cs="宋体"/>
          <w:b/>
          <w:bCs/>
          <w:color w:val="000000" w:themeColor="text1"/>
          <w:spacing w:val="-3"/>
          <w:sz w:val="24"/>
          <w:szCs w:val="24"/>
          <w14:textFill>
            <w14:solidFill>
              <w14:schemeClr w14:val="tx1"/>
            </w14:solidFill>
          </w14:textFill>
        </w:rPr>
        <w:t>发布公告的媒介及招标公告期限</w:t>
      </w:r>
    </w:p>
    <w:p w14:paraId="3E8542D3">
      <w:pPr>
        <w:spacing w:before="186" w:line="352" w:lineRule="auto"/>
        <w:ind w:left="2" w:right="59"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本次招标公告在《中国招标投标公共服务平</w:t>
      </w:r>
      <w:r>
        <w:rPr>
          <w:rFonts w:ascii="宋体" w:hAnsi="宋体" w:eastAsia="宋体" w:cs="宋体"/>
          <w:color w:val="000000" w:themeColor="text1"/>
          <w:spacing w:val="1"/>
          <w:sz w:val="24"/>
          <w:szCs w:val="24"/>
          <w14:textFill>
            <w14:solidFill>
              <w14:schemeClr w14:val="tx1"/>
            </w14:solidFill>
          </w14:textFill>
        </w:rPr>
        <w:t>台》、</w:t>
      </w:r>
      <w:r>
        <w:rPr>
          <w:rFonts w:ascii="宋体" w:hAnsi="宋体" w:eastAsia="宋体" w:cs="宋体"/>
          <w:color w:val="000000" w:themeColor="text1"/>
          <w:spacing w:val="2"/>
          <w:sz w:val="24"/>
          <w:szCs w:val="24"/>
          <w14:textFill>
            <w14:solidFill>
              <w14:schemeClr w14:val="tx1"/>
            </w14:solidFill>
          </w14:textFill>
        </w:rPr>
        <w:t>《河南省政府采购网》、</w:t>
      </w:r>
      <w:r>
        <w:rPr>
          <w:rFonts w:ascii="宋体" w:hAnsi="宋体" w:eastAsia="宋体" w:cs="宋体"/>
          <w:color w:val="000000" w:themeColor="text1"/>
          <w:spacing w:val="1"/>
          <w:sz w:val="24"/>
          <w:szCs w:val="24"/>
          <w14:textFill>
            <w14:solidFill>
              <w14:schemeClr w14:val="tx1"/>
            </w14:solidFill>
          </w14:textFill>
        </w:rPr>
        <w:t>《焦</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作市政府采购网》、《焦作市公共资源交易中心网》、</w:t>
      </w:r>
      <w:r>
        <w:rPr>
          <w:rFonts w:ascii="宋体" w:hAnsi="宋体" w:eastAsia="宋体" w:cs="宋体"/>
          <w:color w:val="000000" w:themeColor="text1"/>
          <w:spacing w:val="1"/>
          <w:sz w:val="24"/>
          <w:szCs w:val="24"/>
          <w14:textFill>
            <w14:solidFill>
              <w14:schemeClr w14:val="tx1"/>
            </w14:solidFill>
          </w14:textFill>
        </w:rPr>
        <w:t>《博</w:t>
      </w:r>
      <w:r>
        <w:rPr>
          <w:rFonts w:ascii="宋体" w:hAnsi="宋体" w:eastAsia="宋体" w:cs="宋体"/>
          <w:color w:val="000000" w:themeColor="text1"/>
          <w:spacing w:val="2"/>
          <w:sz w:val="24"/>
          <w:szCs w:val="24"/>
          <w14:textFill>
            <w14:solidFill>
              <w14:schemeClr w14:val="tx1"/>
            </w14:solidFill>
          </w14:textFill>
        </w:rPr>
        <w:t>爱县公共资源交易中心网》</w:t>
      </w:r>
      <w:r>
        <w:rPr>
          <w:rFonts w:ascii="宋体" w:hAnsi="宋体" w:eastAsia="宋体" w:cs="宋体"/>
          <w:color w:val="000000" w:themeColor="text1"/>
          <w:sz w:val="24"/>
          <w:szCs w:val="24"/>
          <w14:textFill>
            <w14:solidFill>
              <w14:schemeClr w14:val="tx1"/>
            </w14:solidFill>
          </w14:textFill>
        </w:rPr>
        <w:t>http</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ggzy</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boai</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gov</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cn</w:t>
      </w:r>
      <w:r>
        <w:rPr>
          <w:rFonts w:ascii="宋体" w:hAnsi="宋体" w:eastAsia="宋体" w:cs="宋体"/>
          <w:color w:val="000000" w:themeColor="text1"/>
          <w:spacing w:val="2"/>
          <w:sz w:val="24"/>
          <w:szCs w:val="24"/>
          <w14:textFill>
            <w14:solidFill>
              <w14:schemeClr w14:val="tx1"/>
            </w14:solidFill>
          </w14:textFill>
        </w:rPr>
        <w:t>/上发布，招标公告期限为三个</w:t>
      </w:r>
      <w:r>
        <w:rPr>
          <w:rFonts w:ascii="宋体" w:hAnsi="宋体" w:eastAsia="宋体" w:cs="宋体"/>
          <w:color w:val="000000" w:themeColor="text1"/>
          <w:spacing w:val="-3"/>
          <w:sz w:val="24"/>
          <w:szCs w:val="24"/>
          <w14:textFill>
            <w14:solidFill>
              <w14:schemeClr w14:val="tx1"/>
            </w14:solidFill>
          </w14:textFill>
        </w:rPr>
        <w:t>工作日。</w:t>
      </w:r>
    </w:p>
    <w:p w14:paraId="14BC582A">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7A69F2CC">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val="en-US" w:eastAsia="zh-CN"/>
        </w:rPr>
        <w:t>1</w:t>
      </w:r>
      <w:r>
        <w:rPr>
          <w:rFonts w:hint="eastAsia" w:eastAsia="宋体"/>
          <w:szCs w:val="24"/>
          <w:lang w:eastAsia="zh-CN"/>
        </w:rPr>
        <w:t>. 本项目采用“远程不见面”的开标方式，潜在供应商可提前在焦作市</w:t>
      </w:r>
      <w:r>
        <w:rPr>
          <w:rFonts w:ascii="宋体" w:hAnsi="宋体" w:eastAsia="宋体" w:cs="宋体"/>
          <w:color w:val="000000" w:themeColor="text1"/>
          <w:sz w:val="24"/>
          <w:szCs w:val="24"/>
          <w14:textFill>
            <w14:solidFill>
              <w14:schemeClr w14:val="tx1"/>
            </w14:solidFill>
          </w14:textFill>
        </w:rPr>
        <w:t>公共资源</w:t>
      </w:r>
      <w:r>
        <w:rPr>
          <w:rFonts w:hint="eastAsia" w:eastAsia="宋体"/>
          <w:szCs w:val="24"/>
          <w:lang w:eastAsia="zh-CN"/>
        </w:rPr>
        <w:t>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219EF319">
      <w:pPr>
        <w:pStyle w:val="19"/>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（http://ggzy.jiaozuo.gov.cn/BidOpeningHall/bidhall/default/login）进行签到，按要求解密响应文件。因文件未及时上传导致投标失败的责任由供应商自行承担，具体要求详见竞争性谈判文件。 平台统一技术服务电话：400-998-0000，服务 QQ：4008503300，服务时间：周一至周日 8：00-17：30。</w:t>
      </w:r>
    </w:p>
    <w:p w14:paraId="3F1573E0">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val="en-US" w:eastAsia="zh-CN"/>
        </w:rPr>
        <w:t>2</w:t>
      </w:r>
      <w:r>
        <w:rPr>
          <w:rFonts w:eastAsia="宋体"/>
          <w:szCs w:val="24"/>
          <w:lang w:eastAsia="zh-CN"/>
        </w:rPr>
        <w:t>.</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5F7DC94F">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bCs/>
          <w:sz w:val="24"/>
          <w:szCs w:val="24"/>
          <w:lang w:eastAsia="zh-CN"/>
        </w:rPr>
        <w:t>凡对本次采购提出询问，请按以下方式联系</w:t>
      </w:r>
    </w:p>
    <w:p w14:paraId="6A6AC4B7">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49B3A82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博爱县粮食和物资储备中心</w:t>
      </w:r>
    </w:p>
    <w:p w14:paraId="777FB39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地  址：博爱县</w:t>
      </w:r>
      <w:r>
        <w:rPr>
          <w:rFonts w:hint="eastAsia" w:ascii="宋体" w:hAnsi="宋体" w:eastAsia="宋体" w:cs="宋体"/>
          <w:sz w:val="24"/>
          <w:szCs w:val="24"/>
          <w:lang w:val="en-US" w:eastAsia="zh-CN"/>
        </w:rPr>
        <w:t>鸿昌街道办事处中山路98号（原粮食局院内）</w:t>
      </w:r>
      <w:r>
        <w:rPr>
          <w:rFonts w:hint="eastAsia" w:ascii="宋体" w:hAnsi="宋体" w:eastAsia="宋体" w:cs="宋体"/>
          <w:sz w:val="24"/>
          <w:szCs w:val="24"/>
          <w:lang w:eastAsia="zh-CN"/>
        </w:rPr>
        <w:t xml:space="preserve"> </w:t>
      </w:r>
    </w:p>
    <w:p w14:paraId="2DBDF943">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孙先生</w:t>
      </w:r>
    </w:p>
    <w:p w14:paraId="26A955D7">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cs="宋体"/>
          <w:color w:val="auto"/>
          <w:sz w:val="24"/>
          <w:szCs w:val="24"/>
          <w:lang w:val="en-US" w:eastAsia="zh-CN"/>
        </w:rPr>
        <w:t>13839122535</w:t>
      </w:r>
    </w:p>
    <w:p w14:paraId="63768824">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0096723A">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名  称：山西众恒工程招标代理有限公司</w:t>
      </w:r>
    </w:p>
    <w:p w14:paraId="1C39F727">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地址：太原市迎泽区并州北路35号1幢1单元6层601号</w:t>
      </w:r>
    </w:p>
    <w:p w14:paraId="292E0196">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高女士</w:t>
      </w:r>
    </w:p>
    <w:p w14:paraId="281F97CF">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13838941401</w:t>
      </w:r>
    </w:p>
    <w:p w14:paraId="387300A8">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3.项目联系方式</w:t>
      </w:r>
      <w:r>
        <w:rPr>
          <w:rFonts w:hint="eastAsia" w:ascii="宋体" w:hAnsi="宋体" w:eastAsia="宋体" w:cs="宋体"/>
          <w:sz w:val="24"/>
          <w:szCs w:val="24"/>
          <w:lang w:eastAsia="zh-CN"/>
        </w:rPr>
        <w:tab/>
      </w:r>
    </w:p>
    <w:p w14:paraId="55EC5361">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val="en-US" w:eastAsia="zh-CN"/>
        </w:rPr>
        <w:t>孙先生</w:t>
      </w:r>
    </w:p>
    <w:p w14:paraId="44419A31">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cs="宋体"/>
          <w:color w:val="auto"/>
          <w:sz w:val="24"/>
          <w:szCs w:val="24"/>
          <w:lang w:val="en-US" w:eastAsia="zh-CN"/>
        </w:rPr>
        <w:t>13839122535</w:t>
      </w:r>
    </w:p>
    <w:p w14:paraId="0C154FF2">
      <w:pPr>
        <w:autoSpaceDN/>
        <w:spacing w:line="360" w:lineRule="auto"/>
        <w:ind w:firstLine="240" w:firstLineChars="100"/>
        <w:jc w:val="both"/>
        <w:rPr>
          <w:rFonts w:ascii="宋体" w:hAnsi="宋体" w:eastAsia="宋体" w:cs="宋体"/>
          <w:sz w:val="24"/>
          <w:szCs w:val="24"/>
          <w:lang w:eastAsia="zh-CN"/>
        </w:rPr>
      </w:pPr>
    </w:p>
    <w:p w14:paraId="77235D1B">
      <w:pPr>
        <w:autoSpaceDN/>
        <w:spacing w:line="360" w:lineRule="auto"/>
        <w:ind w:firstLine="240" w:firstLineChars="1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发 布 人：博爱县粮食和物资储备中心</w:t>
      </w:r>
    </w:p>
    <w:p w14:paraId="79C28C62">
      <w:pPr>
        <w:widowControl/>
        <w:autoSpaceDN/>
        <w:spacing w:line="440" w:lineRule="exact"/>
        <w:ind w:left="3762" w:leftChars="1710" w:firstLine="240" w:firstLineChars="100"/>
        <w:jc w:val="right"/>
        <w:rPr>
          <w:rFonts w:ascii="宋体" w:hAnsi="宋体" w:eastAsia="宋体" w:cs="宋体"/>
          <w:color w:val="FF0000"/>
          <w:sz w:val="24"/>
          <w:szCs w:val="24"/>
        </w:rPr>
      </w:pPr>
      <w:r>
        <w:rPr>
          <w:rFonts w:hint="eastAsia" w:ascii="宋体" w:hAnsi="宋体" w:eastAsia="宋体" w:cs="宋体"/>
          <w:sz w:val="24"/>
          <w:szCs w:val="24"/>
          <w:lang w:eastAsia="zh-CN"/>
        </w:rPr>
        <w:t xml:space="preserve">   代理机构：山西众恒工程招标代理有限公司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eastAsia="zh-CN"/>
        </w:rPr>
        <w:t>发布时间：202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w:t>
      </w:r>
    </w:p>
    <w:p w14:paraId="79B7D18D">
      <w:pPr>
        <w:rPr>
          <w:rFonts w:ascii="宋体" w:hAnsi="宋体" w:eastAsia="宋体" w:cs="宋体"/>
          <w:b/>
          <w:bCs/>
          <w:sz w:val="36"/>
          <w:szCs w:val="36"/>
        </w:rPr>
      </w:pPr>
      <w:bookmarkStart w:id="4" w:name="_Toc760"/>
      <w:bookmarkStart w:id="5" w:name="_Toc11286"/>
      <w:bookmarkStart w:id="6" w:name="_Toc533668867"/>
      <w:bookmarkStart w:id="7" w:name="_Toc19411"/>
      <w:r>
        <w:rPr>
          <w:rFonts w:hint="eastAsia" w:ascii="宋体" w:hAnsi="宋体" w:eastAsia="宋体" w:cs="宋体"/>
          <w:b/>
          <w:bCs/>
          <w:sz w:val="36"/>
          <w:szCs w:val="36"/>
        </w:rPr>
        <w:br w:type="page"/>
      </w:r>
    </w:p>
    <w:p w14:paraId="49F864C9">
      <w:pPr>
        <w:pStyle w:val="4"/>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lang w:val="en-US" w:eastAsia="zh-CN"/>
        </w:rPr>
        <w:t>谈判</w:t>
      </w:r>
      <w:r>
        <w:rPr>
          <w:rFonts w:hint="eastAsia" w:ascii="宋体" w:hAnsi="宋体" w:eastAsia="宋体" w:cs="宋体"/>
          <w:b/>
          <w:bCs/>
          <w:sz w:val="36"/>
          <w:szCs w:val="36"/>
        </w:rPr>
        <w:t>须知前附表</w:t>
      </w:r>
      <w:bookmarkEnd w:id="4"/>
      <w:bookmarkEnd w:id="5"/>
      <w:bookmarkEnd w:id="6"/>
      <w:bookmarkEnd w:id="7"/>
      <w:bookmarkEnd w:id="8"/>
      <w:bookmarkEnd w:id="9"/>
    </w:p>
    <w:tbl>
      <w:tblPr>
        <w:tblStyle w:val="23"/>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7D26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6BD0CC23">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22F06639">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222A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2A041241">
            <w:pPr>
              <w:pStyle w:val="41"/>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2B7F59F0">
            <w:pPr>
              <w:pStyle w:val="41"/>
              <w:widowControl w:val="0"/>
              <w:pBdr>
                <w:bottom w:val="none" w:color="auto" w:sz="0" w:space="0"/>
              </w:pBdr>
              <w:spacing w:beforeAutospacing="0" w:afterAutospacing="0" w:line="360" w:lineRule="auto"/>
              <w:jc w:val="both"/>
              <w:textAlignment w:val="auto"/>
              <w:rPr>
                <w:rFonts w:ascii="宋体" w:eastAsia="宋体" w:cs="宋体"/>
                <w:b w:val="0"/>
                <w:bCs/>
                <w:sz w:val="24"/>
                <w:szCs w:val="24"/>
                <w:lang w:eastAsia="zh-CN"/>
              </w:rPr>
            </w:pPr>
            <w:r>
              <w:rPr>
                <w:rFonts w:hint="eastAsia" w:ascii="宋体" w:eastAsia="宋体" w:cs="宋体"/>
                <w:b w:val="0"/>
                <w:sz w:val="24"/>
                <w:szCs w:val="24"/>
                <w:lang w:eastAsia="zh-CN"/>
              </w:rPr>
              <w:t xml:space="preserve">项目名称: </w:t>
            </w:r>
            <w:r>
              <w:rPr>
                <w:rFonts w:hint="eastAsia" w:ascii="宋体" w:hAnsi="宋体" w:eastAsia="宋体" w:cs="宋体"/>
                <w:b w:val="0"/>
                <w:bCs/>
                <w:sz w:val="24"/>
                <w:szCs w:val="24"/>
                <w:u w:val="none"/>
                <w:vertAlign w:val="baseline"/>
                <w:lang w:val="en-US" w:eastAsia="zh-CN"/>
              </w:rPr>
              <w:t>博爱县鸿昌粮油购销有限公司粮食产后服务中心项目3#粮库</w:t>
            </w:r>
          </w:p>
          <w:p w14:paraId="1FD73B06">
            <w:pPr>
              <w:autoSpaceDN/>
              <w:adjustRightInd w:val="0"/>
              <w:snapToGrid w:val="0"/>
              <w:spacing w:line="440" w:lineRule="exact"/>
              <w:rPr>
                <w:rFonts w:hint="eastAsia" w:ascii="宋体" w:eastAsia="宋体" w:cs="宋体"/>
                <w:sz w:val="24"/>
                <w:szCs w:val="24"/>
                <w:lang w:eastAsia="zh-CN"/>
              </w:rPr>
            </w:pPr>
            <w:r>
              <w:rPr>
                <w:rFonts w:hint="eastAsia" w:ascii="宋体" w:eastAsia="宋体" w:cs="宋体"/>
                <w:sz w:val="24"/>
                <w:szCs w:val="24"/>
                <w:lang w:eastAsia="zh-CN"/>
              </w:rPr>
              <w:t>采购内容：</w:t>
            </w:r>
            <w:r>
              <w:rPr>
                <w:rFonts w:hint="eastAsia" w:ascii="宋体" w:hAnsi="宋体" w:eastAsia="宋体" w:cs="宋体"/>
                <w:color w:val="auto"/>
                <w:sz w:val="24"/>
                <w:szCs w:val="24"/>
                <w:u w:val="none"/>
                <w:vertAlign w:val="baseline"/>
                <w:lang w:val="en-US" w:eastAsia="zh-CN"/>
              </w:rPr>
              <w:t>博爱县鸿昌粮油购销有限公司粮食产后服务中心项目3#粮库建筑面积：716.58平方米，地上一层，建筑高度9.40米，仓库跨度17米，仓房开间4.15米，屋架为钢筋混凝土双T板屋面，主要墙体采用370厚烧结页岩多孔砖</w:t>
            </w:r>
            <w:r>
              <w:rPr>
                <w:rFonts w:hint="eastAsia" w:ascii="宋体" w:eastAsia="宋体" w:cs="宋体"/>
                <w:color w:val="auto"/>
                <w:sz w:val="24"/>
                <w:szCs w:val="24"/>
                <w:lang w:eastAsia="zh-CN"/>
              </w:rPr>
              <w:t>(具体详见工程量清单)。</w:t>
            </w:r>
          </w:p>
          <w:p w14:paraId="15F55076">
            <w:pPr>
              <w:pStyle w:val="41"/>
              <w:widowControl w:val="0"/>
              <w:pBdr>
                <w:bottom w:val="none" w:color="auto" w:sz="0" w:space="0"/>
              </w:pBdr>
              <w:spacing w:beforeAutospacing="0" w:afterAutospacing="0" w:line="400" w:lineRule="exact"/>
              <w:jc w:val="both"/>
              <w:textAlignment w:val="auto"/>
              <w:rPr>
                <w:rFonts w:hint="eastAsia" w:ascii="宋体" w:eastAsia="宋体" w:cs="宋体"/>
                <w:b w:val="0"/>
                <w:color w:val="auto"/>
                <w:sz w:val="24"/>
                <w:szCs w:val="24"/>
                <w:lang w:eastAsia="zh-CN"/>
              </w:rPr>
            </w:pPr>
            <w:r>
              <w:rPr>
                <w:rFonts w:hint="eastAsia" w:ascii="宋体" w:eastAsia="宋体" w:cs="宋体"/>
                <w:b w:val="0"/>
                <w:color w:val="auto"/>
                <w:sz w:val="24"/>
                <w:szCs w:val="24"/>
                <w:lang w:eastAsia="zh-CN"/>
              </w:rPr>
              <w:t>工 期（合同履行期限）：</w:t>
            </w:r>
            <w:r>
              <w:rPr>
                <w:rFonts w:hint="eastAsia" w:ascii="宋体" w:eastAsia="宋体" w:cs="宋体"/>
                <w:b w:val="0"/>
                <w:color w:val="auto"/>
                <w:sz w:val="24"/>
                <w:szCs w:val="24"/>
                <w:lang w:val="en-US" w:eastAsia="zh-CN"/>
              </w:rPr>
              <w:t>90</w:t>
            </w:r>
            <w:r>
              <w:rPr>
                <w:rFonts w:hint="eastAsia" w:ascii="宋体" w:eastAsia="宋体" w:cs="宋体"/>
                <w:b w:val="0"/>
                <w:color w:val="auto"/>
                <w:sz w:val="24"/>
                <w:szCs w:val="24"/>
                <w:lang w:eastAsia="zh-CN"/>
              </w:rPr>
              <w:t>日历天</w:t>
            </w:r>
          </w:p>
          <w:p w14:paraId="5C113CB2">
            <w:pPr>
              <w:pStyle w:val="41"/>
              <w:widowControl w:val="0"/>
              <w:pBdr>
                <w:bottom w:val="none" w:color="auto" w:sz="0" w:space="0"/>
              </w:pBdr>
              <w:spacing w:beforeAutospacing="0" w:afterAutospacing="0" w:line="400" w:lineRule="exact"/>
              <w:jc w:val="both"/>
              <w:textAlignment w:val="auto"/>
              <w:rPr>
                <w:rFonts w:hint="eastAsia" w:ascii="宋体" w:eastAsia="宋体" w:cs="宋体"/>
                <w:b w:val="0"/>
                <w:color w:val="auto"/>
                <w:sz w:val="24"/>
                <w:szCs w:val="24"/>
                <w:lang w:eastAsia="zh-CN"/>
              </w:rPr>
            </w:pPr>
            <w:r>
              <w:rPr>
                <w:rFonts w:hint="eastAsia" w:ascii="宋体" w:eastAsia="宋体" w:cs="宋体"/>
                <w:b w:val="0"/>
                <w:color w:val="auto"/>
                <w:sz w:val="24"/>
                <w:szCs w:val="24"/>
                <w:lang w:eastAsia="zh-CN"/>
              </w:rPr>
              <w:t>质量标准：合格</w:t>
            </w:r>
          </w:p>
          <w:p w14:paraId="3E98FD37">
            <w:pPr>
              <w:pStyle w:val="41"/>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采购方式：竞争性谈判</w:t>
            </w:r>
          </w:p>
          <w:p w14:paraId="6D092A0A">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7C8A2A91">
            <w:pPr>
              <w:widowControl/>
              <w:autoSpaceDE/>
              <w:autoSpaceDN/>
              <w:spacing w:line="440" w:lineRule="exact"/>
              <w:rPr>
                <w:rFonts w:ascii="宋体" w:hAnsi="宋体" w:eastAsia="宋体" w:cs="宋体"/>
                <w:sz w:val="24"/>
                <w:lang w:eastAsia="zh-CN"/>
              </w:rPr>
            </w:pPr>
            <w:r>
              <w:rPr>
                <w:rFonts w:hint="eastAsia" w:ascii="宋体" w:hAnsi="宋体" w:eastAsia="宋体" w:cs="宋体"/>
                <w:sz w:val="24"/>
              </w:rPr>
              <w:t>付款方式：</w:t>
            </w:r>
            <w:r>
              <w:rPr>
                <w:rFonts w:hint="eastAsia" w:ascii="宋体" w:hAnsi="宋体" w:eastAsia="宋体" w:cs="宋体"/>
                <w:sz w:val="24"/>
                <w:lang w:val="en-US" w:eastAsia="zh-CN"/>
              </w:rPr>
              <w:t>工程完工后首付75%，验收合格后付至合同金额的97%，剩余3%作为质量保证金，质保期满后一次性付清。</w:t>
            </w:r>
            <w:r>
              <w:rPr>
                <w:rFonts w:hint="eastAsia" w:ascii="宋体" w:eastAsia="宋体" w:cs="宋体"/>
                <w:color w:val="auto"/>
                <w:sz w:val="24"/>
                <w:szCs w:val="24"/>
                <w:lang w:eastAsia="zh-CN"/>
              </w:rPr>
              <w:t>承包人须向采购人提供合同金额3%的工程质量保函,质量保证金担保时间自验收合格之日起不少于一年。验收合格之日起一年后经复验无质量问题，保函自动作废或退还。</w:t>
            </w:r>
          </w:p>
          <w:p w14:paraId="74F34256">
            <w:pPr>
              <w:pStyle w:val="2"/>
              <w:rPr>
                <w:lang w:eastAsia="zh-CN"/>
              </w:rPr>
            </w:pPr>
            <w:r>
              <w:rPr>
                <w:rFonts w:hint="eastAsia" w:ascii="宋体" w:hAnsi="方正书宋_GBK" w:eastAsia="宋体" w:cs="宋体"/>
                <w:sz w:val="24"/>
                <w:szCs w:val="24"/>
                <w:lang w:val="en-US" w:eastAsia="zh-CN" w:bidi="ar-SA"/>
              </w:rPr>
              <w:t>注：工程竣工后工程款支付以县政府的财政、审计部门和决算审计结果为结算依据。</w:t>
            </w:r>
          </w:p>
        </w:tc>
      </w:tr>
      <w:tr w14:paraId="4674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14:paraId="39619059">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66F0FBB3">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eastAsia="zh-CN"/>
              </w:rPr>
              <w:t>财政资金</w:t>
            </w:r>
          </w:p>
        </w:tc>
      </w:tr>
      <w:tr w14:paraId="4973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4B9EA178">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2960E22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1D5A2D9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82F278B">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7C7B697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14:paraId="19FA471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69BBF59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1AB9C37">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16CDFBF5">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3.5本项目不接受联合体投标；</w:t>
            </w:r>
          </w:p>
          <w:p w14:paraId="0A21708E">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3.6资格审查方式：资格后审。</w:t>
            </w:r>
            <w:r>
              <w:rPr>
                <w:rFonts w:hint="eastAsia" w:ascii="宋体" w:hAnsi="宋体" w:eastAsia="宋体" w:cs="宋体"/>
                <w:sz w:val="24"/>
                <w:szCs w:val="24"/>
                <w:lang w:eastAsia="zh-CN"/>
              </w:rPr>
              <w:tab/>
            </w:r>
            <w:r>
              <w:rPr>
                <w:rFonts w:hint="eastAsia" w:ascii="宋体" w:hAnsi="宋体" w:eastAsia="宋体" w:cs="宋体"/>
                <w:sz w:val="24"/>
                <w:szCs w:val="24"/>
              </w:rPr>
              <w:tab/>
            </w:r>
          </w:p>
        </w:tc>
      </w:tr>
      <w:tr w14:paraId="361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2E50A871">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3689E653">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27</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31</w:t>
            </w:r>
            <w:r>
              <w:rPr>
                <w:rFonts w:hint="eastAsia" w:ascii="宋体" w:hAnsi="宋体" w:eastAsia="宋体" w:cs="宋体"/>
                <w:b/>
                <w:bCs/>
                <w:color w:val="auto"/>
                <w:sz w:val="24"/>
                <w:szCs w:val="24"/>
                <w:u w:val="single"/>
              </w:rPr>
              <w:t xml:space="preserve">日 </w:t>
            </w:r>
            <w:r>
              <w:rPr>
                <w:rFonts w:hint="eastAsia" w:ascii="宋体" w:hAnsi="宋体" w:eastAsia="宋体" w:cs="宋体"/>
                <w:b/>
                <w:bCs/>
                <w:sz w:val="24"/>
                <w:szCs w:val="24"/>
                <w:lang w:eastAsia="zh-CN"/>
              </w:rPr>
              <w:t>（北京时间）；</w:t>
            </w:r>
          </w:p>
          <w:p w14:paraId="0CFBBC40">
            <w:pPr>
              <w:pStyle w:val="39"/>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地点：焦作市公共资源交易中心网站会员系统；</w:t>
            </w:r>
          </w:p>
          <w:p w14:paraId="4B01B0F9">
            <w:pPr>
              <w:pStyle w:val="64"/>
              <w:spacing w:before="182" w:line="345" w:lineRule="auto"/>
              <w:ind w:right="145"/>
            </w:pPr>
            <w:r>
              <w:rPr>
                <w:rFonts w:hint="eastAsia" w:ascii="宋体" w:hAnsi="宋体" w:eastAsia="宋体" w:cs="宋体"/>
                <w:color w:val="auto"/>
                <w:sz w:val="24"/>
                <w:szCs w:val="24"/>
                <w:lang w:val="en-US" w:eastAsia="en-US" w:bidi="ar-SA"/>
              </w:rPr>
              <w:t>方式：凡有意参加投标者，请登录焦作市公共资源交易中心</w:t>
            </w:r>
            <w:r>
              <w:rPr>
                <w:spacing w:val="-1"/>
              </w:rPr>
              <w:t>官网站进行网上</w:t>
            </w:r>
            <w:r>
              <w:t xml:space="preserve"> </w:t>
            </w:r>
            <w:r>
              <w:rPr>
                <w:spacing w:val="-1"/>
              </w:rPr>
              <w:t>下载谈判文件。未通过会员系统完成下载文件，响应文件视为无效（联系电话：0391-3568920，QQ：232850725、361532918（群</w:t>
            </w:r>
            <w:r>
              <w:rPr>
                <w:spacing w:val="1"/>
              </w:rPr>
              <w:t>））</w:t>
            </w:r>
            <w:r>
              <w:rPr>
                <w:spacing w:val="-1"/>
              </w:rPr>
              <w:t>。</w:t>
            </w:r>
          </w:p>
          <w:p w14:paraId="6F45B622">
            <w:pPr>
              <w:pStyle w:val="39"/>
              <w:rPr>
                <w:rFonts w:hAnsi="宋体"/>
                <w:color w:val="auto"/>
              </w:rPr>
            </w:pPr>
            <w:r>
              <w:rPr>
                <w:spacing w:val="-2"/>
              </w:rPr>
              <w:t>售价：0元</w:t>
            </w:r>
            <w:r>
              <w:rPr>
                <w:rFonts w:hint="eastAsia" w:hAnsi="宋体"/>
                <w:color w:val="auto"/>
              </w:rPr>
              <w:t>。</w:t>
            </w:r>
          </w:p>
        </w:tc>
      </w:tr>
      <w:tr w14:paraId="16A9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2D9C336A">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7AEE4A91">
            <w:pPr>
              <w:pStyle w:val="41"/>
              <w:widowControl w:val="0"/>
              <w:pBdr>
                <w:bottom w:val="none" w:color="auto" w:sz="0" w:space="0"/>
              </w:pBdr>
              <w:spacing w:beforeAutospacing="0" w:afterAutospacing="0" w:line="400" w:lineRule="exact"/>
              <w:jc w:val="both"/>
              <w:textAlignment w:val="auto"/>
              <w:rPr>
                <w:rFonts w:hint="eastAsia"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p w14:paraId="0547B5FF">
            <w:pPr>
              <w:pStyle w:val="41"/>
              <w:widowControl w:val="0"/>
              <w:pBdr>
                <w:bottom w:val="none" w:color="auto" w:sz="0" w:space="0"/>
              </w:pBdr>
              <w:spacing w:beforeAutospacing="0" w:afterAutospacing="0" w:line="400" w:lineRule="exact"/>
              <w:jc w:val="both"/>
              <w:textAlignment w:val="auto"/>
              <w:rPr>
                <w:rFonts w:hint="eastAsia" w:ascii="宋体" w:eastAsia="宋体" w:cs="宋体"/>
                <w:b w:val="0"/>
                <w:bCs/>
                <w:color w:val="auto"/>
                <w:sz w:val="24"/>
                <w:szCs w:val="24"/>
                <w:lang w:eastAsia="zh-CN"/>
              </w:rPr>
            </w:pPr>
            <w:r>
              <w:rPr>
                <w:rFonts w:hint="eastAsia" w:ascii="宋体" w:eastAsia="宋体" w:cs="宋体"/>
                <w:b w:val="0"/>
                <w:bCs/>
                <w:color w:val="auto"/>
                <w:sz w:val="24"/>
                <w:szCs w:val="24"/>
                <w:lang w:eastAsia="zh-CN"/>
              </w:rPr>
              <w:t>投标保证金：无</w:t>
            </w:r>
          </w:p>
          <w:p w14:paraId="6AB0D267">
            <w:pPr>
              <w:pStyle w:val="41"/>
              <w:widowControl w:val="0"/>
              <w:pBdr>
                <w:bottom w:val="none" w:color="auto" w:sz="0" w:space="0"/>
              </w:pBdr>
              <w:spacing w:beforeAutospacing="0" w:afterAutospacing="0" w:line="400" w:lineRule="exact"/>
              <w:jc w:val="both"/>
              <w:textAlignment w:val="auto"/>
              <w:rPr>
                <w:rFonts w:hint="eastAsia" w:ascii="宋体" w:eastAsia="宋体" w:cs="宋体"/>
                <w:b w:val="0"/>
                <w:bCs/>
                <w:sz w:val="24"/>
                <w:szCs w:val="24"/>
                <w:lang w:eastAsia="zh-CN"/>
              </w:rPr>
            </w:pPr>
            <w:r>
              <w:rPr>
                <w:rFonts w:hint="eastAsia" w:ascii="宋体" w:eastAsia="宋体" w:cs="宋体"/>
                <w:b w:val="0"/>
                <w:bCs/>
                <w:color w:val="auto"/>
                <w:sz w:val="24"/>
                <w:szCs w:val="24"/>
                <w:lang w:eastAsia="zh-CN"/>
              </w:rPr>
              <w:t>履约保证金：无</w:t>
            </w:r>
          </w:p>
        </w:tc>
      </w:tr>
      <w:tr w14:paraId="25E3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2BE0FAE0">
            <w:pPr>
              <w:pStyle w:val="41"/>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34C664FF">
            <w:pPr>
              <w:pStyle w:val="41"/>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auto"/>
                <w:sz w:val="24"/>
                <w:szCs w:val="24"/>
                <w:u w:val="single"/>
                <w:lang w:eastAsia="zh-CN"/>
              </w:rPr>
              <w:t>202</w:t>
            </w:r>
            <w:r>
              <w:rPr>
                <w:rFonts w:hint="eastAsia" w:ascii="宋体" w:eastAsia="宋体" w:cs="宋体"/>
                <w:bCs/>
                <w:color w:val="auto"/>
                <w:sz w:val="24"/>
                <w:szCs w:val="24"/>
                <w:u w:val="single"/>
                <w:lang w:val="en-US" w:eastAsia="zh-CN"/>
              </w:rPr>
              <w:t>5</w:t>
            </w:r>
            <w:r>
              <w:rPr>
                <w:rFonts w:hint="eastAsia" w:ascii="宋体" w:eastAsia="宋体" w:cs="宋体"/>
                <w:bCs/>
                <w:color w:val="auto"/>
                <w:sz w:val="24"/>
                <w:szCs w:val="24"/>
                <w:u w:val="single"/>
                <w:lang w:eastAsia="zh-CN"/>
              </w:rPr>
              <w:t>年</w:t>
            </w:r>
            <w:r>
              <w:rPr>
                <w:rFonts w:hint="eastAsia" w:ascii="宋体" w:eastAsia="宋体" w:cs="宋体"/>
                <w:bCs/>
                <w:color w:val="auto"/>
                <w:sz w:val="24"/>
                <w:szCs w:val="24"/>
                <w:u w:val="single"/>
                <w:lang w:val="en-US" w:eastAsia="zh-CN"/>
              </w:rPr>
              <w:t>4</w:t>
            </w:r>
            <w:r>
              <w:rPr>
                <w:rFonts w:hint="eastAsia" w:ascii="宋体" w:eastAsia="宋体" w:cs="宋体"/>
                <w:bCs/>
                <w:color w:val="auto"/>
                <w:sz w:val="24"/>
                <w:szCs w:val="24"/>
                <w:u w:val="single"/>
                <w:lang w:eastAsia="zh-CN"/>
              </w:rPr>
              <w:t>月</w:t>
            </w:r>
            <w:r>
              <w:rPr>
                <w:rFonts w:hint="eastAsia" w:ascii="宋体" w:eastAsia="宋体" w:cs="宋体"/>
                <w:bCs/>
                <w:color w:val="auto"/>
                <w:sz w:val="24"/>
                <w:szCs w:val="24"/>
                <w:u w:val="single"/>
                <w:lang w:val="en-US" w:eastAsia="zh-CN"/>
              </w:rPr>
              <w:t>1</w:t>
            </w:r>
            <w:r>
              <w:rPr>
                <w:rFonts w:hint="eastAsia" w:ascii="宋体" w:eastAsia="宋体" w:cs="宋体"/>
                <w:bCs/>
                <w:color w:val="auto"/>
                <w:sz w:val="24"/>
                <w:szCs w:val="24"/>
                <w:u w:val="single"/>
                <w:lang w:eastAsia="zh-CN"/>
              </w:rPr>
              <w:t>日</w:t>
            </w:r>
            <w:r>
              <w:rPr>
                <w:rFonts w:hint="eastAsia" w:ascii="宋体" w:eastAsia="宋体" w:cs="宋体"/>
                <w:bCs/>
                <w:color w:val="auto"/>
                <w:sz w:val="24"/>
                <w:szCs w:val="24"/>
                <w:u w:val="single"/>
                <w:lang w:val="en-US" w:eastAsia="zh-CN"/>
              </w:rPr>
              <w:t xml:space="preserve"> 8 </w:t>
            </w:r>
            <w:r>
              <w:rPr>
                <w:rFonts w:hint="eastAsia" w:ascii="宋体" w:eastAsia="宋体" w:cs="宋体"/>
                <w:bCs/>
                <w:color w:val="auto"/>
                <w:sz w:val="24"/>
                <w:szCs w:val="24"/>
                <w:u w:val="single"/>
                <w:lang w:eastAsia="zh-CN"/>
              </w:rPr>
              <w:t>时</w:t>
            </w:r>
            <w:r>
              <w:rPr>
                <w:rFonts w:hint="eastAsia" w:ascii="宋体" w:eastAsia="宋体" w:cs="宋体"/>
                <w:bCs/>
                <w:color w:val="auto"/>
                <w:sz w:val="24"/>
                <w:szCs w:val="24"/>
                <w:u w:val="single"/>
                <w:lang w:val="en-US" w:eastAsia="zh-CN"/>
              </w:rPr>
              <w:t xml:space="preserve"> 30 </w:t>
            </w:r>
            <w:r>
              <w:rPr>
                <w:rFonts w:hint="eastAsia" w:ascii="宋体" w:eastAsia="宋体" w:cs="宋体"/>
                <w:bCs/>
                <w:color w:val="auto"/>
                <w:sz w:val="24"/>
                <w:szCs w:val="24"/>
                <w:u w:val="single"/>
                <w:lang w:eastAsia="zh-CN"/>
              </w:rPr>
              <w:t>分</w:t>
            </w:r>
            <w:r>
              <w:rPr>
                <w:rFonts w:hint="eastAsia" w:ascii="宋体" w:eastAsia="宋体" w:cs="宋体"/>
                <w:bCs/>
                <w:sz w:val="24"/>
                <w:szCs w:val="24"/>
                <w:u w:val="single"/>
                <w:lang w:eastAsia="zh-CN"/>
              </w:rPr>
              <w:t>（北京时间）；</w:t>
            </w:r>
          </w:p>
          <w:p w14:paraId="65B81558">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响应文件递交地点：加密电子响应文件须在文件提交截止时间前通过“焦作市公共资源交易中心（https://ggzy.jiaozuo.gov.cn/）”网站-交易平台加 密上传。</w:t>
            </w:r>
          </w:p>
        </w:tc>
      </w:tr>
      <w:tr w14:paraId="0775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43B22067">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74CB746F">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0B1C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7B483CB8">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3BCD5619">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3F42A4B2">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w:t>
            </w:r>
            <w:r>
              <w:rPr>
                <w:rFonts w:hint="eastAsia" w:ascii="宋体" w:hAnsi="宋体" w:eastAsia="宋体" w:cs="宋体"/>
                <w:color w:val="auto"/>
                <w:sz w:val="24"/>
                <w:szCs w:val="24"/>
              </w:rPr>
              <w:t>开标</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室</w:t>
            </w:r>
          </w:p>
        </w:tc>
      </w:tr>
      <w:tr w14:paraId="2D5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175782CD">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5EE3A302">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0B22D9F8">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725CF0E5">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6F97F906">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a、各供应商应在投标截止时间前上传加密的电子投标文件（.jztf 格式）到指定位置。上传时必须得到电脑“上传成功”的确认回复。请供应商在上传时认真检查上传投标文件是否完整、正确。</w:t>
            </w:r>
          </w:p>
          <w:p w14:paraId="65EDFD7D">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14:paraId="0759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07181CAA">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647FD6C0">
            <w:pPr>
              <w:pStyle w:val="14"/>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控制价：￥1485794.95元（大写：</w:t>
            </w:r>
            <w:r>
              <w:rPr>
                <w:rFonts w:hint="eastAsia" w:hAnsi="宋体" w:eastAsia="宋体" w:cs="宋体"/>
                <w:color w:val="auto"/>
                <w:sz w:val="24"/>
                <w:szCs w:val="24"/>
                <w:lang w:val="en-US" w:eastAsia="zh-CN"/>
              </w:rPr>
              <w:t>壹佰肆拾捌万伍仟柒佰玖拾肆元玖角伍分</w:t>
            </w:r>
            <w:r>
              <w:rPr>
                <w:rFonts w:hint="eastAsia" w:hAnsi="宋体" w:eastAsia="宋体" w:cs="宋体"/>
                <w:color w:val="auto"/>
                <w:sz w:val="24"/>
                <w:szCs w:val="24"/>
                <w:lang w:eastAsia="zh-CN"/>
              </w:rPr>
              <w:t>）</w:t>
            </w:r>
          </w:p>
          <w:p w14:paraId="321721C8">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688DE051">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14:paraId="6A03FF10">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14:paraId="775B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3BB498AC">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14:paraId="0B173EFC">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lang w:val="en-US" w:eastAsia="zh-CN"/>
              </w:rPr>
              <w:t>投标</w:t>
            </w:r>
            <w:r>
              <w:rPr>
                <w:rFonts w:hint="eastAsia" w:ascii="宋体" w:eastAsia="宋体" w:cs="宋体"/>
                <w:b w:val="0"/>
                <w:sz w:val="24"/>
                <w:szCs w:val="24"/>
              </w:rPr>
              <w:t>有效期：60日历天（从谈判截止之日算起）</w:t>
            </w:r>
          </w:p>
        </w:tc>
      </w:tr>
      <w:tr w14:paraId="49BC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57FD4D96">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14:paraId="2F8EE36C">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7379795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博爱县粮食和物资储备中心</w:t>
            </w:r>
          </w:p>
          <w:p w14:paraId="54607E04">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地  址：博爱县鸿昌街道办事处中山路98号（原粮食局院内） </w:t>
            </w:r>
            <w:r>
              <w:rPr>
                <w:rFonts w:hint="eastAsia" w:ascii="宋体" w:hAnsi="宋体" w:eastAsia="宋体" w:cs="宋体"/>
                <w:sz w:val="24"/>
                <w:szCs w:val="24"/>
                <w:lang w:val="en-US" w:eastAsia="zh-CN"/>
              </w:rPr>
              <w:t xml:space="preserve">  </w:t>
            </w:r>
          </w:p>
          <w:p w14:paraId="2DB64697">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联系人：孙先生</w:t>
            </w:r>
          </w:p>
          <w:p w14:paraId="2ABFC7F4">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话：13839122535</w:t>
            </w:r>
          </w:p>
          <w:p w14:paraId="228FF785">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2D015491">
            <w:pPr>
              <w:autoSpaceDN/>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称：山西众恒工程招标代理有限公司</w:t>
            </w:r>
          </w:p>
          <w:p w14:paraId="04BF9EDE">
            <w:pPr>
              <w:autoSpaceDN/>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地址：太原市迎泽区并州北路35号1幢1单元6层601号</w:t>
            </w:r>
          </w:p>
          <w:p w14:paraId="647237AD">
            <w:pPr>
              <w:autoSpaceDN/>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联系人：高女士</w:t>
            </w:r>
          </w:p>
          <w:p w14:paraId="6240320A">
            <w:pPr>
              <w:autoSpaceDN/>
              <w:spacing w:line="360" w:lineRule="auto"/>
              <w:ind w:firstLine="480" w:firstLineChars="200"/>
              <w:rPr>
                <w:rFonts w:hint="default" w:hAnsi="宋体" w:eastAsia="宋体" w:cs="宋体"/>
                <w:sz w:val="24"/>
                <w:szCs w:val="24"/>
                <w:lang w:val="en-US" w:eastAsia="zh-CN"/>
              </w:rPr>
            </w:pPr>
            <w:r>
              <w:rPr>
                <w:rFonts w:hint="eastAsia" w:ascii="宋体" w:hAnsi="宋体" w:eastAsia="宋体" w:cs="宋体"/>
                <w:sz w:val="24"/>
                <w:szCs w:val="24"/>
                <w:lang w:val="en-US" w:eastAsia="zh-CN"/>
              </w:rPr>
              <w:t>电话：13838941401</w:t>
            </w:r>
          </w:p>
        </w:tc>
      </w:tr>
      <w:tr w14:paraId="067C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6F113C3E">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14:paraId="09787577">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代理服务费：参照豫招协[2023]002 号《河南省招标代理服务收费指导意见》 中的标准，由成交人在领取中标通知书前，向代理机构足额缴纳。</w:t>
            </w:r>
          </w:p>
        </w:tc>
      </w:tr>
      <w:tr w14:paraId="2EC5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ADA1DE1">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14:paraId="66081998">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1AE6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B205052">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14:paraId="28128873">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14:paraId="49E2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581A8E6">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14:paraId="45DF909A">
            <w:pPr>
              <w:widowControl/>
              <w:autoSpaceDE/>
              <w:autoSpaceDN/>
              <w:spacing w:line="360" w:lineRule="auto"/>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供应商需在响应文件中对以下条款作出响应承诺，否则按无效投标处理。</w:t>
            </w:r>
          </w:p>
          <w:p w14:paraId="622381BE">
            <w:pPr>
              <w:widowControl/>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w:t>
            </w:r>
            <w:r>
              <w:rPr>
                <w:rFonts w:hint="eastAsia" w:asciiTheme="minorEastAsia" w:hAnsiTheme="minorEastAsia" w:eastAsiaTheme="minorEastAsia" w:cstheme="minorEastAsia"/>
                <w:color w:val="auto"/>
                <w:sz w:val="24"/>
                <w:lang w:val="en-US" w:eastAsia="zh-CN"/>
              </w:rPr>
              <w:t>供应商</w:t>
            </w:r>
            <w:r>
              <w:rPr>
                <w:rFonts w:hint="eastAsia" w:asciiTheme="minorEastAsia" w:hAnsiTheme="minorEastAsia" w:eastAsiaTheme="minorEastAsia" w:cstheme="minorEastAsia"/>
                <w:color w:val="auto"/>
                <w:sz w:val="24"/>
                <w:lang w:eastAsia="zh-CN"/>
              </w:rPr>
              <w:t>须在响应文件中做出安全施工及文明施工保障措施等承诺，否则按无效投标处理。</w:t>
            </w:r>
          </w:p>
          <w:p w14:paraId="35E38C82">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Theme="minorEastAsia" w:hAnsiTheme="minorEastAsia" w:eastAsiaTheme="minorEastAsia" w:cstheme="minorEastAsia"/>
                <w:b w:val="0"/>
                <w:color w:val="auto"/>
                <w:sz w:val="24"/>
                <w:lang w:eastAsia="zh-CN"/>
              </w:rPr>
              <w:t>（</w:t>
            </w:r>
            <w:r>
              <w:rPr>
                <w:rFonts w:hint="eastAsia" w:asciiTheme="minorEastAsia" w:hAnsiTheme="minorEastAsia" w:eastAsiaTheme="minorEastAsia" w:cstheme="minorEastAsia"/>
                <w:b w:val="0"/>
                <w:color w:val="auto"/>
                <w:sz w:val="24"/>
                <w:lang w:val="en-US" w:eastAsia="zh-CN"/>
              </w:rPr>
              <w:t>2</w:t>
            </w:r>
            <w:r>
              <w:rPr>
                <w:rFonts w:hint="eastAsia" w:asciiTheme="minorEastAsia" w:hAnsiTheme="minorEastAsia" w:eastAsiaTheme="minorEastAsia" w:cstheme="minorEastAsia"/>
                <w:b w:val="0"/>
                <w:color w:val="auto"/>
                <w:sz w:val="24"/>
                <w:lang w:eastAsia="zh-CN"/>
              </w:rPr>
              <w:t>）供应商应承担施工中人员伤亡和财产损失并在响应文件中做出承诺，否则视为无效投标。</w:t>
            </w:r>
          </w:p>
        </w:tc>
      </w:tr>
      <w:tr w14:paraId="31F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E79DD95">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14:paraId="3A2587C8">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14:paraId="59D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153AB42">
            <w:pPr>
              <w:pStyle w:val="41"/>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14:paraId="14B79077">
            <w:pPr>
              <w:spacing w:before="261" w:line="382" w:lineRule="auto"/>
              <w:ind w:left="116" w:right="106" w:hanging="2"/>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30689FE4">
            <w:pPr>
              <w:spacing w:before="261" w:line="382"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6B964EFF">
      <w:pPr>
        <w:pStyle w:val="4"/>
        <w:spacing w:line="240" w:lineRule="exact"/>
        <w:jc w:val="center"/>
        <w:rPr>
          <w:rFonts w:ascii="宋体" w:hAnsi="宋体" w:eastAsia="宋体" w:cs="宋体"/>
          <w:b/>
          <w:bCs/>
        </w:rPr>
      </w:pPr>
      <w:bookmarkStart w:id="10" w:name="_Toc533668868"/>
      <w:bookmarkStart w:id="11" w:name="_Toc7945"/>
      <w:bookmarkStart w:id="12" w:name="_Toc20290"/>
      <w:bookmarkStart w:id="13" w:name="_Toc17899"/>
    </w:p>
    <w:p w14:paraId="07D0E8AE">
      <w:pPr>
        <w:rPr>
          <w:rFonts w:ascii="宋体" w:hAnsi="宋体" w:eastAsia="宋体" w:cs="宋体"/>
          <w:b/>
          <w:bCs/>
          <w:sz w:val="24"/>
          <w:szCs w:val="24"/>
        </w:rPr>
      </w:pPr>
      <w:bookmarkStart w:id="14" w:name="_Toc2255"/>
      <w:bookmarkStart w:id="15" w:name="_Toc32490"/>
      <w:r>
        <w:rPr>
          <w:rFonts w:hint="eastAsia" w:ascii="宋体" w:hAnsi="宋体" w:eastAsia="宋体" w:cs="宋体"/>
          <w:b/>
          <w:bCs/>
          <w:sz w:val="24"/>
          <w:szCs w:val="24"/>
        </w:rPr>
        <w:br w:type="page"/>
      </w:r>
    </w:p>
    <w:p w14:paraId="62735315">
      <w:pPr>
        <w:pStyle w:val="4"/>
        <w:keepNext/>
        <w:keepLines/>
        <w:autoSpaceDE/>
        <w:autoSpaceDN/>
        <w:spacing w:line="440" w:lineRule="exact"/>
        <w:jc w:val="center"/>
        <w:rPr>
          <w:rFonts w:hint="eastAsia" w:ascii="宋体" w:hAnsi="宋体" w:eastAsia="宋体" w:cs="宋体"/>
          <w:b/>
          <w:bCs/>
          <w:sz w:val="30"/>
          <w:szCs w:val="30"/>
        </w:rPr>
      </w:pPr>
      <w:r>
        <w:rPr>
          <w:rFonts w:hint="eastAsia" w:ascii="宋体" w:hAnsi="宋体" w:eastAsia="宋体" w:cs="宋体"/>
          <w:b/>
          <w:bCs/>
          <w:sz w:val="30"/>
          <w:szCs w:val="30"/>
        </w:rPr>
        <w:t>第一部分 谈判项目相关内容及要求</w:t>
      </w:r>
      <w:bookmarkEnd w:id="10"/>
      <w:bookmarkEnd w:id="11"/>
      <w:bookmarkEnd w:id="12"/>
      <w:bookmarkEnd w:id="13"/>
      <w:bookmarkEnd w:id="14"/>
      <w:bookmarkEnd w:id="15"/>
    </w:p>
    <w:p w14:paraId="70C32066">
      <w:pPr>
        <w:widowControl/>
        <w:autoSpaceDE/>
        <w:autoSpaceDN/>
        <w:spacing w:line="440" w:lineRule="exact"/>
        <w:ind w:firstLine="480" w:firstLineChars="200"/>
        <w:rPr>
          <w:rFonts w:ascii="宋体" w:hAnsi="宋体" w:eastAsia="宋体" w:cs="宋体"/>
          <w:sz w:val="24"/>
        </w:rPr>
      </w:pPr>
    </w:p>
    <w:p w14:paraId="6EF401C6">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项目基本情况</w:t>
      </w:r>
    </w:p>
    <w:p w14:paraId="21A86EF9">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采购人：</w:t>
      </w:r>
      <w:r>
        <w:rPr>
          <w:rFonts w:hint="eastAsia" w:ascii="宋体" w:hAnsi="宋体" w:eastAsia="宋体" w:cs="宋体"/>
          <w:sz w:val="24"/>
          <w:szCs w:val="24"/>
          <w:lang w:eastAsia="zh-CN"/>
        </w:rPr>
        <w:t>博爱县粮食和物资储备中心</w:t>
      </w:r>
    </w:p>
    <w:p w14:paraId="62DA96ED">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szCs w:val="24"/>
          <w:lang w:val="en-US" w:eastAsia="zh-CN"/>
        </w:rPr>
        <w:t>山西众恒工程招标代理有限公司</w:t>
      </w:r>
    </w:p>
    <w:p w14:paraId="54BB5900">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b w:val="0"/>
          <w:bCs/>
          <w:sz w:val="24"/>
          <w:szCs w:val="24"/>
          <w:u w:val="none"/>
          <w:vertAlign w:val="baseline"/>
          <w:lang w:val="en-US" w:eastAsia="zh-CN"/>
        </w:rPr>
        <w:t>博爱县鸿昌粮油购销有限公司粮食产后服务中心项目3#粮库</w:t>
      </w:r>
    </w:p>
    <w:p w14:paraId="713D1541">
      <w:pPr>
        <w:widowControl/>
        <w:autoSpaceDE/>
        <w:autoSpaceDN/>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rPr>
        <w:t>采购编号：博政采购（202</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号</w:t>
      </w:r>
    </w:p>
    <w:p w14:paraId="67B68B6C">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eastAsia="zh-CN"/>
        </w:rPr>
        <w:t>财政资金</w:t>
      </w:r>
    </w:p>
    <w:p w14:paraId="4CDEEC2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szCs w:val="24"/>
        </w:rPr>
        <w:t>资格要求详见公告及前附表</w:t>
      </w:r>
    </w:p>
    <w:p w14:paraId="19240B7B">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响应文件报价应是谈判文件和其他相关资料确定的全部工作内容的价格体现。</w:t>
      </w:r>
    </w:p>
    <w:p w14:paraId="0AFCE79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4B0C297E">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lang w:val="en-US" w:eastAsia="zh-CN"/>
        </w:rPr>
        <w:t>.</w:t>
      </w:r>
      <w:r>
        <w:rPr>
          <w:rFonts w:hint="eastAsia" w:ascii="宋体" w:hAnsi="宋体" w:eastAsia="宋体" w:cs="宋体"/>
          <w:sz w:val="24"/>
        </w:rPr>
        <w:t>响应文件递交截止时间之后，任何人不得更改响应文件。</w:t>
      </w:r>
    </w:p>
    <w:p w14:paraId="5879558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lang w:val="en-US" w:eastAsia="zh-CN"/>
        </w:rPr>
        <w:t>.</w:t>
      </w:r>
      <w:r>
        <w:rPr>
          <w:rFonts w:hint="eastAsia" w:ascii="宋体" w:hAnsi="宋体" w:eastAsia="宋体" w:cs="宋体"/>
          <w:sz w:val="24"/>
        </w:rPr>
        <w:t>本项目不再统一召开答疑会，如有疑问，请与采购人或采购代理机构联系。</w:t>
      </w:r>
    </w:p>
    <w:p w14:paraId="1415D473">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lang w:val="en-US" w:eastAsia="zh-CN"/>
        </w:rPr>
        <w:t>.</w:t>
      </w:r>
      <w:r>
        <w:rPr>
          <w:rFonts w:hint="eastAsia" w:ascii="宋体" w:hAnsi="宋体" w:eastAsia="宋体" w:cs="宋体"/>
          <w:sz w:val="24"/>
        </w:rPr>
        <w:t>合同由成交人与</w:t>
      </w:r>
      <w:r>
        <w:rPr>
          <w:rFonts w:hint="eastAsia" w:ascii="宋体" w:hAnsi="宋体" w:eastAsia="宋体" w:cs="宋体"/>
          <w:sz w:val="24"/>
          <w:szCs w:val="24"/>
          <w:lang w:eastAsia="zh-CN"/>
        </w:rPr>
        <w:t>博爱县粮食和物资储备中心</w:t>
      </w:r>
      <w:r>
        <w:rPr>
          <w:rFonts w:hint="eastAsia" w:ascii="宋体" w:hAnsi="宋体" w:eastAsia="宋体" w:cs="宋体"/>
          <w:sz w:val="24"/>
        </w:rPr>
        <w:t>签订。</w:t>
      </w:r>
    </w:p>
    <w:p w14:paraId="7E12396F">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lang w:val="en-US" w:eastAsia="zh-CN"/>
        </w:rPr>
        <w:t>.</w:t>
      </w:r>
      <w:r>
        <w:rPr>
          <w:rFonts w:hint="eastAsia" w:ascii="宋体" w:hAnsi="宋体" w:eastAsia="宋体" w:cs="宋体"/>
          <w:sz w:val="24"/>
        </w:rPr>
        <w:t>成交人不得转包项目，否则一经发现，采购人有权另行选择其它单位。</w:t>
      </w:r>
    </w:p>
    <w:p w14:paraId="482BA203">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lang w:val="en-US" w:eastAsia="zh-CN"/>
        </w:rPr>
        <w:t>.</w:t>
      </w:r>
      <w:r>
        <w:rPr>
          <w:rFonts w:hint="eastAsia" w:ascii="宋体" w:hAnsi="宋体" w:eastAsia="宋体" w:cs="宋体"/>
          <w:color w:val="auto"/>
          <w:sz w:val="24"/>
        </w:rPr>
        <w:t>付款方式：</w:t>
      </w:r>
      <w:r>
        <w:rPr>
          <w:rFonts w:hint="eastAsia" w:ascii="宋体" w:hAnsi="宋体" w:eastAsia="宋体" w:cs="宋体"/>
          <w:sz w:val="24"/>
          <w:lang w:val="en-US" w:eastAsia="zh-CN"/>
        </w:rPr>
        <w:t>工程完工后首付75%，验收合格后付至合同金额的97%，</w:t>
      </w:r>
      <w:r>
        <w:rPr>
          <w:rFonts w:hint="eastAsia" w:ascii="宋体" w:hAnsi="宋体" w:eastAsia="宋体" w:cs="宋体"/>
          <w:color w:val="auto"/>
          <w:sz w:val="24"/>
        </w:rPr>
        <w:t>剩余3%作为质量保证金，质保期满后一次性付清。承包人须向采购人提供合同金额3%的工程质量保函,质量保证金担保时间自验收合格之日起不少于一年。验收合格之日起一年后经复验无质量问题，保函自动作废或退还。</w:t>
      </w:r>
    </w:p>
    <w:p w14:paraId="7B7D2C52">
      <w:pPr>
        <w:widowControl/>
        <w:autoSpaceDE/>
        <w:autoSpaceDN/>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lang w:val="en-US" w:eastAsia="zh-CN"/>
        </w:rPr>
        <w:t>.</w:t>
      </w:r>
      <w:r>
        <w:rPr>
          <w:rFonts w:hint="eastAsia" w:ascii="宋体" w:hAnsi="宋体" w:eastAsia="宋体" w:cs="宋体"/>
          <w:sz w:val="24"/>
        </w:rPr>
        <w:t>质量标准：</w:t>
      </w:r>
      <w:r>
        <w:rPr>
          <w:rFonts w:hint="eastAsia" w:ascii="宋体" w:hAnsi="宋体" w:eastAsia="宋体" w:cs="宋体"/>
          <w:sz w:val="24"/>
          <w:lang w:eastAsia="zh-CN"/>
        </w:rPr>
        <w:t>合格。</w:t>
      </w:r>
    </w:p>
    <w:p w14:paraId="71F7FD45">
      <w:pPr>
        <w:pStyle w:val="2"/>
        <w:ind w:firstLine="480" w:firstLineChars="200"/>
        <w:rPr>
          <w:rFonts w:hint="default"/>
          <w:lang w:val="en-US" w:eastAsia="zh-CN"/>
        </w:rPr>
      </w:pPr>
      <w:r>
        <w:rPr>
          <w:rFonts w:hint="eastAsia" w:ascii="宋体" w:hAnsi="宋体" w:eastAsia="宋体" w:cs="宋体"/>
          <w:sz w:val="24"/>
          <w:lang w:val="en-US" w:eastAsia="zh-CN"/>
        </w:rPr>
        <w:t>11.质保期：一年</w:t>
      </w:r>
    </w:p>
    <w:p w14:paraId="29FEAEDB">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lang w:eastAsia="zh-CN"/>
        </w:rPr>
        <w:t>工期（合同履行期限）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lang w:eastAsia="zh-CN"/>
        </w:rPr>
        <w:t>日历天。</w:t>
      </w:r>
    </w:p>
    <w:p w14:paraId="51CDFA92">
      <w:pPr>
        <w:widowControl/>
        <w:autoSpaceDE/>
        <w:autoSpaceDN/>
        <w:spacing w:line="440" w:lineRule="exact"/>
        <w:ind w:firstLine="480" w:firstLineChars="200"/>
        <w:rPr>
          <w:rFonts w:ascii="宋体" w:hAnsi="宋体" w:eastAsia="宋体" w:cs="宋体"/>
          <w:sz w:val="24"/>
          <w:lang w:eastAsia="zh-CN"/>
        </w:rPr>
      </w:pPr>
    </w:p>
    <w:p w14:paraId="2D96466C">
      <w:pPr>
        <w:pStyle w:val="10"/>
        <w:rPr>
          <w:rFonts w:ascii="宋体" w:hAnsi="宋体" w:eastAsia="宋体" w:cs="宋体"/>
          <w:sz w:val="24"/>
          <w:lang w:eastAsia="zh-CN"/>
        </w:rPr>
      </w:pPr>
    </w:p>
    <w:p w14:paraId="1EF506F9">
      <w:pPr>
        <w:rPr>
          <w:rFonts w:ascii="宋体" w:hAnsi="宋体" w:eastAsia="宋体" w:cs="宋体"/>
        </w:rPr>
      </w:pPr>
      <w:bookmarkStart w:id="16" w:name="_Toc533668869"/>
      <w:bookmarkStart w:id="17" w:name="_Toc27926"/>
      <w:bookmarkStart w:id="18" w:name="_Toc31607"/>
    </w:p>
    <w:p w14:paraId="787416C3">
      <w:pPr>
        <w:rPr>
          <w:rFonts w:ascii="宋体" w:hAnsi="宋体" w:eastAsia="宋体" w:cs="宋体"/>
          <w:b/>
          <w:bCs/>
          <w:sz w:val="30"/>
          <w:szCs w:val="30"/>
        </w:rPr>
      </w:pPr>
      <w:bookmarkStart w:id="19" w:name="_Toc11122"/>
      <w:bookmarkStart w:id="20" w:name="_Toc26630"/>
      <w:bookmarkStart w:id="21" w:name="_Toc18470"/>
      <w:r>
        <w:rPr>
          <w:rFonts w:hint="eastAsia" w:ascii="宋体" w:hAnsi="宋体" w:eastAsia="宋体" w:cs="宋体"/>
          <w:b/>
          <w:bCs/>
          <w:sz w:val="30"/>
          <w:szCs w:val="30"/>
        </w:rPr>
        <w:br w:type="page"/>
      </w:r>
    </w:p>
    <w:p w14:paraId="5A37BF29">
      <w:pPr>
        <w:pStyle w:val="4"/>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14:paraId="7C5D7D39">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3E95971B">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14:paraId="3A0AA006">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14:paraId="7D1618C0">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14:paraId="09E0E5DF">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14:paraId="4C9C8FF6">
      <w:pPr>
        <w:widowControl/>
        <w:spacing w:line="580" w:lineRule="atLeast"/>
        <w:ind w:firstLine="360"/>
        <w:rPr>
          <w:rFonts w:ascii="宋体" w:hAnsi="宋体" w:eastAsia="宋体" w:cs="宋体"/>
          <w:sz w:val="24"/>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14:paraId="69C3AA24">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38A5BF3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rPr>
        <w:t>项目名称：</w:t>
      </w:r>
      <w:r>
        <w:rPr>
          <w:rFonts w:hint="eastAsia" w:ascii="宋体" w:hAnsi="宋体" w:eastAsia="宋体" w:cs="宋体"/>
          <w:b w:val="0"/>
          <w:bCs/>
          <w:sz w:val="24"/>
          <w:szCs w:val="24"/>
          <w:u w:val="none"/>
          <w:vertAlign w:val="baseline"/>
          <w:lang w:val="en-US" w:eastAsia="zh-CN"/>
        </w:rPr>
        <w:t>博爱县鸿昌粮油购销有限公司粮食产后服务中心项目3#粮库</w:t>
      </w:r>
      <w:r>
        <w:rPr>
          <w:rFonts w:hint="eastAsia" w:ascii="宋体" w:hAnsi="宋体" w:eastAsia="宋体" w:cs="宋体"/>
          <w:sz w:val="24"/>
          <w:lang w:eastAsia="zh-CN"/>
        </w:rPr>
        <w:t xml:space="preserve">  </w:t>
      </w:r>
    </w:p>
    <w:p w14:paraId="02460C62">
      <w:pPr>
        <w:autoSpaceDN/>
        <w:adjustRightInd w:val="0"/>
        <w:snapToGrid w:val="0"/>
        <w:spacing w:line="440" w:lineRule="exact"/>
        <w:ind w:firstLine="480" w:firstLineChars="200"/>
        <w:rPr>
          <w:rFonts w:hint="eastAsia" w:ascii="宋体" w:eastAsia="宋体" w:cs="宋体"/>
          <w:sz w:val="24"/>
          <w:szCs w:val="24"/>
          <w:lang w:eastAsia="zh-CN"/>
        </w:rPr>
      </w:pPr>
      <w:r>
        <w:rPr>
          <w:rFonts w:hint="eastAsia" w:ascii="宋体" w:hAnsi="宋体" w:eastAsia="宋体" w:cs="宋体"/>
          <w:color w:val="auto"/>
          <w:sz w:val="24"/>
        </w:rPr>
        <w:t>2、</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u w:val="none"/>
          <w:vertAlign w:val="baseline"/>
          <w:lang w:val="en-US" w:eastAsia="zh-CN"/>
        </w:rPr>
        <w:t>博爱县鸿昌粮油购销有限公司粮食产后服务中心项目3#粮库建筑面积：716.58平方米，地上一层，建筑高度9.40米，仓库跨度17米，仓房开间4.15米，屋架为钢筋混凝土双T板屋面，主要墙体采用370厚烧结页岩多孔砖</w:t>
      </w:r>
      <w:r>
        <w:rPr>
          <w:rFonts w:hint="eastAsia" w:ascii="宋体" w:eastAsia="宋体" w:cs="宋体"/>
          <w:color w:val="auto"/>
          <w:sz w:val="24"/>
          <w:szCs w:val="24"/>
          <w:lang w:eastAsia="zh-CN"/>
        </w:rPr>
        <w:t>(具体详见工程量清单)。</w:t>
      </w:r>
    </w:p>
    <w:p w14:paraId="71AF4332">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2EC59BE9">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0EC46AAC">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124F8245">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0EB10098">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w:t>
      </w:r>
      <w:r>
        <w:rPr>
          <w:rFonts w:hint="eastAsia" w:ascii="宋体" w:hAnsi="宋体" w:eastAsia="宋体" w:cs="宋体"/>
          <w:sz w:val="24"/>
          <w:lang w:eastAsia="zh-CN"/>
        </w:rPr>
        <w:t>响应文件</w:t>
      </w:r>
      <w:r>
        <w:rPr>
          <w:rFonts w:hint="eastAsia" w:ascii="宋体" w:hAnsi="宋体" w:eastAsia="宋体" w:cs="宋体"/>
          <w:sz w:val="24"/>
        </w:rPr>
        <w:t>递交截止时间一个工作日前，</w:t>
      </w:r>
      <w:r>
        <w:rPr>
          <w:rFonts w:hint="eastAsia" w:ascii="宋体" w:hAnsi="宋体" w:eastAsia="宋体" w:cs="宋体"/>
          <w:bCs/>
          <w:sz w:val="24"/>
        </w:rPr>
        <w:t>应以书面形式向</w:t>
      </w:r>
      <w:r>
        <w:rPr>
          <w:rFonts w:hint="eastAsia" w:ascii="宋体" w:hAnsi="宋体" w:eastAsia="宋体" w:cs="宋体"/>
          <w:sz w:val="24"/>
          <w:szCs w:val="24"/>
          <w:lang w:eastAsia="zh-CN"/>
        </w:rPr>
        <w:t>博爱县粮食和物资储备中心</w:t>
      </w:r>
      <w:r>
        <w:rPr>
          <w:rFonts w:hint="eastAsia" w:ascii="宋体" w:hAnsi="宋体" w:eastAsia="宋体" w:cs="宋体"/>
          <w:sz w:val="24"/>
        </w:rPr>
        <w:t>和</w:t>
      </w:r>
      <w:r>
        <w:rPr>
          <w:rFonts w:hint="eastAsia" w:ascii="宋体" w:hAnsi="宋体" w:eastAsia="宋体" w:cs="宋体"/>
          <w:sz w:val="24"/>
          <w:szCs w:val="24"/>
          <w:lang w:val="en-US" w:eastAsia="zh-CN"/>
        </w:rPr>
        <w:t>山西众恒工程招标代理有限公司</w:t>
      </w:r>
      <w:r>
        <w:rPr>
          <w:rFonts w:hint="eastAsia" w:ascii="宋体" w:hAnsi="宋体" w:eastAsia="宋体" w:cs="宋体"/>
          <w:sz w:val="24"/>
        </w:rPr>
        <w:t>提出，</w:t>
      </w:r>
      <w:r>
        <w:rPr>
          <w:rFonts w:hint="eastAsia" w:ascii="宋体" w:hAnsi="宋体" w:eastAsia="宋体" w:cs="宋体"/>
          <w:sz w:val="24"/>
          <w:szCs w:val="24"/>
          <w:lang w:eastAsia="zh-CN"/>
        </w:rPr>
        <w:t>博爱县粮食和物资储备中心</w:t>
      </w:r>
      <w:r>
        <w:rPr>
          <w:rFonts w:hint="eastAsia" w:ascii="宋体" w:hAnsi="宋体" w:eastAsia="宋体" w:cs="宋体"/>
          <w:sz w:val="24"/>
        </w:rPr>
        <w:t>和</w:t>
      </w:r>
      <w:r>
        <w:rPr>
          <w:rFonts w:hint="eastAsia" w:ascii="宋体" w:hAnsi="宋体" w:eastAsia="宋体" w:cs="宋体"/>
          <w:sz w:val="24"/>
          <w:szCs w:val="24"/>
          <w:lang w:val="en-US" w:eastAsia="zh-CN"/>
        </w:rPr>
        <w:t>山西众恒工程招标代理有限公司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w:t>
      </w:r>
      <w:r>
        <w:rPr>
          <w:rFonts w:hint="eastAsia" w:ascii="宋体" w:hAnsi="宋体" w:eastAsia="宋体" w:cs="宋体"/>
          <w:sz w:val="24"/>
          <w:lang w:val="en-US" w:eastAsia="zh-CN"/>
        </w:rPr>
        <w:t>河南省政府采购网</w:t>
      </w:r>
      <w:r>
        <w:rPr>
          <w:rFonts w:hint="eastAsia" w:ascii="宋体" w:hAnsi="宋体" w:eastAsia="宋体" w:cs="宋体"/>
          <w:sz w:val="24"/>
          <w:lang w:eastAsia="zh-CN"/>
        </w:rPr>
        <w:t>》、《焦作市政府采购网》、《焦作市公共资源交易中心网》、《博爱县公共资源交易中心网》上以更正、变更公告的方式发布并作为谈判文件的补充组成部分。</w:t>
      </w:r>
    </w:p>
    <w:p w14:paraId="6905B90C">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szCs w:val="24"/>
          <w:lang w:val="en-US" w:eastAsia="zh-CN"/>
        </w:rPr>
        <w:t>采购人</w:t>
      </w:r>
      <w:r>
        <w:rPr>
          <w:rFonts w:hint="eastAsia" w:ascii="宋体" w:hAnsi="宋体" w:eastAsia="宋体" w:cs="宋体"/>
          <w:sz w:val="24"/>
        </w:rPr>
        <w:t>。</w:t>
      </w:r>
    </w:p>
    <w:p w14:paraId="276FAC9F">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07093D06">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14:paraId="49ECCF2E">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14:paraId="6B35F878">
      <w:pPr>
        <w:widowControl/>
        <w:spacing w:line="560" w:lineRule="exact"/>
        <w:jc w:val="center"/>
        <w:rPr>
          <w:rFonts w:ascii="宋体" w:hAnsi="宋体" w:eastAsia="宋体" w:cs="宋体"/>
          <w:b/>
          <w:bCs/>
          <w:sz w:val="30"/>
          <w:szCs w:val="30"/>
        </w:rPr>
      </w:pPr>
    </w:p>
    <w:p w14:paraId="06CDD17C">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39E9E9CB">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2E8654BA">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024B7D93">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2FAC14A1">
      <w:pPr>
        <w:widowControl/>
        <w:autoSpaceDE/>
        <w:autoSpaceDN/>
        <w:spacing w:line="560" w:lineRule="exact"/>
        <w:jc w:val="both"/>
        <w:rPr>
          <w:rFonts w:ascii="宋体" w:hAnsi="宋体" w:eastAsia="宋体" w:cs="宋体"/>
          <w:b/>
          <w:bCs/>
          <w:sz w:val="30"/>
          <w:szCs w:val="30"/>
        </w:rPr>
      </w:pPr>
    </w:p>
    <w:p w14:paraId="380DFDDD">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23C27F32">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22A2E47B">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0FDD3526">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4082D981">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1B19B1CA">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1D7377BD">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1D45AFD9">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1CC3A924">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49FC69A4">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59EF09DE">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1247A592">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5A114D1E">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02E0C09E">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6E679095">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w:t>
      </w:r>
      <w:r>
        <w:rPr>
          <w:rFonts w:hint="eastAsia" w:ascii="宋体" w:hAnsi="宋体" w:eastAsia="宋体" w:cs="宋体"/>
          <w:sz w:val="24"/>
          <w:lang w:val="en-US" w:eastAsia="zh-CN"/>
        </w:rPr>
        <w:t>资料</w:t>
      </w:r>
      <w:r>
        <w:rPr>
          <w:rFonts w:hint="eastAsia" w:ascii="宋体" w:hAnsi="宋体" w:eastAsia="宋体" w:cs="宋体"/>
          <w:sz w:val="24"/>
        </w:rPr>
        <w:t>。</w:t>
      </w:r>
    </w:p>
    <w:p w14:paraId="1CC358BD">
      <w:pPr>
        <w:pStyle w:val="39"/>
        <w:spacing w:line="440" w:lineRule="exact"/>
        <w:ind w:firstLine="480" w:firstLineChars="200"/>
        <w:rPr>
          <w:rFonts w:hAnsi="宋体"/>
          <w:color w:val="auto"/>
        </w:rPr>
      </w:pPr>
      <w:r>
        <w:rPr>
          <w:rFonts w:hint="eastAsia" w:hAnsi="宋体"/>
          <w:color w:val="auto"/>
        </w:rPr>
        <w:t>注：1</w:t>
      </w:r>
      <w:r>
        <w:rPr>
          <w:rFonts w:hint="eastAsia" w:hAnsi="宋体"/>
          <w:color w:val="auto"/>
          <w:lang w:val="en-US" w:eastAsia="zh-CN"/>
        </w:rPr>
        <w:t>.</w:t>
      </w:r>
      <w:r>
        <w:rPr>
          <w:rFonts w:hint="eastAsia" w:hAnsi="宋体"/>
          <w:color w:val="auto"/>
        </w:rPr>
        <w:t>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66476DFC">
      <w:pPr>
        <w:pStyle w:val="39"/>
        <w:numPr>
          <w:ilvl w:val="0"/>
          <w:numId w:val="2"/>
        </w:numPr>
        <w:spacing w:line="440" w:lineRule="exact"/>
        <w:ind w:firstLine="480" w:firstLineChars="200"/>
        <w:rPr>
          <w:rFonts w:hint="eastAsia" w:hAnsi="宋体"/>
          <w:color w:val="auto"/>
        </w:rPr>
      </w:pPr>
      <w:r>
        <w:rPr>
          <w:rFonts w:hint="eastAsia" w:hAnsi="宋体"/>
          <w:color w:val="auto"/>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227AB62E">
      <w:pPr>
        <w:pStyle w:val="39"/>
        <w:numPr>
          <w:ilvl w:val="0"/>
          <w:numId w:val="0"/>
        </w:numPr>
        <w:spacing w:line="440" w:lineRule="exact"/>
        <w:ind w:firstLine="480" w:firstLineChars="200"/>
        <w:rPr>
          <w:rFonts w:hAnsi="宋体"/>
          <w:color w:val="auto"/>
        </w:rPr>
      </w:pPr>
      <w:r>
        <w:rPr>
          <w:rFonts w:hint="eastAsia" w:hAnsi="宋体"/>
          <w:color w:val="auto"/>
        </w:rPr>
        <w:t>3</w:t>
      </w:r>
      <w:r>
        <w:rPr>
          <w:rFonts w:hint="eastAsia" w:hAnsi="宋体"/>
          <w:color w:val="auto"/>
          <w:lang w:val="en-US" w:eastAsia="zh-CN"/>
        </w:rPr>
        <w:t>.</w:t>
      </w:r>
      <w:r>
        <w:rPr>
          <w:rFonts w:hint="eastAsia" w:hAnsi="宋体"/>
          <w:color w:val="auto"/>
        </w:rPr>
        <w:t>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14:paraId="176BEC8B">
      <w:pPr>
        <w:spacing w:line="500" w:lineRule="exact"/>
        <w:ind w:firstLine="482" w:firstLineChars="200"/>
        <w:rPr>
          <w:rFonts w:ascii="宋体" w:hAnsi="宋体" w:eastAsia="宋体" w:cs="宋体"/>
          <w:b/>
          <w:bCs/>
          <w:sz w:val="24"/>
        </w:rPr>
      </w:pPr>
      <w:bookmarkStart w:id="22" w:name="_Toc403122514"/>
      <w:bookmarkStart w:id="23" w:name="_Toc426369503"/>
      <w:bookmarkStart w:id="24" w:name="_Toc274249597"/>
      <w:bookmarkStart w:id="25" w:name="_Toc27959979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14:paraId="15DD27D9">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14:paraId="2A89AC05">
      <w:pPr>
        <w:pStyle w:val="7"/>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w:t>
      </w:r>
      <w:r>
        <w:rPr>
          <w:rFonts w:hint="eastAsia" w:ascii="宋体" w:hAnsi="宋体" w:eastAsia="宋体" w:cs="宋体"/>
          <w:b w:val="0"/>
          <w:sz w:val="24"/>
          <w:szCs w:val="22"/>
          <w:lang w:val="en-US" w:eastAsia="zh-CN"/>
        </w:rPr>
        <w:t>.</w:t>
      </w:r>
      <w:r>
        <w:rPr>
          <w:rFonts w:hint="eastAsia" w:ascii="宋体" w:hAnsi="宋体" w:eastAsia="宋体" w:cs="宋体"/>
          <w:b w:val="0"/>
          <w:sz w:val="24"/>
          <w:szCs w:val="22"/>
          <w:lang w:eastAsia="zh-CN"/>
        </w:rPr>
        <w:t>响应文件应当对竞争性谈判文件有关工期（合同履行期限）、投标有效期、质量标准等实质性内容作出响应。</w:t>
      </w:r>
    </w:p>
    <w:p w14:paraId="3EAD2B04">
      <w:pPr>
        <w:pStyle w:val="7"/>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25F5C3B0">
      <w:pPr>
        <w:pStyle w:val="41"/>
        <w:widowControl w:val="0"/>
        <w:pBdr>
          <w:bottom w:val="none" w:color="auto" w:sz="0" w:space="0"/>
        </w:pBdr>
        <w:autoSpaceDE/>
        <w:autoSpaceDN/>
        <w:spacing w:beforeAutospacing="0" w:afterAutospacing="0" w:line="440" w:lineRule="exact"/>
        <w:jc w:val="both"/>
        <w:textAlignment w:val="auto"/>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 xml:space="preserve">    4</w:t>
      </w:r>
      <w:r>
        <w:rPr>
          <w:rFonts w:hint="eastAsia" w:ascii="宋体" w:eastAsia="宋体" w:cs="宋体"/>
          <w:b w:val="0"/>
          <w:bCs w:val="0"/>
          <w:sz w:val="24"/>
          <w:szCs w:val="28"/>
          <w:lang w:val="en-US" w:eastAsia="zh-CN" w:bidi="ar-SA"/>
        </w:rPr>
        <w:t>.</w:t>
      </w:r>
      <w:r>
        <w:rPr>
          <w:rFonts w:hint="eastAsia" w:ascii="宋体" w:hAnsi="宋体" w:eastAsia="宋体" w:cs="宋体"/>
          <w:b w:val="0"/>
          <w:bCs w:val="0"/>
          <w:sz w:val="24"/>
          <w:szCs w:val="28"/>
          <w:lang w:val="en-US" w:eastAsia="zh-CN" w:bidi="ar-SA"/>
        </w:rPr>
        <w:t>签字盖章要求：</w:t>
      </w:r>
    </w:p>
    <w:p w14:paraId="355D349B">
      <w:pPr>
        <w:pStyle w:val="41"/>
        <w:widowControl w:val="0"/>
        <w:pBdr>
          <w:bottom w:val="none" w:color="auto" w:sz="0" w:space="0"/>
        </w:pBdr>
        <w:autoSpaceDE/>
        <w:autoSpaceDN/>
        <w:spacing w:beforeAutospacing="0" w:afterAutospacing="0" w:line="440" w:lineRule="exact"/>
        <w:ind w:firstLine="480" w:firstLineChars="200"/>
        <w:jc w:val="both"/>
        <w:textAlignment w:val="auto"/>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（1）所有要求供应商加盖公章的地方都须加盖供应商单位的 CA 印章。</w:t>
      </w:r>
    </w:p>
    <w:p w14:paraId="74902327">
      <w:pPr>
        <w:pStyle w:val="7"/>
        <w:autoSpaceDE/>
        <w:autoSpaceDN/>
        <w:spacing w:line="440" w:lineRule="exact"/>
        <w:ind w:firstLine="480" w:firstLineChars="200"/>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（2）要求法定代表人签字或盖章的，法定代表人在签字或盖章的地方上传手写签名的扫描件或加盖法定代表人CA印章。</w:t>
      </w:r>
    </w:p>
    <w:p w14:paraId="7CF250E3">
      <w:pPr>
        <w:spacing w:line="440" w:lineRule="exact"/>
        <w:ind w:firstLine="480" w:firstLineChars="200"/>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（3）要求委托代理人签字或盖章的，委托代理人在签字或盖章的地方上传手写签名的扫描件或加盖委托代理人CA印章。</w:t>
      </w:r>
    </w:p>
    <w:p w14:paraId="32FA3842">
      <w:pPr>
        <w:pStyle w:val="7"/>
        <w:autoSpaceDE/>
        <w:autoSpaceDN/>
        <w:spacing w:line="440" w:lineRule="exact"/>
        <w:rPr>
          <w:rFonts w:hint="eastAsia" w:ascii="宋体" w:hAnsi="宋体" w:eastAsia="宋体" w:cs="宋体"/>
          <w:b/>
          <w:bCs/>
          <w:sz w:val="24"/>
          <w:szCs w:val="28"/>
          <w:lang w:val="en-US" w:eastAsia="zh-CN" w:bidi="ar-SA"/>
        </w:rPr>
      </w:pPr>
      <w:r>
        <w:rPr>
          <w:rFonts w:hint="eastAsia" w:ascii="宋体" w:hAnsi="宋体" w:eastAsia="宋体" w:cs="宋体"/>
          <w:b/>
          <w:bCs/>
          <w:sz w:val="24"/>
          <w:szCs w:val="28"/>
          <w:lang w:val="en-US" w:eastAsia="zh-CN" w:bidi="ar-SA"/>
        </w:rPr>
        <w:t>四、响应文件的补充与撤回</w:t>
      </w:r>
    </w:p>
    <w:p w14:paraId="249D2ACB">
      <w:pPr>
        <w:spacing w:before="182" w:line="345" w:lineRule="auto"/>
        <w:ind w:right="80" w:firstLine="498"/>
        <w:rPr>
          <w:rFonts w:ascii="宋体" w:hAnsi="宋体" w:eastAsia="宋体" w:cs="宋体"/>
          <w:sz w:val="24"/>
          <w:szCs w:val="24"/>
        </w:rPr>
      </w:pPr>
      <w:r>
        <w:rPr>
          <w:rFonts w:ascii="宋体" w:hAnsi="宋体" w:eastAsia="宋体" w:cs="宋体"/>
          <w:spacing w:val="1"/>
          <w:sz w:val="24"/>
          <w:szCs w:val="24"/>
        </w:rPr>
        <w:t>1.供应商在投标截止时间前可对其响应文件进行修改并重新上传或在焦作市公</w:t>
      </w:r>
      <w:r>
        <w:rPr>
          <w:rFonts w:ascii="宋体" w:hAnsi="宋体" w:eastAsia="宋体" w:cs="宋体"/>
          <w:spacing w:val="12"/>
          <w:sz w:val="24"/>
          <w:szCs w:val="24"/>
        </w:rPr>
        <w:t xml:space="preserve"> </w:t>
      </w:r>
      <w:r>
        <w:rPr>
          <w:rFonts w:ascii="宋体" w:hAnsi="宋体" w:eastAsia="宋体" w:cs="宋体"/>
          <w:spacing w:val="-1"/>
          <w:sz w:val="24"/>
          <w:szCs w:val="24"/>
        </w:rPr>
        <w:t>共资源交易中心网站交易平台上进行撤回投标的操作。</w:t>
      </w:r>
    </w:p>
    <w:p w14:paraId="506FC9F6">
      <w:pPr>
        <w:spacing w:before="37" w:line="219" w:lineRule="auto"/>
        <w:ind w:left="483"/>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4C0BE7E3">
      <w:pPr>
        <w:pStyle w:val="7"/>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五、响应文件有下列情形之一的，采购代理机构不予接收。</w:t>
      </w:r>
    </w:p>
    <w:p w14:paraId="3B346E97">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(1)在响应文件递交截止时间以后递交的响应文件为无效文件，采购人将不予接收。</w:t>
      </w:r>
    </w:p>
    <w:p w14:paraId="7AE0255F">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14:paraId="72436A38">
      <w:pPr>
        <w:widowControl/>
        <w:jc w:val="center"/>
        <w:rPr>
          <w:rFonts w:ascii="宋体" w:hAnsi="宋体" w:eastAsia="宋体" w:cs="宋体"/>
          <w:sz w:val="24"/>
        </w:rPr>
      </w:pPr>
    </w:p>
    <w:p w14:paraId="072394DF">
      <w:pPr>
        <w:widowControl/>
        <w:jc w:val="center"/>
        <w:rPr>
          <w:rFonts w:ascii="宋体" w:hAnsi="宋体" w:eastAsia="宋体" w:cs="宋体"/>
          <w:b/>
          <w:bCs/>
          <w:sz w:val="30"/>
          <w:szCs w:val="30"/>
        </w:rPr>
      </w:pPr>
    </w:p>
    <w:p w14:paraId="69691BE4">
      <w:pPr>
        <w:pStyle w:val="2"/>
        <w:rPr>
          <w:rFonts w:ascii="宋体" w:hAnsi="宋体" w:eastAsia="宋体" w:cs="宋体"/>
          <w:b/>
          <w:bCs/>
          <w:sz w:val="30"/>
          <w:szCs w:val="30"/>
        </w:rPr>
      </w:pPr>
    </w:p>
    <w:p w14:paraId="31718252">
      <w:pPr>
        <w:pStyle w:val="3"/>
      </w:pPr>
    </w:p>
    <w:p w14:paraId="481B3288">
      <w:pPr>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0FCE7A37">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3F0D7143">
      <w:pPr>
        <w:pStyle w:val="14"/>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w:t>
      </w:r>
      <w:r>
        <w:rPr>
          <w:rFonts w:hint="eastAsia" w:hAnsi="宋体" w:eastAsia="宋体" w:cs="宋体"/>
          <w:color w:val="auto"/>
          <w:sz w:val="24"/>
          <w:szCs w:val="22"/>
          <w:lang w:eastAsia="zh-CN"/>
        </w:rPr>
        <w:t>控制价：￥1485794.95元（大写：壹佰肆拾捌万伍仟柒佰玖拾肆元玖角伍分）</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14:paraId="6214ADE5">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14:paraId="12011211">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5BF1EBBC">
      <w:pPr>
        <w:widowControl/>
        <w:spacing w:line="500" w:lineRule="exact"/>
        <w:ind w:firstLine="360" w:firstLineChars="15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工程报价表中的报价应包括由承包人承担的直接费、间接费、其他费用、材料差价、税金等全部费用和要求获得的利润以及应由承包人承担的义务、责任和风险所发生的一切费用。</w:t>
      </w:r>
    </w:p>
    <w:p w14:paraId="6629BF8A">
      <w:pPr>
        <w:widowControl/>
        <w:spacing w:line="500" w:lineRule="exact"/>
        <w:ind w:firstLine="360" w:firstLineChars="15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493D77B6">
      <w:pPr>
        <w:widowControl/>
        <w:spacing w:line="500" w:lineRule="exact"/>
        <w:ind w:firstLine="360" w:firstLineChars="15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75808079">
      <w:pPr>
        <w:rPr>
          <w:rFonts w:ascii="宋体" w:hAnsi="宋体" w:eastAsia="宋体" w:cs="宋体"/>
          <w:b/>
          <w:bCs/>
          <w:sz w:val="30"/>
          <w:szCs w:val="30"/>
        </w:rPr>
      </w:pPr>
      <w:r>
        <w:rPr>
          <w:rFonts w:hint="eastAsia" w:ascii="宋体" w:hAnsi="宋体" w:eastAsia="宋体" w:cs="宋体"/>
          <w:b/>
          <w:bCs/>
          <w:sz w:val="30"/>
          <w:szCs w:val="30"/>
        </w:rPr>
        <w:br w:type="page"/>
      </w:r>
    </w:p>
    <w:p w14:paraId="3521DFA3">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2584992E">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79B34C0B">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618EE624">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w:t>
      </w:r>
      <w:r>
        <w:rPr>
          <w:rFonts w:hint="eastAsia" w:ascii="宋体" w:hAnsi="宋体" w:eastAsia="宋体" w:cs="宋体"/>
          <w:sz w:val="24"/>
          <w:lang w:val="en-US" w:eastAsia="zh-CN"/>
        </w:rPr>
        <w:t>响应</w:t>
      </w:r>
      <w:r>
        <w:rPr>
          <w:rFonts w:hint="eastAsia" w:ascii="宋体" w:hAnsi="宋体" w:eastAsia="宋体" w:cs="宋体"/>
          <w:sz w:val="24"/>
          <w:lang w:eastAsia="zh-CN"/>
        </w:rPr>
        <w:t>文件未解密的供应商，视为放弃投标。</w:t>
      </w:r>
    </w:p>
    <w:p w14:paraId="0C6435F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w:t>
      </w:r>
      <w:r>
        <w:rPr>
          <w:rFonts w:hint="eastAsia" w:ascii="宋体" w:hAnsi="宋体" w:eastAsia="宋体" w:cs="宋体"/>
          <w:sz w:val="24"/>
          <w:lang w:val="en-US" w:eastAsia="zh-CN"/>
        </w:rPr>
        <w:t>响应</w:t>
      </w:r>
      <w:r>
        <w:rPr>
          <w:rFonts w:hint="eastAsia" w:ascii="宋体" w:hAnsi="宋体" w:eastAsia="宋体" w:cs="宋体"/>
          <w:sz w:val="24"/>
          <w:lang w:eastAsia="zh-CN"/>
        </w:rPr>
        <w:t>文件必须在本</w:t>
      </w:r>
      <w:r>
        <w:rPr>
          <w:rFonts w:hint="eastAsia" w:ascii="宋体" w:hAnsi="宋体" w:eastAsia="宋体" w:cs="宋体"/>
          <w:sz w:val="24"/>
          <w:lang w:val="en-US" w:eastAsia="zh-CN"/>
        </w:rPr>
        <w:t>谈判</w:t>
      </w:r>
      <w:r>
        <w:rPr>
          <w:rFonts w:hint="eastAsia" w:ascii="宋体" w:hAnsi="宋体" w:eastAsia="宋体" w:cs="宋体"/>
          <w:sz w:val="24"/>
          <w:lang w:eastAsia="zh-CN"/>
        </w:rPr>
        <w:t>文件中规定的投标截止时间之前提前上传</w:t>
      </w:r>
      <w:r>
        <w:rPr>
          <w:rFonts w:hint="eastAsia" w:ascii="宋体" w:hAnsi="宋体" w:eastAsia="宋体" w:cs="宋体"/>
          <w:sz w:val="24"/>
          <w:lang w:val="en-US" w:eastAsia="zh-CN"/>
        </w:rPr>
        <w:t>响应</w:t>
      </w:r>
      <w:r>
        <w:rPr>
          <w:rFonts w:hint="eastAsia" w:ascii="宋体" w:hAnsi="宋体" w:eastAsia="宋体" w:cs="宋体"/>
          <w:sz w:val="24"/>
          <w:lang w:eastAsia="zh-CN"/>
        </w:rPr>
        <w:t>文件，并在开标截止时间前登录不见面开标大厅进行签到，按要求解密</w:t>
      </w:r>
      <w:r>
        <w:rPr>
          <w:rFonts w:hint="eastAsia" w:ascii="宋体" w:hAnsi="宋体" w:eastAsia="宋体" w:cs="宋体"/>
          <w:sz w:val="24"/>
          <w:lang w:val="en-US" w:eastAsia="zh-CN"/>
        </w:rPr>
        <w:t>响应</w:t>
      </w:r>
      <w:r>
        <w:rPr>
          <w:rFonts w:hint="eastAsia" w:ascii="宋体" w:hAnsi="宋体" w:eastAsia="宋体" w:cs="宋体"/>
          <w:sz w:val="24"/>
          <w:lang w:eastAsia="zh-CN"/>
        </w:rPr>
        <w:t>文件，不能按时上传、解密者视为自动放弃投标。</w:t>
      </w:r>
    </w:p>
    <w:p w14:paraId="77C7C49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72B56052">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23D55A1D">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山西众恒工程招标代理有限公司</w:t>
      </w:r>
      <w:r>
        <w:rPr>
          <w:rFonts w:hint="eastAsia" w:ascii="宋体" w:hAnsi="宋体" w:eastAsia="宋体" w:cs="宋体"/>
          <w:sz w:val="24"/>
        </w:rPr>
        <w:t>主持：</w:t>
      </w:r>
    </w:p>
    <w:p w14:paraId="38C0BE6A">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宣布投标截止时间已到，不再接收</w:t>
      </w:r>
      <w:r>
        <w:rPr>
          <w:rFonts w:hint="eastAsia" w:ascii="宋体" w:hAnsi="宋体" w:eastAsia="宋体" w:cs="宋体"/>
          <w:sz w:val="24"/>
          <w:lang w:val="en-US" w:eastAsia="zh-CN"/>
        </w:rPr>
        <w:t>响应</w:t>
      </w:r>
      <w:r>
        <w:rPr>
          <w:rFonts w:hint="eastAsia" w:ascii="宋体" w:hAnsi="宋体" w:eastAsia="宋体" w:cs="宋体"/>
          <w:sz w:val="24"/>
        </w:rPr>
        <w:t>文件；</w:t>
      </w:r>
    </w:p>
    <w:p w14:paraId="081AA19B">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宣布开标纪律；</w:t>
      </w:r>
    </w:p>
    <w:p w14:paraId="4B007C7E">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3C2FDD86">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电子投标文件解密；</w:t>
      </w:r>
    </w:p>
    <w:p w14:paraId="5DBE4090">
      <w:pPr>
        <w:spacing w:before="152" w:line="219" w:lineRule="auto"/>
        <w:ind w:left="486"/>
        <w:rPr>
          <w:rFonts w:ascii="宋体" w:hAnsi="宋体" w:eastAsia="宋体" w:cs="宋体"/>
          <w:sz w:val="24"/>
          <w:szCs w:val="24"/>
        </w:rPr>
      </w:pPr>
      <w:r>
        <w:rPr>
          <w:rFonts w:hint="eastAsia" w:ascii="宋体" w:hAnsi="宋体" w:eastAsia="宋体" w:cs="宋体"/>
          <w:sz w:val="24"/>
          <w:lang w:eastAsia="zh-CN"/>
        </w:rPr>
        <w:t>5</w:t>
      </w:r>
      <w:r>
        <w:rPr>
          <w:rFonts w:hint="eastAsia" w:ascii="宋体" w:hAnsi="宋体" w:eastAsia="宋体" w:cs="宋体"/>
          <w:sz w:val="24"/>
          <w:lang w:val="en-US" w:eastAsia="zh-CN"/>
        </w:rPr>
        <w:t>.</w:t>
      </w:r>
      <w:r>
        <w:rPr>
          <w:rFonts w:ascii="宋体" w:hAnsi="宋体" w:eastAsia="宋体" w:cs="宋体"/>
          <w:spacing w:val="-2"/>
          <w:sz w:val="24"/>
          <w:szCs w:val="24"/>
        </w:rPr>
        <w:t>批量导入文件；</w:t>
      </w:r>
    </w:p>
    <w:p w14:paraId="5B6C1941">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采购人、监标人等有关人员在开标记录上签字确认；</w:t>
      </w:r>
    </w:p>
    <w:p w14:paraId="74CAA33D">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开标结束。</w:t>
      </w:r>
    </w:p>
    <w:p w14:paraId="412F91DB">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进入谈判阶段，谈判小组由3人组成。谈判小组由采购人代表和政府采购专家库中随机抽取的评审专家共3人组成。</w:t>
      </w:r>
    </w:p>
    <w:p w14:paraId="31157882">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谈判小组对谈判响应文件进行审查、质疑、评估和比较。</w:t>
      </w:r>
    </w:p>
    <w:p w14:paraId="2189C4B5">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w:t>
      </w:r>
      <w:r>
        <w:rPr>
          <w:rFonts w:hint="eastAsia" w:ascii="宋体" w:hAnsi="宋体" w:eastAsia="宋体" w:cs="宋体"/>
          <w:sz w:val="24"/>
          <w:lang w:eastAsia="zh-CN"/>
        </w:rPr>
        <w:t>响应文件</w:t>
      </w:r>
      <w:r>
        <w:rPr>
          <w:rFonts w:hint="eastAsia" w:ascii="宋体" w:hAnsi="宋体" w:eastAsia="宋体" w:cs="宋体"/>
          <w:sz w:val="24"/>
        </w:rPr>
        <w:t>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57508248">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r>
        <w:rPr>
          <w:rFonts w:ascii="宋体" w:hAnsi="宋体" w:eastAsia="宋体" w:cs="宋体"/>
          <w:b/>
          <w:bCs/>
          <w:spacing w:val="-3"/>
          <w:sz w:val="24"/>
          <w:szCs w:val="24"/>
        </w:rPr>
        <w:t>否则视为无效标。</w:t>
      </w:r>
    </w:p>
    <w:p w14:paraId="12501ADB">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14:paraId="280E50E7">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val="en-US" w:eastAsia="zh-CN"/>
        </w:rPr>
        <w:t>10.</w:t>
      </w:r>
      <w:r>
        <w:rPr>
          <w:rFonts w:hint="eastAsia" w:ascii="宋体" w:hAnsi="宋体" w:eastAsia="宋体" w:cs="宋体"/>
          <w:sz w:val="24"/>
          <w:lang w:eastAsia="zh-CN"/>
        </w:rPr>
        <w:t>根据最低评标价法原则，将投标报价按由低到高的顺序进行排序，推荐3名成交候选供应商。</w:t>
      </w:r>
    </w:p>
    <w:p w14:paraId="1642AAB9">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1.</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0CB31B83">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54D7C2F3">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14:paraId="0AD54402">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328F83C2">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50813D41">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成交原则和方法</w:t>
      </w:r>
    </w:p>
    <w:p w14:paraId="70BA1BD3">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412F16D2">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6E1BEEE6">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6D5B8E61">
      <w:pPr>
        <w:widowControl/>
        <w:spacing w:line="580" w:lineRule="atLeast"/>
        <w:ind w:firstLine="48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谈判小组对每个参加谈判单位的响应文件的实质内容进行比较。</w:t>
      </w:r>
    </w:p>
    <w:p w14:paraId="0CE58134">
      <w:pPr>
        <w:widowControl/>
        <w:spacing w:line="580" w:lineRule="atLeast"/>
        <w:ind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谈判小组将符合谈判文件规定的最终有效投标报价按由低到高顺序排序，推荐3名成交候选供应商。</w:t>
      </w:r>
    </w:p>
    <w:p w14:paraId="28A9DB66">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793BF776">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712FB69F">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14:paraId="6F1C387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14:paraId="5585408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0EC007B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175A278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4589705F">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0F79BB5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w:t>
      </w:r>
      <w:r>
        <w:rPr>
          <w:rFonts w:hint="eastAsia" w:ascii="宋体" w:hAnsi="宋体" w:eastAsia="宋体" w:cs="宋体"/>
          <w:sz w:val="24"/>
          <w:lang w:val="en-US" w:eastAsia="zh-CN"/>
        </w:rPr>
        <w:t>.</w:t>
      </w:r>
      <w:r>
        <w:rPr>
          <w:rFonts w:hint="eastAsia" w:ascii="宋体" w:hAnsi="宋体" w:eastAsia="宋体" w:cs="宋体"/>
          <w:sz w:val="24"/>
          <w:lang w:eastAsia="zh-CN"/>
        </w:rPr>
        <w:t>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5BF7006E">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14:paraId="37F59DF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5DA17F7A">
      <w:pPr>
        <w:widowControl/>
        <w:spacing w:line="580" w:lineRule="atLeast"/>
        <w:ind w:firstLine="480"/>
        <w:rPr>
          <w:rFonts w:ascii="宋体" w:hAnsi="宋体" w:eastAsia="宋体" w:cs="宋体"/>
          <w:sz w:val="24"/>
          <w:highlight w:val="yellow"/>
          <w:lang w:eastAsia="zh-CN"/>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lang w:eastAsia="zh-CN"/>
        </w:rPr>
        <w:t>未按谈判文</w:t>
      </w:r>
      <w:r>
        <w:rPr>
          <w:rFonts w:hint="eastAsia" w:ascii="宋体" w:hAnsi="宋体" w:eastAsia="宋体" w:cs="宋体"/>
          <w:sz w:val="24"/>
          <w:highlight w:val="yellow"/>
          <w:lang w:eastAsia="zh-CN"/>
        </w:rPr>
        <w:t>件明示的规定签字或盖章的；</w:t>
      </w:r>
    </w:p>
    <w:p w14:paraId="164CC8EC">
      <w:pPr>
        <w:widowControl/>
        <w:spacing w:line="580" w:lineRule="atLeast"/>
        <w:ind w:firstLine="480"/>
        <w:rPr>
          <w:rFonts w:ascii="宋体" w:hAnsi="宋体" w:eastAsia="宋体" w:cs="宋体"/>
          <w:sz w:val="24"/>
          <w:lang w:eastAsia="zh-CN"/>
        </w:rPr>
      </w:pPr>
      <w:r>
        <w:rPr>
          <w:rFonts w:hint="eastAsia" w:ascii="宋体" w:hAnsi="宋体" w:eastAsia="宋体" w:cs="宋体"/>
          <w:sz w:val="24"/>
          <w:highlight w:val="yellow"/>
          <w:lang w:eastAsia="zh-CN"/>
        </w:rPr>
        <w:t>2</w:t>
      </w:r>
      <w:r>
        <w:rPr>
          <w:rFonts w:hint="eastAsia" w:ascii="宋体" w:hAnsi="宋体" w:eastAsia="宋体" w:cs="宋体"/>
          <w:sz w:val="24"/>
          <w:highlight w:val="yellow"/>
          <w:lang w:val="en-US" w:eastAsia="zh-CN"/>
        </w:rPr>
        <w:t>.</w:t>
      </w:r>
      <w:r>
        <w:rPr>
          <w:rFonts w:hint="eastAsia" w:ascii="宋体" w:hAnsi="宋体" w:eastAsia="宋体" w:cs="宋体"/>
          <w:sz w:val="24"/>
          <w:highlight w:val="yellow"/>
          <w:lang w:eastAsia="zh-CN"/>
        </w:rPr>
        <w:t>响应文件的关键内容（谈判报价、</w:t>
      </w:r>
      <w:r>
        <w:rPr>
          <w:rFonts w:hint="eastAsia" w:ascii="宋体" w:hAnsi="宋体" w:eastAsia="宋体" w:cs="宋体"/>
          <w:sz w:val="24"/>
          <w:szCs w:val="24"/>
          <w:highlight w:val="yellow"/>
          <w:lang w:eastAsia="zh-CN"/>
        </w:rPr>
        <w:t>工期（合同履行期限）</w:t>
      </w:r>
      <w:r>
        <w:rPr>
          <w:rFonts w:hint="eastAsia" w:ascii="宋体" w:hAnsi="宋体" w:eastAsia="宋体" w:cs="宋体"/>
          <w:sz w:val="24"/>
          <w:highlight w:val="yellow"/>
          <w:lang w:eastAsia="zh-CN"/>
        </w:rPr>
        <w:t>、质量标准等）未填写或填写字迹模糊、</w:t>
      </w:r>
      <w:r>
        <w:rPr>
          <w:rFonts w:hint="eastAsia" w:ascii="宋体" w:hAnsi="宋体" w:eastAsia="宋体" w:cs="宋体"/>
          <w:sz w:val="24"/>
          <w:lang w:eastAsia="zh-CN"/>
        </w:rPr>
        <w:t>达不到要求的；</w:t>
      </w:r>
    </w:p>
    <w:p w14:paraId="3560890B">
      <w:pPr>
        <w:widowControl/>
        <w:spacing w:line="580" w:lineRule="atLeast"/>
        <w:ind w:firstLine="480"/>
        <w:rPr>
          <w:rFonts w:ascii="宋体" w:hAnsi="宋体" w:eastAsia="宋体" w:cs="宋体"/>
          <w:sz w:val="24"/>
          <w:lang w:eastAsia="zh-CN"/>
        </w:rPr>
      </w:pPr>
      <w:bookmarkStart w:id="103" w:name="_GoBack"/>
      <w:r>
        <w:rPr>
          <w:rFonts w:hint="eastAsia" w:ascii="宋体" w:hAnsi="宋体" w:eastAsia="宋体" w:cs="宋体"/>
          <w:sz w:val="24"/>
          <w:lang w:eastAsia="zh-CN"/>
        </w:rPr>
        <w:t>3</w:t>
      </w:r>
      <w:r>
        <w:rPr>
          <w:rFonts w:hint="eastAsia" w:ascii="宋体" w:hAnsi="宋体" w:eastAsia="宋体" w:cs="宋体"/>
          <w:sz w:val="24"/>
          <w:lang w:val="en-US" w:eastAsia="zh-CN"/>
        </w:rPr>
        <w:t>.</w:t>
      </w:r>
      <w:r>
        <w:rPr>
          <w:rFonts w:hint="eastAsia" w:ascii="宋体" w:hAnsi="宋体" w:eastAsia="宋体" w:cs="宋体"/>
          <w:sz w:val="24"/>
          <w:lang w:eastAsia="zh-CN"/>
        </w:rPr>
        <w:t>谈判报价超出控制价的；</w:t>
      </w:r>
    </w:p>
    <w:p w14:paraId="5AB19DF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lang w:val="en-US" w:eastAsia="zh-CN"/>
        </w:rPr>
        <w:t>.</w:t>
      </w:r>
      <w:r>
        <w:rPr>
          <w:rFonts w:hint="eastAsia" w:ascii="宋体" w:hAnsi="宋体" w:eastAsia="宋体" w:cs="宋体"/>
          <w:sz w:val="24"/>
          <w:lang w:eastAsia="zh-CN"/>
        </w:rPr>
        <w:t>投标单位递交两份或多份内容不同的响应文件，或在一份响应文件中对同一采购项目有两个或多个报价，且未声明哪一个有效的；</w:t>
      </w:r>
    </w:p>
    <w:p w14:paraId="6E9BE39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w:t>
      </w:r>
      <w:r>
        <w:rPr>
          <w:rFonts w:hint="eastAsia" w:ascii="宋体" w:hAnsi="宋体" w:eastAsia="宋体" w:cs="宋体"/>
          <w:sz w:val="24"/>
          <w:lang w:val="en-US" w:eastAsia="zh-CN"/>
        </w:rPr>
        <w:t>.</w:t>
      </w:r>
      <w:r>
        <w:rPr>
          <w:rFonts w:hint="eastAsia" w:ascii="宋体" w:hAnsi="宋体" w:eastAsia="宋体" w:cs="宋体"/>
          <w:sz w:val="24"/>
          <w:lang w:eastAsia="zh-CN"/>
        </w:rPr>
        <w:t>评标过程中，如有供应商存在“投标文件制作机器码一致”，则视其投标无效，并按照相关规定进行处理；</w:t>
      </w:r>
    </w:p>
    <w:p w14:paraId="2C4A42F4">
      <w:pPr>
        <w:widowControl/>
        <w:spacing w:line="580" w:lineRule="atLeast"/>
        <w:ind w:firstLine="480"/>
        <w:rPr>
          <w:rFonts w:ascii="宋体" w:hAnsi="宋体" w:eastAsia="宋体" w:cs="宋体"/>
          <w:sz w:val="24"/>
          <w:highlight w:val="yellow"/>
          <w:lang w:eastAsia="zh-CN"/>
        </w:rPr>
      </w:pPr>
      <w:r>
        <w:rPr>
          <w:rFonts w:hint="eastAsia" w:ascii="宋体" w:hAnsi="宋体" w:eastAsia="宋体" w:cs="宋体"/>
          <w:sz w:val="24"/>
          <w:lang w:eastAsia="zh-CN"/>
        </w:rPr>
        <w:t>6</w:t>
      </w:r>
      <w:r>
        <w:rPr>
          <w:rFonts w:hint="eastAsia" w:ascii="宋体" w:hAnsi="宋体" w:eastAsia="宋体" w:cs="宋体"/>
          <w:sz w:val="24"/>
          <w:lang w:val="en-US" w:eastAsia="zh-CN"/>
        </w:rPr>
        <w:t>.</w:t>
      </w:r>
      <w:r>
        <w:rPr>
          <w:rFonts w:hint="eastAsia" w:ascii="宋体" w:hAnsi="宋体" w:eastAsia="宋体" w:cs="宋体"/>
          <w:sz w:val="24"/>
          <w:lang w:eastAsia="zh-CN"/>
        </w:rPr>
        <w:t>响应文</w:t>
      </w:r>
      <w:r>
        <w:rPr>
          <w:rFonts w:hint="eastAsia" w:ascii="宋体" w:hAnsi="宋体" w:eastAsia="宋体" w:cs="宋体"/>
          <w:sz w:val="24"/>
          <w:highlight w:val="yellow"/>
          <w:lang w:eastAsia="zh-CN"/>
        </w:rPr>
        <w:t>件中附有采购人不能接受的条件的；</w:t>
      </w:r>
    </w:p>
    <w:p w14:paraId="14F5CA2B">
      <w:pPr>
        <w:widowControl/>
        <w:spacing w:line="580" w:lineRule="atLeast"/>
        <w:ind w:firstLine="480"/>
        <w:rPr>
          <w:rFonts w:ascii="宋体" w:hAnsi="宋体" w:eastAsia="宋体" w:cs="宋体"/>
          <w:sz w:val="24"/>
          <w:lang w:eastAsia="zh-CN"/>
        </w:rPr>
      </w:pPr>
      <w:r>
        <w:rPr>
          <w:rFonts w:hint="eastAsia" w:ascii="宋体" w:hAnsi="宋体" w:eastAsia="宋体" w:cs="宋体"/>
          <w:sz w:val="24"/>
          <w:highlight w:val="yellow"/>
          <w:lang w:eastAsia="zh-CN"/>
        </w:rPr>
        <w:t>7</w:t>
      </w:r>
      <w:r>
        <w:rPr>
          <w:rFonts w:hint="eastAsia" w:ascii="宋体" w:hAnsi="宋体" w:eastAsia="宋体" w:cs="宋体"/>
          <w:sz w:val="24"/>
          <w:highlight w:val="yellow"/>
          <w:lang w:val="en-US" w:eastAsia="zh-CN"/>
        </w:rPr>
        <w:t>.</w:t>
      </w:r>
      <w:r>
        <w:rPr>
          <w:rFonts w:hint="eastAsia" w:ascii="宋体" w:hAnsi="宋体" w:eastAsia="宋体" w:cs="宋体"/>
          <w:sz w:val="24"/>
          <w:highlight w:val="yellow"/>
          <w:lang w:eastAsia="zh-CN"/>
        </w:rPr>
        <w:t>响应文件有明显不符合</w:t>
      </w:r>
      <w:r>
        <w:rPr>
          <w:rFonts w:hint="eastAsia" w:ascii="宋体" w:hAnsi="宋体" w:eastAsia="宋体" w:cs="宋体"/>
          <w:sz w:val="24"/>
          <w:lang w:eastAsia="zh-CN"/>
        </w:rPr>
        <w:t>谈判文件其它要求和有关法律法规的；</w:t>
      </w:r>
    </w:p>
    <w:p w14:paraId="368260E2">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lang w:val="en-US" w:eastAsia="zh-CN"/>
        </w:rPr>
        <w:t>.</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bookmarkEnd w:id="103"/>
    <w:p w14:paraId="4E566492">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14:paraId="3178AFA1">
      <w:pPr>
        <w:widowControl/>
        <w:spacing w:line="540" w:lineRule="exac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本合同将授予经过谈判小组确认的成交单位。</w:t>
      </w:r>
    </w:p>
    <w:p w14:paraId="1883D373">
      <w:pPr>
        <w:widowControl/>
        <w:spacing w:line="540" w:lineRule="exact"/>
        <w:ind w:firstLine="48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2DFB117B">
      <w:pPr>
        <w:widowControl/>
        <w:spacing w:line="540" w:lineRule="exact"/>
        <w:ind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谈判文件、成交人的谈判文件及其澄清文件等均为签订合同的依据。</w:t>
      </w:r>
    </w:p>
    <w:p w14:paraId="027EABAC">
      <w:pPr>
        <w:widowControl/>
        <w:spacing w:line="540" w:lineRule="exact"/>
        <w:ind w:firstLine="48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1A6B9FB7">
      <w:pPr>
        <w:widowControl/>
        <w:spacing w:line="440" w:lineRule="exact"/>
        <w:jc w:val="center"/>
        <w:outlineLvl w:val="0"/>
        <w:rPr>
          <w:rFonts w:ascii="宋体" w:hAnsi="宋体" w:eastAsia="宋体" w:cs="宋体"/>
          <w:b/>
          <w:sz w:val="36"/>
          <w:szCs w:val="36"/>
        </w:rPr>
      </w:pPr>
      <w:bookmarkStart w:id="26" w:name="_Toc30061"/>
      <w:bookmarkStart w:id="27" w:name="_Toc6457"/>
      <w:bookmarkStart w:id="28" w:name="_Toc18055"/>
    </w:p>
    <w:p w14:paraId="4B6A8DBD">
      <w:pPr>
        <w:widowControl/>
        <w:spacing w:line="440" w:lineRule="exact"/>
        <w:jc w:val="center"/>
        <w:outlineLvl w:val="0"/>
        <w:rPr>
          <w:rFonts w:ascii="宋体" w:hAnsi="宋体" w:eastAsia="宋体" w:cs="宋体"/>
          <w:b/>
          <w:sz w:val="36"/>
          <w:szCs w:val="36"/>
        </w:rPr>
      </w:pPr>
    </w:p>
    <w:p w14:paraId="1CBC6DF6">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26"/>
      <w:bookmarkEnd w:id="27"/>
      <w:bookmarkEnd w:id="28"/>
    </w:p>
    <w:p w14:paraId="5156EF22">
      <w:pPr>
        <w:widowControl/>
        <w:spacing w:line="440" w:lineRule="exact"/>
        <w:ind w:firstLine="480"/>
        <w:rPr>
          <w:rFonts w:ascii="宋体" w:hAnsi="宋体" w:eastAsia="宋体" w:cs="宋体"/>
          <w:sz w:val="36"/>
          <w:szCs w:val="36"/>
        </w:rPr>
      </w:pPr>
    </w:p>
    <w:p w14:paraId="6457950B">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val="en-US" w:eastAsia="zh-CN"/>
        </w:rPr>
        <w:t>采购代理机构</w:t>
      </w:r>
      <w:r>
        <w:rPr>
          <w:rFonts w:hint="eastAsia" w:ascii="宋体" w:hAnsi="宋体" w:eastAsia="宋体" w:cs="宋体"/>
          <w:sz w:val="24"/>
        </w:rPr>
        <w:t>联系。谈判报价应包含所有费用。成交人在成交后不得以任何理由增加任何费用。</w:t>
      </w:r>
    </w:p>
    <w:p w14:paraId="0F0D17D7">
      <w:pPr>
        <w:widowControl/>
        <w:spacing w:line="440" w:lineRule="exact"/>
        <w:jc w:val="center"/>
        <w:outlineLvl w:val="0"/>
        <w:rPr>
          <w:rFonts w:ascii="宋体" w:hAnsi="宋体" w:eastAsia="宋体" w:cs="宋体"/>
          <w:b/>
          <w:sz w:val="30"/>
          <w:szCs w:val="30"/>
        </w:rPr>
      </w:pPr>
      <w:bookmarkStart w:id="29" w:name="_Toc522896384"/>
    </w:p>
    <w:p w14:paraId="5CF77CB4">
      <w:pPr>
        <w:widowControl/>
        <w:spacing w:line="440" w:lineRule="exact"/>
        <w:outlineLvl w:val="0"/>
        <w:rPr>
          <w:rFonts w:ascii="宋体" w:hAnsi="宋体" w:eastAsia="宋体" w:cs="宋体"/>
          <w:b/>
          <w:sz w:val="30"/>
          <w:szCs w:val="30"/>
        </w:rPr>
      </w:pPr>
    </w:p>
    <w:p w14:paraId="6C394FDD">
      <w:pPr>
        <w:pStyle w:val="10"/>
        <w:rPr>
          <w:rFonts w:ascii="宋体" w:hAnsi="宋体" w:eastAsia="宋体" w:cs="宋体"/>
          <w:b/>
          <w:sz w:val="30"/>
          <w:szCs w:val="30"/>
        </w:rPr>
      </w:pPr>
    </w:p>
    <w:p w14:paraId="7980A9F5">
      <w:pPr>
        <w:pStyle w:val="18"/>
        <w:rPr>
          <w:rFonts w:ascii="宋体" w:hAnsi="宋体" w:eastAsia="宋体" w:cs="宋体"/>
        </w:rPr>
      </w:pPr>
    </w:p>
    <w:p w14:paraId="42944D80">
      <w:pPr>
        <w:widowControl/>
        <w:spacing w:line="440" w:lineRule="exact"/>
        <w:jc w:val="center"/>
        <w:outlineLvl w:val="0"/>
        <w:rPr>
          <w:rFonts w:ascii="宋体" w:hAnsi="宋体" w:eastAsia="宋体" w:cs="宋体"/>
          <w:b/>
          <w:sz w:val="36"/>
          <w:szCs w:val="36"/>
        </w:rPr>
      </w:pPr>
      <w:bookmarkStart w:id="30" w:name="_Toc3716"/>
      <w:bookmarkStart w:id="31" w:name="_Toc4869"/>
      <w:bookmarkStart w:id="32" w:name="_Toc1790"/>
      <w:r>
        <w:rPr>
          <w:rFonts w:hint="eastAsia" w:ascii="宋体" w:hAnsi="宋体" w:eastAsia="宋体" w:cs="宋体"/>
          <w:b/>
          <w:sz w:val="36"/>
          <w:szCs w:val="36"/>
        </w:rPr>
        <w:t>第四部分   监督单位</w:t>
      </w:r>
      <w:bookmarkEnd w:id="29"/>
      <w:bookmarkEnd w:id="30"/>
      <w:bookmarkEnd w:id="31"/>
      <w:bookmarkEnd w:id="32"/>
    </w:p>
    <w:p w14:paraId="71CBCF7F">
      <w:pPr>
        <w:spacing w:line="440" w:lineRule="exact"/>
        <w:ind w:firstLine="480" w:firstLineChars="200"/>
        <w:rPr>
          <w:rFonts w:ascii="宋体" w:hAnsi="宋体" w:eastAsia="宋体" w:cs="宋体"/>
          <w:sz w:val="24"/>
        </w:rPr>
      </w:pPr>
    </w:p>
    <w:p w14:paraId="170F0350">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14:paraId="583B50E0">
      <w:pPr>
        <w:widowControl/>
        <w:spacing w:line="440" w:lineRule="exact"/>
        <w:jc w:val="center"/>
        <w:rPr>
          <w:rFonts w:ascii="宋体" w:hAnsi="宋体" w:eastAsia="宋体" w:cs="宋体"/>
          <w:sz w:val="24"/>
        </w:rPr>
      </w:pPr>
    </w:p>
    <w:p w14:paraId="4B284FAA">
      <w:pPr>
        <w:spacing w:line="440" w:lineRule="exact"/>
        <w:jc w:val="center"/>
        <w:outlineLvl w:val="0"/>
        <w:rPr>
          <w:rFonts w:ascii="宋体" w:hAnsi="宋体" w:eastAsia="宋体" w:cs="宋体"/>
          <w:b/>
          <w:bCs/>
          <w:sz w:val="36"/>
          <w:szCs w:val="36"/>
        </w:rPr>
      </w:pPr>
    </w:p>
    <w:p w14:paraId="703BF7B9">
      <w:pPr>
        <w:pStyle w:val="18"/>
        <w:jc w:val="center"/>
        <w:rPr>
          <w:rFonts w:ascii="宋体" w:hAnsi="宋体" w:eastAsia="宋体" w:cs="宋体"/>
        </w:rPr>
      </w:pPr>
      <w:bookmarkStart w:id="33" w:name="_Toc522896385"/>
    </w:p>
    <w:p w14:paraId="13FBF8DB">
      <w:pPr>
        <w:pStyle w:val="10"/>
        <w:rPr>
          <w:rFonts w:ascii="宋体" w:hAnsi="宋体" w:eastAsia="宋体" w:cs="宋体"/>
        </w:rPr>
      </w:pPr>
    </w:p>
    <w:p w14:paraId="4D1416F0">
      <w:pPr>
        <w:pStyle w:val="10"/>
        <w:rPr>
          <w:rFonts w:ascii="宋体" w:hAnsi="宋体" w:eastAsia="宋体" w:cs="宋体"/>
        </w:rPr>
      </w:pPr>
    </w:p>
    <w:p w14:paraId="07BA54F7">
      <w:pPr>
        <w:rPr>
          <w:rFonts w:ascii="宋体" w:hAnsi="宋体" w:eastAsia="宋体" w:cs="宋体"/>
          <w:lang w:eastAsia="zh-CN"/>
        </w:rPr>
      </w:pPr>
      <w:r>
        <w:rPr>
          <w:rFonts w:hint="eastAsia" w:ascii="宋体" w:hAnsi="宋体" w:eastAsia="宋体" w:cs="宋体"/>
          <w:lang w:eastAsia="zh-CN"/>
        </w:rPr>
        <w:br w:type="page"/>
      </w:r>
    </w:p>
    <w:bookmarkEnd w:id="33"/>
    <w:p w14:paraId="1D097E67">
      <w:pPr>
        <w:autoSpaceDE/>
        <w:autoSpaceDN/>
        <w:spacing w:line="240" w:lineRule="exact"/>
        <w:jc w:val="center"/>
        <w:outlineLvl w:val="0"/>
        <w:rPr>
          <w:rFonts w:ascii="宋体" w:hAnsi="宋体" w:eastAsia="宋体" w:cs="宋体"/>
          <w:b/>
          <w:bCs/>
          <w:sz w:val="36"/>
          <w:szCs w:val="36"/>
          <w:lang w:eastAsia="zh-CN"/>
        </w:rPr>
      </w:pPr>
      <w:bookmarkStart w:id="34" w:name="_Toc25110"/>
    </w:p>
    <w:p w14:paraId="14072C15">
      <w:pPr>
        <w:numPr>
          <w:ilvl w:val="0"/>
          <w:numId w:val="3"/>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5" w:name="_Toc2867"/>
      <w:bookmarkStart w:id="36" w:name="_Toc565"/>
      <w:bookmarkStart w:id="37" w:name="_Toc26034"/>
      <w:r>
        <w:rPr>
          <w:rFonts w:hint="eastAsia" w:ascii="宋体" w:hAnsi="宋体" w:eastAsia="宋体" w:cs="宋体"/>
          <w:b/>
          <w:bCs/>
          <w:sz w:val="36"/>
          <w:szCs w:val="36"/>
          <w:lang w:eastAsia="zh-CN"/>
        </w:rPr>
        <w:t>技术标准及要求</w:t>
      </w:r>
      <w:bookmarkEnd w:id="35"/>
      <w:bookmarkEnd w:id="36"/>
      <w:bookmarkEnd w:id="37"/>
    </w:p>
    <w:p w14:paraId="293AAE35">
      <w:pPr>
        <w:pStyle w:val="20"/>
        <w:spacing w:line="360" w:lineRule="auto"/>
        <w:ind w:right="-22" w:rightChars="-10" w:firstLine="480" w:firstLineChars="200"/>
        <w:jc w:val="left"/>
        <w:rPr>
          <w:rFonts w:ascii="宋体" w:hAnsi="宋体" w:eastAsia="宋体" w:cs="宋体"/>
          <w:b w:val="0"/>
          <w:bCs w:val="0"/>
          <w:sz w:val="24"/>
          <w:szCs w:val="24"/>
          <w:lang w:eastAsia="zh-CN"/>
        </w:rPr>
      </w:pPr>
      <w:bookmarkStart w:id="38" w:name="_Toc12368"/>
      <w:bookmarkStart w:id="39" w:name="_Toc28268"/>
      <w:bookmarkStart w:id="40" w:name="_Toc8745"/>
      <w:bookmarkStart w:id="41" w:name="_Toc21622"/>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8"/>
      <w:bookmarkEnd w:id="39"/>
      <w:bookmarkEnd w:id="40"/>
      <w:bookmarkEnd w:id="41"/>
    </w:p>
    <w:p w14:paraId="382880F4">
      <w:pPr>
        <w:pStyle w:val="22"/>
        <w:ind w:left="440"/>
      </w:pPr>
    </w:p>
    <w:p w14:paraId="74E63D05">
      <w:pPr>
        <w:autoSpaceDE/>
        <w:autoSpaceDN/>
        <w:spacing w:line="400" w:lineRule="exact"/>
        <w:jc w:val="center"/>
        <w:outlineLvl w:val="0"/>
        <w:rPr>
          <w:rFonts w:ascii="宋体" w:hAnsi="宋体" w:eastAsia="宋体" w:cs="宋体"/>
          <w:b/>
          <w:bCs/>
          <w:sz w:val="36"/>
          <w:szCs w:val="36"/>
        </w:rPr>
      </w:pPr>
    </w:p>
    <w:p w14:paraId="47899323">
      <w:pPr>
        <w:autoSpaceDE/>
        <w:autoSpaceDN/>
        <w:spacing w:line="400" w:lineRule="exact"/>
        <w:jc w:val="center"/>
        <w:outlineLvl w:val="0"/>
        <w:rPr>
          <w:rFonts w:ascii="宋体" w:hAnsi="宋体" w:eastAsia="宋体" w:cs="宋体"/>
          <w:b/>
          <w:bCs/>
          <w:sz w:val="36"/>
          <w:szCs w:val="36"/>
        </w:rPr>
      </w:pPr>
    </w:p>
    <w:p w14:paraId="76D35953">
      <w:pPr>
        <w:spacing w:line="440" w:lineRule="exact"/>
        <w:jc w:val="center"/>
        <w:outlineLvl w:val="0"/>
        <w:rPr>
          <w:rFonts w:ascii="宋体" w:hAnsi="宋体" w:eastAsia="宋体" w:cs="宋体"/>
          <w:b/>
          <w:bCs/>
          <w:sz w:val="36"/>
          <w:szCs w:val="36"/>
        </w:rPr>
      </w:pPr>
    </w:p>
    <w:p w14:paraId="6C8A2317">
      <w:pPr>
        <w:spacing w:line="440" w:lineRule="exact"/>
        <w:jc w:val="center"/>
        <w:outlineLvl w:val="0"/>
        <w:rPr>
          <w:rFonts w:ascii="宋体" w:hAnsi="宋体" w:eastAsia="宋体" w:cs="宋体"/>
          <w:b/>
          <w:bCs/>
          <w:sz w:val="36"/>
          <w:szCs w:val="36"/>
        </w:rPr>
      </w:pPr>
    </w:p>
    <w:p w14:paraId="743EE924">
      <w:pPr>
        <w:pStyle w:val="39"/>
        <w:rPr>
          <w:rFonts w:hAnsi="宋体"/>
          <w:color w:val="auto"/>
        </w:rPr>
      </w:pPr>
    </w:p>
    <w:p w14:paraId="171BADD7">
      <w:pPr>
        <w:spacing w:line="440" w:lineRule="exact"/>
        <w:jc w:val="center"/>
        <w:outlineLvl w:val="0"/>
        <w:rPr>
          <w:rFonts w:ascii="宋体" w:hAnsi="宋体" w:eastAsia="宋体" w:cs="宋体"/>
          <w:b/>
          <w:bCs/>
          <w:sz w:val="36"/>
          <w:szCs w:val="36"/>
        </w:rPr>
      </w:pPr>
    </w:p>
    <w:p w14:paraId="17FF6571">
      <w:pPr>
        <w:spacing w:line="440" w:lineRule="exact"/>
        <w:jc w:val="center"/>
        <w:outlineLvl w:val="0"/>
        <w:rPr>
          <w:rFonts w:ascii="宋体" w:hAnsi="宋体" w:eastAsia="宋体" w:cs="宋体"/>
          <w:b/>
          <w:bCs/>
          <w:sz w:val="36"/>
          <w:szCs w:val="36"/>
        </w:rPr>
      </w:pPr>
    </w:p>
    <w:p w14:paraId="5EF84F11">
      <w:pPr>
        <w:spacing w:line="440" w:lineRule="exact"/>
        <w:jc w:val="center"/>
        <w:outlineLvl w:val="0"/>
        <w:rPr>
          <w:rFonts w:hint="eastAsia" w:ascii="宋体" w:hAnsi="宋体" w:eastAsia="宋体" w:cs="宋体"/>
          <w:b/>
          <w:bCs/>
          <w:sz w:val="36"/>
          <w:szCs w:val="36"/>
        </w:rPr>
      </w:pPr>
      <w:bookmarkStart w:id="42" w:name="_Toc12595"/>
      <w:bookmarkStart w:id="43" w:name="_Toc17143"/>
    </w:p>
    <w:p w14:paraId="73B8BDDE">
      <w:pPr>
        <w:spacing w:line="440" w:lineRule="exact"/>
        <w:jc w:val="center"/>
        <w:outlineLvl w:val="0"/>
        <w:rPr>
          <w:rFonts w:hint="eastAsia" w:ascii="宋体" w:hAnsi="宋体" w:eastAsia="宋体" w:cs="宋体"/>
          <w:b/>
          <w:bCs/>
          <w:sz w:val="36"/>
          <w:szCs w:val="36"/>
        </w:rPr>
      </w:pPr>
    </w:p>
    <w:p w14:paraId="3FFFF484">
      <w:pPr>
        <w:spacing w:line="440" w:lineRule="exact"/>
        <w:jc w:val="center"/>
        <w:outlineLvl w:val="0"/>
        <w:rPr>
          <w:rFonts w:hint="eastAsia" w:ascii="宋体" w:hAnsi="宋体" w:eastAsia="宋体" w:cs="宋体"/>
          <w:b/>
          <w:bCs/>
          <w:sz w:val="36"/>
          <w:szCs w:val="36"/>
        </w:rPr>
      </w:pPr>
    </w:p>
    <w:p w14:paraId="5CF608AE">
      <w:pPr>
        <w:spacing w:line="440" w:lineRule="exact"/>
        <w:jc w:val="center"/>
        <w:outlineLvl w:val="0"/>
        <w:rPr>
          <w:rFonts w:hint="eastAsia" w:ascii="宋体" w:hAnsi="宋体" w:eastAsia="宋体" w:cs="宋体"/>
          <w:b/>
          <w:bCs/>
          <w:sz w:val="36"/>
          <w:szCs w:val="36"/>
        </w:rPr>
      </w:pPr>
    </w:p>
    <w:p w14:paraId="1402C525">
      <w:pPr>
        <w:spacing w:line="440" w:lineRule="exact"/>
        <w:jc w:val="center"/>
        <w:outlineLvl w:val="0"/>
        <w:rPr>
          <w:rFonts w:hint="eastAsia" w:ascii="宋体" w:hAnsi="宋体" w:eastAsia="宋体" w:cs="宋体"/>
          <w:b/>
          <w:bCs/>
          <w:sz w:val="36"/>
          <w:szCs w:val="36"/>
        </w:rPr>
      </w:pPr>
    </w:p>
    <w:p w14:paraId="19CF37B2">
      <w:pPr>
        <w:spacing w:line="440" w:lineRule="exact"/>
        <w:jc w:val="center"/>
        <w:outlineLvl w:val="0"/>
        <w:rPr>
          <w:rFonts w:hint="eastAsia" w:ascii="宋体" w:hAnsi="宋体" w:eastAsia="宋体" w:cs="宋体"/>
          <w:b/>
          <w:bCs/>
          <w:sz w:val="36"/>
          <w:szCs w:val="36"/>
        </w:rPr>
      </w:pPr>
    </w:p>
    <w:p w14:paraId="3A0F0D27">
      <w:pPr>
        <w:spacing w:line="440" w:lineRule="exact"/>
        <w:jc w:val="center"/>
        <w:outlineLvl w:val="0"/>
        <w:rPr>
          <w:rFonts w:hint="eastAsia" w:ascii="宋体" w:hAnsi="宋体" w:eastAsia="宋体" w:cs="宋体"/>
          <w:b/>
          <w:bCs/>
          <w:sz w:val="36"/>
          <w:szCs w:val="36"/>
        </w:rPr>
      </w:pPr>
    </w:p>
    <w:p w14:paraId="16F2E1BA">
      <w:pPr>
        <w:spacing w:line="440" w:lineRule="exact"/>
        <w:jc w:val="center"/>
        <w:outlineLvl w:val="0"/>
        <w:rPr>
          <w:rFonts w:hint="eastAsia" w:ascii="宋体" w:hAnsi="宋体" w:eastAsia="宋体" w:cs="宋体"/>
          <w:b/>
          <w:bCs/>
          <w:sz w:val="36"/>
          <w:szCs w:val="36"/>
        </w:rPr>
      </w:pPr>
    </w:p>
    <w:p w14:paraId="43761EFA">
      <w:pPr>
        <w:spacing w:line="440" w:lineRule="exact"/>
        <w:jc w:val="center"/>
        <w:outlineLvl w:val="0"/>
        <w:rPr>
          <w:rFonts w:hint="eastAsia" w:ascii="宋体" w:hAnsi="宋体" w:eastAsia="宋体" w:cs="宋体"/>
          <w:b/>
          <w:bCs/>
          <w:sz w:val="36"/>
          <w:szCs w:val="36"/>
        </w:rPr>
      </w:pPr>
    </w:p>
    <w:p w14:paraId="4B4B1A3C">
      <w:pPr>
        <w:spacing w:line="440" w:lineRule="exact"/>
        <w:jc w:val="center"/>
        <w:outlineLvl w:val="0"/>
        <w:rPr>
          <w:rFonts w:hint="eastAsia" w:ascii="宋体" w:hAnsi="宋体" w:eastAsia="宋体" w:cs="宋体"/>
          <w:b/>
          <w:bCs/>
          <w:sz w:val="36"/>
          <w:szCs w:val="36"/>
        </w:rPr>
      </w:pPr>
    </w:p>
    <w:p w14:paraId="7DD24F14">
      <w:pPr>
        <w:spacing w:line="440" w:lineRule="exact"/>
        <w:jc w:val="center"/>
        <w:outlineLvl w:val="0"/>
        <w:rPr>
          <w:rFonts w:hint="eastAsia" w:ascii="宋体" w:hAnsi="宋体" w:eastAsia="宋体" w:cs="宋体"/>
          <w:b/>
          <w:bCs/>
          <w:sz w:val="36"/>
          <w:szCs w:val="36"/>
        </w:rPr>
      </w:pPr>
    </w:p>
    <w:p w14:paraId="11BD1D5E">
      <w:pPr>
        <w:spacing w:line="440" w:lineRule="exact"/>
        <w:jc w:val="center"/>
        <w:outlineLvl w:val="0"/>
        <w:rPr>
          <w:rFonts w:hint="eastAsia" w:ascii="宋体" w:hAnsi="宋体" w:eastAsia="宋体" w:cs="宋体"/>
          <w:b/>
          <w:bCs/>
          <w:sz w:val="36"/>
          <w:szCs w:val="36"/>
        </w:rPr>
      </w:pPr>
    </w:p>
    <w:p w14:paraId="1732FDA0">
      <w:pPr>
        <w:spacing w:line="440" w:lineRule="exact"/>
        <w:jc w:val="center"/>
        <w:outlineLvl w:val="0"/>
        <w:rPr>
          <w:rFonts w:hint="eastAsia" w:ascii="宋体" w:hAnsi="宋体" w:eastAsia="宋体" w:cs="宋体"/>
          <w:b/>
          <w:bCs/>
          <w:sz w:val="36"/>
          <w:szCs w:val="36"/>
        </w:rPr>
      </w:pPr>
    </w:p>
    <w:p w14:paraId="6A6FC90C">
      <w:pPr>
        <w:spacing w:line="440" w:lineRule="exact"/>
        <w:jc w:val="center"/>
        <w:outlineLvl w:val="0"/>
        <w:rPr>
          <w:rFonts w:hint="eastAsia" w:ascii="宋体" w:hAnsi="宋体" w:eastAsia="宋体" w:cs="宋体"/>
          <w:b/>
          <w:bCs/>
          <w:sz w:val="36"/>
          <w:szCs w:val="36"/>
        </w:rPr>
      </w:pPr>
    </w:p>
    <w:p w14:paraId="46E99513">
      <w:pPr>
        <w:spacing w:line="440" w:lineRule="exact"/>
        <w:jc w:val="center"/>
        <w:outlineLvl w:val="0"/>
        <w:rPr>
          <w:rFonts w:hint="eastAsia" w:ascii="宋体" w:hAnsi="宋体" w:eastAsia="宋体" w:cs="宋体"/>
          <w:b/>
          <w:bCs/>
          <w:sz w:val="36"/>
          <w:szCs w:val="36"/>
        </w:rPr>
      </w:pPr>
    </w:p>
    <w:p w14:paraId="149F9F69">
      <w:pPr>
        <w:spacing w:line="440" w:lineRule="exact"/>
        <w:jc w:val="center"/>
        <w:outlineLvl w:val="0"/>
        <w:rPr>
          <w:rFonts w:hint="eastAsia" w:ascii="宋体" w:hAnsi="宋体" w:eastAsia="宋体" w:cs="宋体"/>
          <w:b/>
          <w:bCs/>
          <w:sz w:val="36"/>
          <w:szCs w:val="36"/>
        </w:rPr>
      </w:pPr>
    </w:p>
    <w:p w14:paraId="3FA80242">
      <w:pPr>
        <w:spacing w:line="440" w:lineRule="exact"/>
        <w:jc w:val="center"/>
        <w:outlineLvl w:val="0"/>
        <w:rPr>
          <w:rFonts w:hint="eastAsia" w:ascii="宋体" w:hAnsi="宋体" w:eastAsia="宋体" w:cs="宋体"/>
          <w:b/>
          <w:bCs/>
          <w:sz w:val="36"/>
          <w:szCs w:val="36"/>
        </w:rPr>
      </w:pPr>
    </w:p>
    <w:p w14:paraId="22C1B0C4">
      <w:pPr>
        <w:spacing w:line="440" w:lineRule="exact"/>
        <w:jc w:val="center"/>
        <w:outlineLvl w:val="0"/>
        <w:rPr>
          <w:rFonts w:hint="eastAsia" w:ascii="宋体" w:hAnsi="宋体" w:eastAsia="宋体" w:cs="宋体"/>
          <w:b/>
          <w:bCs/>
          <w:sz w:val="36"/>
          <w:szCs w:val="36"/>
        </w:rPr>
      </w:pPr>
    </w:p>
    <w:p w14:paraId="3A0D40B1">
      <w:pPr>
        <w:spacing w:line="440" w:lineRule="exact"/>
        <w:jc w:val="center"/>
        <w:outlineLvl w:val="0"/>
        <w:rPr>
          <w:rFonts w:hint="eastAsia" w:ascii="宋体" w:hAnsi="宋体" w:eastAsia="宋体" w:cs="宋体"/>
          <w:b/>
          <w:bCs/>
          <w:sz w:val="36"/>
          <w:szCs w:val="36"/>
        </w:rPr>
      </w:pPr>
    </w:p>
    <w:p w14:paraId="6D33AEF0">
      <w:pPr>
        <w:spacing w:line="440" w:lineRule="exact"/>
        <w:jc w:val="center"/>
        <w:outlineLvl w:val="0"/>
        <w:rPr>
          <w:rFonts w:ascii="宋体" w:hAnsi="宋体" w:eastAsia="宋体" w:cs="宋体"/>
          <w:b/>
          <w:bCs/>
          <w:sz w:val="36"/>
          <w:szCs w:val="36"/>
          <w:lang w:eastAsia="zh-CN"/>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 xml:space="preserve">部分  </w:t>
      </w:r>
      <w:bookmarkEnd w:id="34"/>
      <w:bookmarkEnd w:id="42"/>
      <w:bookmarkEnd w:id="43"/>
      <w:r>
        <w:rPr>
          <w:rFonts w:hint="eastAsia" w:ascii="宋体" w:hAnsi="宋体" w:eastAsia="宋体" w:cs="宋体"/>
          <w:b/>
          <w:bCs/>
          <w:sz w:val="36"/>
          <w:szCs w:val="36"/>
        </w:rPr>
        <w:t>工程量清单</w:t>
      </w:r>
    </w:p>
    <w:p w14:paraId="24E50599">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207BA7A6">
      <w:pPr>
        <w:jc w:val="center"/>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电子版另附）</w:t>
      </w:r>
    </w:p>
    <w:p w14:paraId="34EABF93">
      <w:pPr>
        <w:pStyle w:val="2"/>
        <w:rPr>
          <w:rFonts w:ascii="宋体" w:hAnsi="宋体" w:eastAsia="宋体" w:cs="宋体"/>
          <w:lang w:eastAsia="zh-CN"/>
        </w:rPr>
      </w:pPr>
      <w:r>
        <w:rPr>
          <w:rFonts w:ascii="宋体" w:hAnsi="宋体" w:eastAsia="宋体" w:cs="宋体"/>
          <w:lang w:eastAsia="zh-CN"/>
        </w:rPr>
        <w:object>
          <v:shape id="_x0000_i1025" o:spt="75" type="#_x0000_t75" style="height:113pt;width:91.5pt;" o:ole="t" filled="f" o:preferrelative="t" stroked="f" coordsize="21600,21600">
            <v:path/>
            <v:fill on="f" focussize="0,0"/>
            <v:stroke on="f"/>
            <v:imagedata r:id="rId12" o:title=""/>
            <o:lock v:ext="edit" aspectratio="t"/>
            <w10:wrap type="none"/>
            <w10:anchorlock/>
          </v:shape>
          <o:OLEObject Type="Embed" ProgID="Excel.Sheet.12" ShapeID="_x0000_i1025" DrawAspect="Content" ObjectID="_1468075725" r:id="rId11">
            <o:LockedField>false</o:LockedField>
          </o:OLEObject>
        </w:object>
      </w:r>
    </w:p>
    <w:p w14:paraId="48026579">
      <w:pPr>
        <w:pStyle w:val="2"/>
        <w:rPr>
          <w:rFonts w:ascii="宋体" w:hAnsi="宋体" w:eastAsia="宋体" w:cs="宋体"/>
          <w:lang w:eastAsia="zh-CN"/>
        </w:rPr>
      </w:pPr>
    </w:p>
    <w:p w14:paraId="6737B599">
      <w:pPr>
        <w:pStyle w:val="3"/>
        <w:rPr>
          <w:rFonts w:ascii="宋体" w:hAnsi="宋体" w:eastAsia="宋体" w:cs="宋体"/>
          <w:lang w:eastAsia="zh-CN"/>
        </w:rPr>
      </w:pPr>
    </w:p>
    <w:p w14:paraId="011DD9E8">
      <w:pPr>
        <w:rPr>
          <w:rFonts w:ascii="宋体" w:hAnsi="宋体" w:eastAsia="宋体" w:cs="宋体"/>
          <w:lang w:eastAsia="zh-CN"/>
        </w:rPr>
      </w:pPr>
    </w:p>
    <w:p w14:paraId="42E048AB">
      <w:pPr>
        <w:pStyle w:val="2"/>
        <w:rPr>
          <w:rFonts w:ascii="宋体" w:hAnsi="宋体" w:eastAsia="宋体" w:cs="宋体"/>
          <w:lang w:eastAsia="zh-CN"/>
        </w:rPr>
      </w:pPr>
    </w:p>
    <w:p w14:paraId="193538A3">
      <w:pPr>
        <w:pStyle w:val="3"/>
        <w:rPr>
          <w:rFonts w:ascii="宋体" w:hAnsi="宋体" w:eastAsia="宋体" w:cs="宋体"/>
          <w:lang w:eastAsia="zh-CN"/>
        </w:rPr>
      </w:pPr>
    </w:p>
    <w:p w14:paraId="6C63C8B8">
      <w:pPr>
        <w:rPr>
          <w:rFonts w:ascii="宋体" w:hAnsi="宋体" w:eastAsia="宋体" w:cs="宋体"/>
          <w:lang w:eastAsia="zh-CN"/>
        </w:rPr>
      </w:pPr>
    </w:p>
    <w:p w14:paraId="180BE001">
      <w:pPr>
        <w:pStyle w:val="2"/>
        <w:rPr>
          <w:rFonts w:ascii="宋体" w:hAnsi="宋体" w:eastAsia="宋体" w:cs="宋体"/>
          <w:lang w:eastAsia="zh-CN"/>
        </w:rPr>
      </w:pPr>
    </w:p>
    <w:p w14:paraId="10898ADD">
      <w:pPr>
        <w:pStyle w:val="3"/>
        <w:rPr>
          <w:rFonts w:ascii="宋体" w:hAnsi="宋体" w:eastAsia="宋体" w:cs="宋体"/>
          <w:lang w:eastAsia="zh-CN"/>
        </w:rPr>
      </w:pPr>
    </w:p>
    <w:p w14:paraId="473D5746">
      <w:pPr>
        <w:rPr>
          <w:rFonts w:ascii="宋体" w:hAnsi="宋体" w:eastAsia="宋体" w:cs="宋体"/>
          <w:lang w:eastAsia="zh-CN"/>
        </w:rPr>
      </w:pPr>
    </w:p>
    <w:p w14:paraId="1AA4E75C">
      <w:pPr>
        <w:pStyle w:val="2"/>
        <w:rPr>
          <w:rFonts w:ascii="宋体" w:hAnsi="宋体" w:eastAsia="宋体" w:cs="宋体"/>
          <w:lang w:eastAsia="zh-CN"/>
        </w:rPr>
      </w:pPr>
    </w:p>
    <w:p w14:paraId="2AFAAC2B">
      <w:pPr>
        <w:pStyle w:val="3"/>
        <w:rPr>
          <w:rFonts w:ascii="宋体" w:hAnsi="宋体" w:eastAsia="宋体" w:cs="宋体"/>
          <w:lang w:eastAsia="zh-CN"/>
        </w:rPr>
      </w:pPr>
    </w:p>
    <w:p w14:paraId="6216A5D8">
      <w:pPr>
        <w:rPr>
          <w:rFonts w:ascii="宋体" w:hAnsi="宋体" w:eastAsia="宋体" w:cs="宋体"/>
          <w:lang w:eastAsia="zh-CN"/>
        </w:rPr>
      </w:pPr>
    </w:p>
    <w:p w14:paraId="5BF262A4">
      <w:pPr>
        <w:rPr>
          <w:rFonts w:ascii="宋体" w:hAnsi="宋体" w:eastAsia="宋体" w:cs="宋体"/>
          <w:lang w:eastAsia="zh-CN"/>
        </w:rPr>
      </w:pPr>
    </w:p>
    <w:p w14:paraId="0AA92BA4">
      <w:pPr>
        <w:pStyle w:val="2"/>
        <w:rPr>
          <w:rFonts w:ascii="宋体" w:hAnsi="宋体" w:eastAsia="宋体" w:cs="宋体"/>
          <w:lang w:eastAsia="zh-CN"/>
        </w:rPr>
      </w:pPr>
    </w:p>
    <w:p w14:paraId="14B6B184">
      <w:pPr>
        <w:pStyle w:val="3"/>
        <w:rPr>
          <w:rFonts w:ascii="宋体" w:hAnsi="宋体" w:eastAsia="宋体" w:cs="宋体"/>
          <w:lang w:eastAsia="zh-CN"/>
        </w:rPr>
      </w:pPr>
    </w:p>
    <w:p w14:paraId="3FE77931">
      <w:pPr>
        <w:rPr>
          <w:rFonts w:ascii="宋体" w:hAnsi="宋体" w:eastAsia="宋体" w:cs="宋体"/>
          <w:lang w:eastAsia="zh-CN"/>
        </w:rPr>
      </w:pPr>
    </w:p>
    <w:p w14:paraId="3058A6ED">
      <w:pPr>
        <w:pStyle w:val="2"/>
        <w:rPr>
          <w:rFonts w:ascii="宋体" w:hAnsi="宋体" w:eastAsia="宋体" w:cs="宋体"/>
          <w:lang w:eastAsia="zh-CN"/>
        </w:rPr>
      </w:pPr>
    </w:p>
    <w:p w14:paraId="5E72B0A2">
      <w:pPr>
        <w:rPr>
          <w:rFonts w:ascii="宋体" w:hAnsi="宋体" w:eastAsia="宋体" w:cs="宋体"/>
          <w:lang w:eastAsia="zh-CN"/>
        </w:rPr>
      </w:pPr>
    </w:p>
    <w:p w14:paraId="61711E7C">
      <w:pPr>
        <w:pStyle w:val="3"/>
        <w:rPr>
          <w:rFonts w:ascii="宋体" w:hAnsi="宋体" w:eastAsia="宋体" w:cs="宋体"/>
          <w:lang w:eastAsia="zh-CN"/>
        </w:rPr>
      </w:pPr>
    </w:p>
    <w:p w14:paraId="0A509B72">
      <w:pPr>
        <w:rPr>
          <w:rFonts w:ascii="宋体" w:hAnsi="宋体" w:eastAsia="宋体" w:cs="宋体"/>
          <w:lang w:eastAsia="zh-CN"/>
        </w:rPr>
      </w:pPr>
    </w:p>
    <w:p w14:paraId="64F33ECC">
      <w:pPr>
        <w:pStyle w:val="2"/>
        <w:rPr>
          <w:rFonts w:ascii="宋体" w:hAnsi="宋体" w:eastAsia="宋体" w:cs="宋体"/>
          <w:lang w:eastAsia="zh-CN"/>
        </w:rPr>
      </w:pPr>
    </w:p>
    <w:p w14:paraId="010587FD">
      <w:pPr>
        <w:pStyle w:val="2"/>
        <w:rPr>
          <w:rFonts w:ascii="宋体" w:hAnsi="宋体" w:eastAsia="宋体" w:cs="宋体"/>
          <w:lang w:eastAsia="zh-CN"/>
        </w:rPr>
      </w:pPr>
    </w:p>
    <w:p w14:paraId="77894572">
      <w:pPr>
        <w:pStyle w:val="3"/>
        <w:rPr>
          <w:rFonts w:ascii="宋体" w:hAnsi="宋体" w:eastAsia="宋体" w:cs="宋体"/>
          <w:lang w:eastAsia="zh-CN"/>
        </w:rPr>
      </w:pPr>
    </w:p>
    <w:p w14:paraId="7EA3F0B3">
      <w:pPr>
        <w:rPr>
          <w:rFonts w:ascii="宋体" w:hAnsi="宋体" w:eastAsia="宋体" w:cs="宋体"/>
          <w:lang w:eastAsia="zh-CN"/>
        </w:rPr>
      </w:pPr>
    </w:p>
    <w:p w14:paraId="474EAC26">
      <w:pPr>
        <w:pStyle w:val="2"/>
        <w:rPr>
          <w:rFonts w:ascii="宋体" w:hAnsi="宋体" w:eastAsia="宋体" w:cs="宋体"/>
          <w:lang w:eastAsia="zh-CN"/>
        </w:rPr>
      </w:pPr>
    </w:p>
    <w:p w14:paraId="44558490">
      <w:pPr>
        <w:pStyle w:val="2"/>
        <w:rPr>
          <w:rFonts w:ascii="宋体" w:hAnsi="宋体" w:eastAsia="宋体" w:cs="宋体"/>
          <w:lang w:eastAsia="zh-CN"/>
        </w:rPr>
      </w:pPr>
    </w:p>
    <w:p w14:paraId="4B0A4F73">
      <w:pPr>
        <w:pStyle w:val="3"/>
        <w:rPr>
          <w:rFonts w:ascii="宋体" w:hAnsi="宋体" w:eastAsia="宋体" w:cs="宋体"/>
          <w:lang w:eastAsia="zh-CN"/>
        </w:rPr>
      </w:pPr>
    </w:p>
    <w:p w14:paraId="5B4BAEFF">
      <w:pPr>
        <w:pStyle w:val="2"/>
        <w:rPr>
          <w:rFonts w:ascii="宋体" w:hAnsi="宋体" w:eastAsia="宋体" w:cs="宋体"/>
          <w:lang w:eastAsia="zh-CN"/>
        </w:rPr>
      </w:pPr>
    </w:p>
    <w:p w14:paraId="6BE55717">
      <w:pPr>
        <w:pStyle w:val="20"/>
        <w:spacing w:line="440" w:lineRule="exact"/>
        <w:rPr>
          <w:rFonts w:ascii="宋体" w:hAnsi="宋体" w:eastAsia="宋体" w:cs="宋体"/>
        </w:rPr>
      </w:pPr>
      <w:bookmarkStart w:id="44" w:name="_Toc22389"/>
      <w:bookmarkStart w:id="45" w:name="_Toc29895"/>
      <w:bookmarkStart w:id="46" w:name="_Toc1891"/>
      <w:r>
        <w:rPr>
          <w:rFonts w:hint="eastAsia" w:ascii="宋体" w:hAnsi="宋体" w:eastAsia="宋体" w:cs="宋体"/>
          <w:lang w:eastAsia="zh-CN"/>
        </w:rPr>
        <w:t xml:space="preserve">第七部分  </w:t>
      </w:r>
      <w:r>
        <w:rPr>
          <w:rFonts w:hint="eastAsia" w:ascii="宋体" w:hAnsi="宋体" w:eastAsia="宋体" w:cs="宋体"/>
        </w:rPr>
        <w:t>合同条款及格式</w:t>
      </w:r>
      <w:bookmarkEnd w:id="44"/>
      <w:bookmarkEnd w:id="45"/>
      <w:bookmarkEnd w:id="46"/>
    </w:p>
    <w:p w14:paraId="5D8E74E6">
      <w:pPr>
        <w:jc w:val="center"/>
        <w:rPr>
          <w:rFonts w:ascii="宋体" w:hAnsi="宋体" w:eastAsia="宋体" w:cs="宋体"/>
          <w:lang w:eastAsia="zh-CN"/>
        </w:rPr>
      </w:pPr>
      <w:r>
        <w:rPr>
          <w:rFonts w:hint="eastAsia" w:ascii="宋体" w:hAnsi="宋体" w:eastAsia="宋体" w:cs="宋体"/>
          <w:lang w:eastAsia="zh-CN"/>
        </w:rPr>
        <w:t xml:space="preserve">              </w:t>
      </w:r>
    </w:p>
    <w:p w14:paraId="7285DF5B">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70B6C0CF">
      <w:pPr>
        <w:jc w:val="center"/>
        <w:rPr>
          <w:rFonts w:ascii="宋体" w:hAnsi="宋体" w:eastAsia="宋体" w:cs="宋体"/>
          <w:b/>
          <w:sz w:val="44"/>
          <w:szCs w:val="44"/>
        </w:rPr>
      </w:pPr>
      <w:r>
        <w:rPr>
          <w:rFonts w:hint="eastAsia" w:ascii="宋体" w:hAnsi="宋体" w:eastAsia="宋体" w:cs="宋体"/>
          <w:b/>
          <w:sz w:val="44"/>
          <w:szCs w:val="44"/>
        </w:rPr>
        <w:t>（示范文本）</w:t>
      </w:r>
    </w:p>
    <w:p w14:paraId="17358A69">
      <w:pPr>
        <w:jc w:val="center"/>
        <w:rPr>
          <w:rFonts w:ascii="宋体" w:hAnsi="宋体" w:eastAsia="宋体" w:cs="宋体"/>
          <w:b/>
          <w:sz w:val="52"/>
          <w:szCs w:val="52"/>
        </w:rPr>
      </w:pPr>
    </w:p>
    <w:p w14:paraId="0267A74E">
      <w:pPr>
        <w:jc w:val="center"/>
        <w:rPr>
          <w:rFonts w:ascii="宋体" w:hAnsi="宋体" w:eastAsia="宋体" w:cs="宋体"/>
          <w:b/>
          <w:sz w:val="72"/>
          <w:szCs w:val="72"/>
        </w:rPr>
      </w:pPr>
    </w:p>
    <w:p w14:paraId="30647628">
      <w:pPr>
        <w:jc w:val="center"/>
        <w:rPr>
          <w:rFonts w:ascii="宋体" w:hAnsi="宋体" w:eastAsia="宋体" w:cs="宋体"/>
          <w:b/>
          <w:sz w:val="72"/>
          <w:szCs w:val="72"/>
        </w:rPr>
      </w:pPr>
    </w:p>
    <w:p w14:paraId="7A434138">
      <w:pPr>
        <w:rPr>
          <w:rFonts w:ascii="宋体" w:hAnsi="宋体" w:eastAsia="宋体" w:cs="宋体"/>
          <w:b/>
          <w:sz w:val="28"/>
          <w:szCs w:val="28"/>
        </w:rPr>
      </w:pPr>
    </w:p>
    <w:p w14:paraId="6361163D">
      <w:pPr>
        <w:rPr>
          <w:rFonts w:ascii="宋体" w:hAnsi="宋体" w:eastAsia="宋体" w:cs="宋体"/>
          <w:b/>
          <w:sz w:val="28"/>
          <w:szCs w:val="28"/>
        </w:rPr>
      </w:pPr>
    </w:p>
    <w:p w14:paraId="35DAEA5A">
      <w:pPr>
        <w:rPr>
          <w:rFonts w:ascii="宋体" w:hAnsi="宋体" w:eastAsia="宋体" w:cs="宋体"/>
          <w:b/>
          <w:sz w:val="28"/>
          <w:szCs w:val="28"/>
        </w:rPr>
      </w:pPr>
    </w:p>
    <w:p w14:paraId="48A6BCD0">
      <w:pPr>
        <w:rPr>
          <w:rFonts w:ascii="宋体" w:hAnsi="宋体" w:eastAsia="宋体" w:cs="宋体"/>
          <w:b/>
          <w:sz w:val="28"/>
          <w:szCs w:val="28"/>
        </w:rPr>
      </w:pPr>
    </w:p>
    <w:p w14:paraId="45996BBE">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63C203F">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363C203F">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00D6CA31">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00D6CA31">
                      <w:pPr>
                        <w:rPr>
                          <w:b/>
                          <w:bCs/>
                          <w:sz w:val="32"/>
                        </w:rPr>
                      </w:pPr>
                    </w:p>
                  </w:txbxContent>
                </v:textbox>
              </v:shape>
            </w:pict>
          </mc:Fallback>
        </mc:AlternateContent>
      </w:r>
      <w:r>
        <w:rPr>
          <w:rFonts w:hint="eastAsia" w:ascii="宋体" w:hAnsi="宋体" w:eastAsia="宋体" w:cs="宋体"/>
          <w:b/>
          <w:sz w:val="32"/>
          <w:szCs w:val="28"/>
        </w:rPr>
        <w:t>住房城乡建设部</w:t>
      </w:r>
    </w:p>
    <w:p w14:paraId="6A2E1CA7">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06C72B16">
      <w:pPr>
        <w:rPr>
          <w:rFonts w:ascii="宋体" w:hAnsi="宋体" w:eastAsia="宋体" w:cs="宋体"/>
          <w:b/>
        </w:rPr>
      </w:pPr>
    </w:p>
    <w:p w14:paraId="07778EC9">
      <w:pPr>
        <w:pStyle w:val="6"/>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7" w:name="_Toc351203480"/>
      <w:bookmarkStart w:id="48" w:name="_Toc296890982"/>
      <w:bookmarkStart w:id="49" w:name="_Toc296503025"/>
    </w:p>
    <w:bookmarkEnd w:id="47"/>
    <w:bookmarkEnd w:id="48"/>
    <w:bookmarkEnd w:id="49"/>
    <w:p w14:paraId="1E8270FA">
      <w:pPr>
        <w:pStyle w:val="42"/>
        <w:rPr>
          <w:rFonts w:ascii="宋体" w:hAnsi="宋体" w:cs="宋体"/>
        </w:rPr>
      </w:pPr>
    </w:p>
    <w:p w14:paraId="7BC80C86">
      <w:pPr>
        <w:ind w:right="2849" w:rightChars="1295"/>
        <w:jc w:val="center"/>
        <w:rPr>
          <w:rFonts w:ascii="宋体" w:hAnsi="宋体"/>
          <w:b/>
          <w:sz w:val="28"/>
        </w:rPr>
      </w:pPr>
      <w:bookmarkStart w:id="50" w:name="_Toc18562"/>
      <w:bookmarkStart w:id="51" w:name="_Toc17109"/>
      <w:bookmarkStart w:id="52" w:name="_Toc4813"/>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14:paraId="6FCD301B">
      <w:pPr>
        <w:pStyle w:val="14"/>
        <w:spacing w:line="440" w:lineRule="exact"/>
        <w:rPr>
          <w:rFonts w:hAnsi="宋体" w:cs="宋体"/>
        </w:rPr>
      </w:pPr>
    </w:p>
    <w:p w14:paraId="55F75800">
      <w:pPr>
        <w:pStyle w:val="14"/>
        <w:spacing w:line="440" w:lineRule="exact"/>
        <w:rPr>
          <w:rFonts w:hAnsi="宋体" w:cs="宋体"/>
          <w:bCs/>
          <w:u w:val="single"/>
        </w:rPr>
      </w:pPr>
      <w:r>
        <w:rPr>
          <w:rFonts w:hint="eastAsia" w:hAnsi="宋体" w:cs="宋体"/>
        </w:rPr>
        <w:t>发包人（全称）：</w:t>
      </w:r>
      <w:r>
        <w:rPr>
          <w:rFonts w:hint="eastAsia" w:hAnsi="宋体" w:cs="宋体"/>
          <w:u w:val="single"/>
        </w:rPr>
        <w:t xml:space="preserve"> </w:t>
      </w:r>
      <w:r>
        <w:rPr>
          <w:rFonts w:hint="eastAsia" w:hAnsi="宋体" w:cs="宋体"/>
          <w:u w:val="single"/>
          <w:lang w:eastAsia="zh-CN"/>
        </w:rPr>
        <w:t xml:space="preserve">博爱县粮食和物资储备中心 </w:t>
      </w:r>
    </w:p>
    <w:p w14:paraId="7349CAF9">
      <w:pPr>
        <w:pStyle w:val="14"/>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14:paraId="649BF5A2">
      <w:pPr>
        <w:pStyle w:val="14"/>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w:t>
      </w:r>
      <w:r>
        <w:rPr>
          <w:rFonts w:hint="eastAsia" w:hAnsi="宋体" w:cs="宋体"/>
          <w:bCs/>
          <w:u w:val="single"/>
          <w:lang w:eastAsia="zh-CN"/>
        </w:rPr>
        <w:t>博爱县鸿昌粮油购销有限公司粮食产后服务中心项目3#粮库</w:t>
      </w:r>
      <w:r>
        <w:rPr>
          <w:rFonts w:hint="eastAsia" w:hAnsi="宋体" w:cs="宋体"/>
          <w:bCs/>
          <w:u w:val="single"/>
        </w:rPr>
        <w:t xml:space="preserve">   </w:t>
      </w:r>
      <w:r>
        <w:rPr>
          <w:rFonts w:hint="eastAsia" w:hAnsi="宋体" w:cs="宋体"/>
        </w:rPr>
        <w:t>工程施工及有关事项协商一致，共同达成如下协议：</w:t>
      </w:r>
    </w:p>
    <w:p w14:paraId="38821A86">
      <w:pPr>
        <w:pStyle w:val="14"/>
        <w:spacing w:line="440" w:lineRule="exact"/>
        <w:rPr>
          <w:rFonts w:hAnsi="宋体" w:cs="宋体"/>
        </w:rPr>
      </w:pPr>
      <w:bookmarkStart w:id="53" w:name="_Toc351203481"/>
      <w:r>
        <w:rPr>
          <w:rFonts w:hint="eastAsia" w:hAnsi="宋体" w:cs="宋体"/>
        </w:rPr>
        <w:t>一、工程概况</w:t>
      </w:r>
      <w:bookmarkEnd w:id="53"/>
    </w:p>
    <w:p w14:paraId="220D9431">
      <w:pPr>
        <w:pStyle w:val="14"/>
        <w:spacing w:line="440" w:lineRule="exact"/>
        <w:rPr>
          <w:rFonts w:hAnsi="宋体" w:cs="宋体"/>
          <w:b/>
          <w:u w:val="single"/>
          <w:lang w:eastAsia="zh-CN"/>
        </w:rPr>
      </w:pPr>
      <w:r>
        <w:rPr>
          <w:rFonts w:hint="eastAsia" w:hAnsi="宋体" w:cs="宋体"/>
          <w:bCs/>
        </w:rPr>
        <w:t>1.工程名称</w:t>
      </w:r>
      <w:r>
        <w:rPr>
          <w:rFonts w:hint="eastAsia" w:hAnsi="宋体" w:cs="宋体"/>
        </w:rPr>
        <w:t>：</w:t>
      </w:r>
      <w:r>
        <w:rPr>
          <w:rFonts w:hint="eastAsia" w:hAnsi="宋体" w:cs="宋体"/>
          <w:u w:val="single"/>
        </w:rPr>
        <w:t xml:space="preserve"> </w:t>
      </w:r>
      <w:r>
        <w:rPr>
          <w:rFonts w:hint="eastAsia" w:hAnsi="宋体" w:cs="宋体"/>
          <w:u w:val="single"/>
          <w:lang w:eastAsia="zh-CN"/>
        </w:rPr>
        <w:t>博爱县鸿昌粮油购销有限公司粮食产后服务中心项目3#粮库</w:t>
      </w:r>
      <w:r>
        <w:rPr>
          <w:rFonts w:hint="eastAsia" w:hAnsi="宋体" w:cs="宋体"/>
          <w:u w:val="single"/>
        </w:rPr>
        <w:t xml:space="preserve"> </w:t>
      </w:r>
      <w:r>
        <w:rPr>
          <w:rFonts w:hint="eastAsia" w:hAnsi="宋体" w:cs="宋体"/>
          <w:lang w:eastAsia="zh-CN"/>
        </w:rPr>
        <w:t xml:space="preserve"> </w:t>
      </w:r>
    </w:p>
    <w:p w14:paraId="7355206E">
      <w:pPr>
        <w:pStyle w:val="14"/>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w:t>
      </w:r>
      <w:r>
        <w:rPr>
          <w:rFonts w:hint="eastAsia" w:hAnsi="宋体" w:cs="宋体"/>
          <w:u w:val="single"/>
          <w:lang w:eastAsia="zh-CN"/>
        </w:rPr>
        <w:t>焦作市博爱县金城乡西金城村</w:t>
      </w:r>
      <w:r>
        <w:rPr>
          <w:rFonts w:hint="eastAsia" w:hAnsi="宋体" w:cs="宋体"/>
          <w:bCs/>
          <w:u w:val="single"/>
        </w:rPr>
        <w:t xml:space="preserve">  </w:t>
      </w:r>
      <w:r>
        <w:rPr>
          <w:rFonts w:hint="eastAsia" w:hAnsi="宋体" w:cs="宋体"/>
          <w:lang w:eastAsia="zh-CN"/>
        </w:rPr>
        <w:t xml:space="preserve"> </w:t>
      </w:r>
    </w:p>
    <w:p w14:paraId="37586A8E">
      <w:pPr>
        <w:pStyle w:val="14"/>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14:paraId="214D39F2">
      <w:pPr>
        <w:pStyle w:val="14"/>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val="en-US" w:eastAsia="zh-CN"/>
        </w:rPr>
        <w:t>上级财政资金</w:t>
      </w:r>
      <w:r>
        <w:rPr>
          <w:rFonts w:hint="eastAsia" w:hAnsi="宋体" w:cs="宋体"/>
          <w:u w:val="single"/>
          <w:lang w:eastAsia="zh-CN"/>
        </w:rPr>
        <w:t xml:space="preserve">  </w:t>
      </w:r>
      <w:r>
        <w:rPr>
          <w:rFonts w:hint="eastAsia" w:hAnsi="宋体" w:cs="宋体"/>
          <w:bCs/>
        </w:rPr>
        <w:t>。</w:t>
      </w:r>
    </w:p>
    <w:p w14:paraId="6803C8FC">
      <w:pPr>
        <w:pStyle w:val="14"/>
        <w:spacing w:line="440" w:lineRule="exact"/>
        <w:rPr>
          <w:rFonts w:hAnsi="宋体" w:cs="宋体"/>
          <w:u w:val="single"/>
        </w:rPr>
      </w:pPr>
      <w:r>
        <w:rPr>
          <w:rFonts w:hint="eastAsia" w:hAnsi="宋体" w:cs="宋体"/>
          <w:bCs/>
        </w:rPr>
        <w:t>5.工程内容：</w:t>
      </w:r>
      <w:r>
        <w:rPr>
          <w:rFonts w:hint="eastAsia" w:hAnsi="宋体" w:cs="宋体"/>
        </w:rPr>
        <w:t xml:space="preserve"> </w:t>
      </w:r>
    </w:p>
    <w:p w14:paraId="302CFCF6">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lang w:val="en-US" w:eastAsia="zh-CN"/>
        </w:rPr>
        <w:t>谈判</w:t>
      </w:r>
      <w:r>
        <w:rPr>
          <w:rFonts w:hint="eastAsia" w:hAnsi="宋体" w:cs="宋体"/>
          <w:bCs/>
          <w:szCs w:val="21"/>
          <w:u w:val="single"/>
        </w:rPr>
        <w:t>文件、工程量清单、图纸、补充文件及答疑纪要等全部内容</w:t>
      </w:r>
      <w:r>
        <w:rPr>
          <w:rFonts w:hint="eastAsia" w:hAnsi="宋体" w:cs="宋体"/>
          <w:bCs/>
          <w:szCs w:val="21"/>
          <w:u w:val="single"/>
          <w:lang w:eastAsia="zh-CN"/>
        </w:rPr>
        <w:t>。</w:t>
      </w:r>
    </w:p>
    <w:p w14:paraId="2F8D3380">
      <w:pPr>
        <w:pStyle w:val="14"/>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14:paraId="7886C88A">
      <w:pPr>
        <w:pStyle w:val="14"/>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16C04668">
      <w:pPr>
        <w:pStyle w:val="14"/>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34C53347">
      <w:pPr>
        <w:pStyle w:val="14"/>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color w:val="auto"/>
        </w:rPr>
        <w:t>：</w:t>
      </w:r>
      <w:r>
        <w:rPr>
          <w:rFonts w:hint="eastAsia" w:hAnsi="宋体" w:cs="宋体"/>
          <w:color w:val="auto"/>
          <w:u w:val="single"/>
          <w:lang w:eastAsia="zh-CN"/>
        </w:rPr>
        <w:t xml:space="preserve"> </w:t>
      </w:r>
      <w:r>
        <w:rPr>
          <w:rFonts w:hint="eastAsia" w:hAnsi="宋体" w:cs="宋体"/>
          <w:color w:val="auto"/>
          <w:u w:val="single"/>
          <w:lang w:val="en-US" w:eastAsia="zh-CN"/>
        </w:rPr>
        <w:t xml:space="preserve">        </w:t>
      </w:r>
      <w:r>
        <w:rPr>
          <w:rFonts w:hint="eastAsia" w:hAnsi="宋体" w:cs="宋体"/>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14:paraId="5D2F1BDB">
      <w:pPr>
        <w:pStyle w:val="14"/>
        <w:spacing w:line="440" w:lineRule="exact"/>
        <w:rPr>
          <w:rFonts w:hAnsi="宋体" w:cs="宋体"/>
        </w:rPr>
      </w:pPr>
      <w:r>
        <w:rPr>
          <w:rFonts w:hint="eastAsia" w:hAnsi="宋体" w:cs="宋体"/>
        </w:rPr>
        <w:t>三、质量标准</w:t>
      </w:r>
    </w:p>
    <w:p w14:paraId="5D27FA66">
      <w:pPr>
        <w:pStyle w:val="14"/>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14:paraId="280FF911">
      <w:pPr>
        <w:pStyle w:val="14"/>
        <w:spacing w:line="440" w:lineRule="exact"/>
        <w:rPr>
          <w:rFonts w:hAnsi="宋体" w:cs="宋体"/>
        </w:rPr>
      </w:pPr>
      <w:r>
        <w:rPr>
          <w:rFonts w:hint="eastAsia" w:hAnsi="宋体" w:cs="宋体"/>
        </w:rPr>
        <w:t>四、签约合同价与合同价格形式</w:t>
      </w:r>
    </w:p>
    <w:p w14:paraId="5545020E">
      <w:pPr>
        <w:pStyle w:val="14"/>
        <w:spacing w:line="440" w:lineRule="exact"/>
        <w:rPr>
          <w:rFonts w:hAnsi="宋体" w:cs="宋体"/>
        </w:rPr>
      </w:pPr>
      <w:r>
        <w:rPr>
          <w:rFonts w:hint="eastAsia" w:hAnsi="宋体" w:cs="宋体"/>
        </w:rPr>
        <w:t>1.签约合同价为：</w:t>
      </w:r>
    </w:p>
    <w:p w14:paraId="3A403F5A">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14:paraId="79D93FE4">
      <w:pPr>
        <w:pStyle w:val="14"/>
        <w:spacing w:line="440" w:lineRule="exact"/>
        <w:rPr>
          <w:rFonts w:hAnsi="宋体" w:cs="宋体"/>
        </w:rPr>
      </w:pPr>
      <w:r>
        <w:rPr>
          <w:rFonts w:hint="eastAsia" w:hAnsi="宋体" w:cs="宋体"/>
        </w:rPr>
        <w:t>其中：</w:t>
      </w:r>
    </w:p>
    <w:p w14:paraId="0E5B46F4">
      <w:pPr>
        <w:pStyle w:val="14"/>
        <w:spacing w:line="440" w:lineRule="exact"/>
        <w:rPr>
          <w:rFonts w:hAnsi="宋体" w:cs="宋体"/>
        </w:rPr>
      </w:pPr>
      <w:r>
        <w:rPr>
          <w:rFonts w:hint="eastAsia" w:hAnsi="宋体" w:cs="宋体"/>
        </w:rPr>
        <w:t>（1）安全文明施工费：</w:t>
      </w:r>
    </w:p>
    <w:p w14:paraId="36EDB429">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111CE71E">
      <w:pPr>
        <w:pStyle w:val="14"/>
        <w:spacing w:line="440" w:lineRule="exact"/>
        <w:rPr>
          <w:rFonts w:hAnsi="宋体" w:cs="宋体"/>
        </w:rPr>
      </w:pPr>
      <w:r>
        <w:rPr>
          <w:rFonts w:hint="eastAsia" w:hAnsi="宋体" w:cs="宋体"/>
        </w:rPr>
        <w:t xml:space="preserve">（2）材料和工程设备暂估价金额： </w:t>
      </w:r>
    </w:p>
    <w:p w14:paraId="1188121E">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7CA0AE4A">
      <w:pPr>
        <w:pStyle w:val="14"/>
        <w:spacing w:line="440" w:lineRule="exact"/>
        <w:rPr>
          <w:rFonts w:hAnsi="宋体" w:cs="宋体"/>
        </w:rPr>
      </w:pPr>
      <w:bookmarkStart w:id="54" w:name="_Toc247085771"/>
      <w:bookmarkStart w:id="55" w:name="_Toc246996999"/>
      <w:bookmarkStart w:id="56" w:name="_Toc344131789"/>
      <w:bookmarkStart w:id="57" w:name="_Toc246996256"/>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4562EC7D">
      <w:pPr>
        <w:pStyle w:val="14"/>
        <w:spacing w:line="440" w:lineRule="exact"/>
        <w:rPr>
          <w:rFonts w:hAnsi="宋体" w:cs="宋体"/>
        </w:rPr>
      </w:pPr>
      <w:r>
        <w:rPr>
          <w:rFonts w:hint="eastAsia" w:hAnsi="宋体" w:cs="宋体"/>
        </w:rPr>
        <w:t>（4）暂列金额：</w:t>
      </w:r>
    </w:p>
    <w:p w14:paraId="2C8E7CD1">
      <w:pPr>
        <w:pStyle w:val="14"/>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14:paraId="7823F246">
      <w:pPr>
        <w:pStyle w:val="14"/>
        <w:numPr>
          <w:ilvl w:val="0"/>
          <w:numId w:val="4"/>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14:paraId="5F7020FB">
      <w:pPr>
        <w:pStyle w:val="14"/>
        <w:spacing w:line="440" w:lineRule="exact"/>
        <w:rPr>
          <w:rFonts w:hAnsi="宋体" w:cs="宋体"/>
        </w:rPr>
      </w:pPr>
      <w:r>
        <w:rPr>
          <w:rFonts w:hint="eastAsia" w:hAnsi="宋体" w:cs="宋体"/>
        </w:rPr>
        <w:t>五、项目经理</w:t>
      </w:r>
    </w:p>
    <w:p w14:paraId="32D11CF6">
      <w:pPr>
        <w:pStyle w:val="14"/>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14:paraId="23025C99">
      <w:pPr>
        <w:pStyle w:val="14"/>
        <w:spacing w:line="440" w:lineRule="exact"/>
        <w:rPr>
          <w:rFonts w:hAnsi="宋体" w:cs="宋体"/>
        </w:rPr>
      </w:pPr>
      <w:r>
        <w:rPr>
          <w:rFonts w:hint="eastAsia" w:hAnsi="宋体" w:cs="宋体"/>
        </w:rPr>
        <w:t>六、合同文件构成</w:t>
      </w:r>
    </w:p>
    <w:p w14:paraId="45ED5247">
      <w:pPr>
        <w:pStyle w:val="14"/>
        <w:spacing w:line="440" w:lineRule="exact"/>
        <w:rPr>
          <w:rFonts w:hAnsi="宋体" w:cs="宋体"/>
          <w:bCs/>
        </w:rPr>
      </w:pPr>
      <w:r>
        <w:rPr>
          <w:rFonts w:hint="eastAsia" w:hAnsi="宋体" w:cs="宋体"/>
          <w:bCs/>
        </w:rPr>
        <w:t>本协议书与下列文件一起构成合同文件：</w:t>
      </w:r>
    </w:p>
    <w:p w14:paraId="0CD200BB">
      <w:pPr>
        <w:pStyle w:val="14"/>
        <w:spacing w:line="440" w:lineRule="exact"/>
        <w:rPr>
          <w:rFonts w:hAnsi="宋体" w:cs="宋体"/>
        </w:rPr>
      </w:pPr>
      <w:r>
        <w:rPr>
          <w:rFonts w:hint="eastAsia" w:hAnsi="宋体" w:cs="宋体"/>
        </w:rPr>
        <w:t>（1）中标通知书（如果有）；</w:t>
      </w:r>
    </w:p>
    <w:p w14:paraId="3946E365">
      <w:pPr>
        <w:pStyle w:val="14"/>
        <w:spacing w:line="440" w:lineRule="exact"/>
        <w:rPr>
          <w:rFonts w:hAnsi="宋体" w:cs="宋体"/>
        </w:rPr>
      </w:pPr>
      <w:r>
        <w:rPr>
          <w:rFonts w:hint="eastAsia" w:hAnsi="宋体" w:cs="宋体"/>
        </w:rPr>
        <w:t xml:space="preserve">（2）投标函及其附录（如果有）；                       </w:t>
      </w:r>
    </w:p>
    <w:p w14:paraId="7D765D66">
      <w:pPr>
        <w:pStyle w:val="14"/>
        <w:spacing w:line="440" w:lineRule="exact"/>
        <w:rPr>
          <w:rFonts w:hAnsi="宋体" w:cs="宋体"/>
        </w:rPr>
      </w:pPr>
      <w:r>
        <w:rPr>
          <w:rFonts w:hint="eastAsia" w:hAnsi="宋体" w:cs="宋体"/>
        </w:rPr>
        <w:t>（3）本合同专用合同条款及其附件；</w:t>
      </w:r>
    </w:p>
    <w:p w14:paraId="544090DE">
      <w:pPr>
        <w:pStyle w:val="14"/>
        <w:spacing w:line="440" w:lineRule="exact"/>
        <w:rPr>
          <w:rFonts w:hAnsi="宋体" w:cs="宋体"/>
        </w:rPr>
      </w:pPr>
      <w:r>
        <w:rPr>
          <w:rFonts w:hint="eastAsia" w:hAnsi="宋体" w:cs="宋体"/>
        </w:rPr>
        <w:t>（4）本合同通用合同条款；</w:t>
      </w:r>
    </w:p>
    <w:p w14:paraId="1AD73FB8">
      <w:pPr>
        <w:pStyle w:val="14"/>
        <w:spacing w:line="440" w:lineRule="exact"/>
        <w:rPr>
          <w:rFonts w:hAnsi="宋体" w:cs="宋体"/>
        </w:rPr>
      </w:pPr>
      <w:r>
        <w:rPr>
          <w:rFonts w:hint="eastAsia" w:hAnsi="宋体" w:cs="宋体"/>
        </w:rPr>
        <w:t>（5）技术标准和要求；</w:t>
      </w:r>
    </w:p>
    <w:p w14:paraId="57787788">
      <w:pPr>
        <w:pStyle w:val="14"/>
        <w:spacing w:line="440" w:lineRule="exact"/>
        <w:rPr>
          <w:rFonts w:hAnsi="宋体" w:cs="宋体"/>
        </w:rPr>
      </w:pPr>
      <w:r>
        <w:rPr>
          <w:rFonts w:hint="eastAsia" w:hAnsi="宋体" w:cs="宋体"/>
        </w:rPr>
        <w:t xml:space="preserve">（6）图纸；                                            </w:t>
      </w:r>
    </w:p>
    <w:p w14:paraId="29919CEC">
      <w:pPr>
        <w:pStyle w:val="14"/>
        <w:spacing w:line="440" w:lineRule="exact"/>
        <w:rPr>
          <w:rFonts w:hAnsi="宋体" w:cs="宋体"/>
        </w:rPr>
      </w:pPr>
      <w:r>
        <w:rPr>
          <w:rFonts w:hint="eastAsia" w:hAnsi="宋体" w:cs="宋体"/>
        </w:rPr>
        <w:t>（7）已标价工程量清单或预算书；</w:t>
      </w:r>
    </w:p>
    <w:p w14:paraId="638CFB2E">
      <w:pPr>
        <w:pStyle w:val="14"/>
        <w:spacing w:line="440" w:lineRule="exact"/>
        <w:rPr>
          <w:rFonts w:hAnsi="宋体" w:cs="宋体"/>
        </w:rPr>
      </w:pPr>
      <w:r>
        <w:rPr>
          <w:rFonts w:hint="eastAsia" w:hAnsi="宋体" w:cs="宋体"/>
        </w:rPr>
        <w:t>（8）其他合同文件。</w:t>
      </w:r>
    </w:p>
    <w:p w14:paraId="6F31B847">
      <w:pPr>
        <w:pStyle w:val="14"/>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14:paraId="7C5E800D">
      <w:pPr>
        <w:pStyle w:val="14"/>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14:paraId="5038C97A">
      <w:pPr>
        <w:pStyle w:val="14"/>
        <w:spacing w:line="440" w:lineRule="exact"/>
        <w:rPr>
          <w:rFonts w:hAnsi="宋体" w:cs="宋体"/>
          <w:spacing w:val="-4"/>
        </w:rPr>
      </w:pPr>
      <w:r>
        <w:rPr>
          <w:rFonts w:hint="eastAsia" w:hAnsi="宋体" w:cs="宋体"/>
        </w:rPr>
        <w:t>七、</w:t>
      </w:r>
      <w:r>
        <w:rPr>
          <w:rFonts w:hint="eastAsia" w:hAnsi="宋体" w:cs="宋体"/>
          <w:spacing w:val="-4"/>
        </w:rPr>
        <w:t>承诺</w:t>
      </w:r>
    </w:p>
    <w:p w14:paraId="349399A9">
      <w:pPr>
        <w:pStyle w:val="14"/>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14:paraId="7372F40F">
      <w:pPr>
        <w:pStyle w:val="14"/>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14:paraId="07F8376C">
      <w:pPr>
        <w:pStyle w:val="14"/>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14:paraId="792F01DD">
      <w:pPr>
        <w:pStyle w:val="14"/>
        <w:spacing w:line="440" w:lineRule="exact"/>
        <w:rPr>
          <w:rFonts w:hAnsi="宋体" w:cs="宋体"/>
        </w:rPr>
      </w:pPr>
      <w:r>
        <w:rPr>
          <w:rFonts w:hint="eastAsia" w:hAnsi="宋体" w:cs="宋体"/>
        </w:rPr>
        <w:t>八、词语含义</w:t>
      </w:r>
    </w:p>
    <w:p w14:paraId="304E0265">
      <w:pPr>
        <w:pStyle w:val="14"/>
        <w:spacing w:line="440" w:lineRule="exact"/>
        <w:rPr>
          <w:rFonts w:hAnsi="宋体" w:cs="宋体"/>
          <w:bCs/>
        </w:rPr>
      </w:pPr>
      <w:r>
        <w:rPr>
          <w:rFonts w:hint="eastAsia" w:hAnsi="宋体" w:cs="宋体"/>
          <w:bCs/>
        </w:rPr>
        <w:t>本协议书中词语含义与第二部分通用合同条款中赋予的含义相同。</w:t>
      </w:r>
    </w:p>
    <w:p w14:paraId="04A2785E">
      <w:pPr>
        <w:pStyle w:val="14"/>
        <w:spacing w:line="440" w:lineRule="exact"/>
        <w:rPr>
          <w:rFonts w:hAnsi="宋体" w:cs="宋体"/>
          <w:spacing w:val="-4"/>
        </w:rPr>
      </w:pPr>
      <w:r>
        <w:rPr>
          <w:rFonts w:hint="eastAsia" w:hAnsi="宋体" w:cs="宋体"/>
        </w:rPr>
        <w:t>九、</w:t>
      </w:r>
      <w:r>
        <w:rPr>
          <w:rFonts w:hint="eastAsia" w:hAnsi="宋体" w:cs="宋体"/>
          <w:spacing w:val="-4"/>
        </w:rPr>
        <w:t>签订时间</w:t>
      </w:r>
    </w:p>
    <w:p w14:paraId="203ADAE5">
      <w:pPr>
        <w:pStyle w:val="14"/>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54"/>
    <w:bookmarkEnd w:id="55"/>
    <w:bookmarkEnd w:id="56"/>
    <w:bookmarkEnd w:id="57"/>
    <w:p w14:paraId="334306A8">
      <w:pPr>
        <w:pStyle w:val="14"/>
        <w:spacing w:line="440" w:lineRule="exact"/>
        <w:rPr>
          <w:rFonts w:hAnsi="宋体" w:cs="宋体"/>
        </w:rPr>
      </w:pPr>
      <w:r>
        <w:rPr>
          <w:rFonts w:hint="eastAsia" w:hAnsi="宋体" w:cs="宋体"/>
        </w:rPr>
        <w:t>十、签订地点</w:t>
      </w:r>
    </w:p>
    <w:p w14:paraId="01167B5F">
      <w:pPr>
        <w:pStyle w:val="14"/>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14:paraId="77898BBE">
      <w:pPr>
        <w:pStyle w:val="14"/>
        <w:spacing w:line="440" w:lineRule="exact"/>
        <w:rPr>
          <w:rFonts w:hAnsi="宋体" w:cs="宋体"/>
          <w:bCs/>
        </w:rPr>
      </w:pPr>
      <w:r>
        <w:rPr>
          <w:rFonts w:hint="eastAsia" w:hAnsi="宋体" w:cs="宋体"/>
          <w:bCs/>
        </w:rPr>
        <w:t>十一、补充协议</w:t>
      </w:r>
    </w:p>
    <w:p w14:paraId="43ED1A1F">
      <w:pPr>
        <w:pStyle w:val="14"/>
        <w:spacing w:line="440" w:lineRule="exact"/>
        <w:rPr>
          <w:rFonts w:hAnsi="宋体" w:cs="宋体"/>
          <w:bCs/>
        </w:rPr>
      </w:pPr>
      <w:r>
        <w:rPr>
          <w:rFonts w:hint="eastAsia" w:hAnsi="宋体" w:cs="宋体"/>
          <w:bCs/>
        </w:rPr>
        <w:t>合同未尽事宜，合同当事人另行签订补充协议，补充协议是合同的组成部分。</w:t>
      </w:r>
    </w:p>
    <w:p w14:paraId="4270A9EC">
      <w:pPr>
        <w:pStyle w:val="14"/>
        <w:spacing w:line="440" w:lineRule="exact"/>
        <w:rPr>
          <w:rFonts w:hAnsi="宋体" w:cs="宋体"/>
          <w:bCs/>
        </w:rPr>
      </w:pPr>
      <w:bookmarkStart w:id="58" w:name="_Toc351203492"/>
      <w:r>
        <w:rPr>
          <w:rFonts w:hint="eastAsia" w:hAnsi="宋体" w:cs="宋体"/>
          <w:bCs/>
        </w:rPr>
        <w:t>十二、合同生效</w:t>
      </w:r>
      <w:bookmarkEnd w:id="58"/>
    </w:p>
    <w:p w14:paraId="2E73994B">
      <w:pPr>
        <w:pStyle w:val="14"/>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14:paraId="2F832734">
      <w:pPr>
        <w:pStyle w:val="14"/>
        <w:spacing w:line="440" w:lineRule="exact"/>
        <w:rPr>
          <w:rFonts w:hAnsi="宋体" w:cs="宋体"/>
          <w:bCs/>
        </w:rPr>
      </w:pPr>
      <w:bookmarkStart w:id="59" w:name="_Toc351203493"/>
      <w:r>
        <w:rPr>
          <w:rFonts w:hint="eastAsia" w:hAnsi="宋体" w:cs="宋体"/>
          <w:bCs/>
        </w:rPr>
        <w:t>十三、合同份数</w:t>
      </w:r>
      <w:bookmarkEnd w:id="59"/>
    </w:p>
    <w:p w14:paraId="33102FF8">
      <w:pPr>
        <w:pStyle w:val="14"/>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14:paraId="0714BBE4">
      <w:pPr>
        <w:pStyle w:val="14"/>
        <w:spacing w:line="440" w:lineRule="exact"/>
        <w:rPr>
          <w:rFonts w:hAnsi="宋体" w:cs="宋体"/>
          <w:b/>
          <w:bCs/>
        </w:rPr>
      </w:pPr>
    </w:p>
    <w:p w14:paraId="57106F97">
      <w:pPr>
        <w:pStyle w:val="14"/>
        <w:spacing w:line="440" w:lineRule="exact"/>
        <w:rPr>
          <w:rFonts w:hAnsi="宋体" w:cs="宋体"/>
        </w:rPr>
      </w:pPr>
      <w:r>
        <w:rPr>
          <w:rFonts w:hint="eastAsia" w:hAnsi="宋体" w:cs="宋体"/>
        </w:rPr>
        <w:t>发  包  人：（公章）                      承  包  人：（公章）</w:t>
      </w:r>
    </w:p>
    <w:p w14:paraId="78B37CF2">
      <w:pPr>
        <w:pStyle w:val="14"/>
        <w:spacing w:line="440" w:lineRule="exact"/>
        <w:rPr>
          <w:rFonts w:hAnsi="宋体" w:cs="宋体"/>
        </w:rPr>
      </w:pPr>
    </w:p>
    <w:p w14:paraId="34486653">
      <w:pPr>
        <w:pStyle w:val="14"/>
        <w:spacing w:line="440" w:lineRule="exact"/>
        <w:rPr>
          <w:rFonts w:hAnsi="宋体" w:cs="宋体"/>
        </w:rPr>
      </w:pPr>
      <w:r>
        <w:rPr>
          <w:rFonts w:hint="eastAsia" w:hAnsi="宋体" w:cs="宋体"/>
        </w:rPr>
        <w:t>法定代表人或其委托代理人：                法定代表人或其委托代理人：</w:t>
      </w:r>
    </w:p>
    <w:p w14:paraId="21273241">
      <w:pPr>
        <w:pStyle w:val="14"/>
        <w:spacing w:line="440" w:lineRule="exact"/>
        <w:rPr>
          <w:rFonts w:hAnsi="宋体" w:cs="宋体"/>
        </w:rPr>
      </w:pPr>
      <w:r>
        <w:rPr>
          <w:rFonts w:hint="eastAsia" w:hAnsi="宋体" w:cs="宋体"/>
        </w:rPr>
        <w:t>（签字）                                 （签字）</w:t>
      </w:r>
    </w:p>
    <w:p w14:paraId="04CA88DB">
      <w:pPr>
        <w:pStyle w:val="14"/>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14:paraId="1F3F53B4">
      <w:pPr>
        <w:pStyle w:val="14"/>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14:paraId="7DF72AF4">
      <w:pPr>
        <w:pStyle w:val="14"/>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14:paraId="7406F4A3">
      <w:pPr>
        <w:pStyle w:val="14"/>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14:paraId="10B55E29">
      <w:pPr>
        <w:pStyle w:val="14"/>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14:paraId="52E152AD">
      <w:pPr>
        <w:pStyle w:val="14"/>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14:paraId="056ACE7E">
      <w:pPr>
        <w:pStyle w:val="14"/>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14:paraId="797B36D8">
      <w:pPr>
        <w:pStyle w:val="14"/>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14:paraId="11DA9715">
      <w:pPr>
        <w:pStyle w:val="14"/>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14:paraId="06B7BA40">
      <w:pPr>
        <w:pStyle w:val="14"/>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60" w:name="_Toc28318"/>
      <w:bookmarkStart w:id="61" w:name="_Toc17348"/>
      <w:bookmarkStart w:id="62" w:name="_Toc486566670"/>
      <w:bookmarkStart w:id="63" w:name="_Toc21964"/>
      <w:bookmarkStart w:id="64" w:name="_Toc20098"/>
    </w:p>
    <w:p w14:paraId="178EEDB8">
      <w:pPr>
        <w:pStyle w:val="45"/>
        <w:keepNext w:val="0"/>
        <w:keepLines w:val="0"/>
        <w:spacing w:before="140" w:after="140" w:line="240" w:lineRule="auto"/>
        <w:jc w:val="center"/>
        <w:rPr>
          <w:rFonts w:ascii="宋体" w:hAnsi="宋体" w:cs="宋体"/>
          <w:sz w:val="28"/>
          <w:szCs w:val="28"/>
        </w:rPr>
      </w:pPr>
    </w:p>
    <w:p w14:paraId="5E1190DD">
      <w:pPr>
        <w:pStyle w:val="42"/>
        <w:rPr>
          <w:rFonts w:ascii="宋体" w:hAnsi="宋体" w:cs="宋体"/>
          <w:sz w:val="28"/>
          <w:szCs w:val="28"/>
        </w:rPr>
      </w:pPr>
    </w:p>
    <w:p w14:paraId="00833133">
      <w:pPr>
        <w:pStyle w:val="42"/>
        <w:rPr>
          <w:rFonts w:ascii="宋体" w:hAnsi="宋体" w:cs="宋体"/>
          <w:sz w:val="28"/>
          <w:szCs w:val="28"/>
        </w:rPr>
      </w:pPr>
    </w:p>
    <w:p w14:paraId="38C56638">
      <w:pPr>
        <w:pStyle w:val="42"/>
        <w:rPr>
          <w:rFonts w:ascii="宋体" w:hAnsi="宋体" w:cs="宋体"/>
          <w:sz w:val="28"/>
          <w:szCs w:val="28"/>
        </w:rPr>
      </w:pPr>
    </w:p>
    <w:p w14:paraId="5B62BD0D">
      <w:pPr>
        <w:pStyle w:val="42"/>
        <w:rPr>
          <w:rFonts w:ascii="宋体" w:hAnsi="宋体" w:cs="宋体"/>
          <w:sz w:val="28"/>
          <w:szCs w:val="28"/>
        </w:rPr>
      </w:pPr>
    </w:p>
    <w:p w14:paraId="611246D7">
      <w:pPr>
        <w:pStyle w:val="42"/>
        <w:rPr>
          <w:rFonts w:ascii="宋体" w:hAnsi="宋体" w:cs="宋体"/>
          <w:sz w:val="28"/>
          <w:szCs w:val="28"/>
        </w:rPr>
      </w:pPr>
    </w:p>
    <w:p w14:paraId="65C23054">
      <w:pPr>
        <w:pStyle w:val="45"/>
        <w:keepNext w:val="0"/>
        <w:keepLines w:val="0"/>
        <w:spacing w:before="140" w:after="140" w:line="240" w:lineRule="auto"/>
        <w:jc w:val="center"/>
        <w:rPr>
          <w:rFonts w:ascii="宋体" w:hAnsi="宋体" w:cs="宋体"/>
          <w:sz w:val="28"/>
          <w:szCs w:val="28"/>
        </w:rPr>
      </w:pPr>
      <w:r>
        <w:rPr>
          <w:rFonts w:hint="eastAsia" w:ascii="宋体" w:hAnsi="宋体" w:cs="宋体"/>
          <w:sz w:val="28"/>
          <w:szCs w:val="28"/>
        </w:rPr>
        <w:t>第二节   通用条款</w:t>
      </w:r>
      <w:bookmarkEnd w:id="60"/>
      <w:bookmarkEnd w:id="61"/>
    </w:p>
    <w:p w14:paraId="4987B031">
      <w:pPr>
        <w:pStyle w:val="42"/>
        <w:jc w:val="center"/>
      </w:pPr>
      <w:r>
        <w:rPr>
          <w:rFonts w:hint="eastAsia"/>
        </w:rPr>
        <w:t>采用标准合同文件中通用合同条款（此处略）</w:t>
      </w:r>
    </w:p>
    <w:p w14:paraId="60CEBDB7">
      <w:pPr>
        <w:pStyle w:val="45"/>
        <w:keepNext w:val="0"/>
        <w:keepLines w:val="0"/>
        <w:spacing w:line="440" w:lineRule="exact"/>
        <w:jc w:val="center"/>
        <w:rPr>
          <w:rFonts w:hint="eastAsia" w:ascii="宋体" w:hAnsi="宋体" w:cs="宋体"/>
          <w:sz w:val="28"/>
          <w:szCs w:val="28"/>
        </w:rPr>
      </w:pPr>
      <w:bookmarkStart w:id="65" w:name="_Toc16459"/>
    </w:p>
    <w:p w14:paraId="78D82108">
      <w:pPr>
        <w:pStyle w:val="45"/>
        <w:keepNext w:val="0"/>
        <w:keepLines w:val="0"/>
        <w:spacing w:line="440" w:lineRule="exact"/>
        <w:jc w:val="center"/>
        <w:rPr>
          <w:rFonts w:hint="eastAsia" w:ascii="宋体" w:hAnsi="宋体" w:cs="宋体"/>
          <w:sz w:val="28"/>
          <w:szCs w:val="28"/>
        </w:rPr>
      </w:pPr>
    </w:p>
    <w:p w14:paraId="47AA808C">
      <w:pPr>
        <w:pStyle w:val="45"/>
        <w:keepNext w:val="0"/>
        <w:keepLines w:val="0"/>
        <w:spacing w:line="440" w:lineRule="exact"/>
        <w:jc w:val="center"/>
        <w:rPr>
          <w:rFonts w:hint="eastAsia" w:ascii="宋体" w:hAnsi="宋体" w:cs="宋体"/>
          <w:sz w:val="28"/>
          <w:szCs w:val="28"/>
        </w:rPr>
      </w:pPr>
    </w:p>
    <w:p w14:paraId="2142DA5A">
      <w:pPr>
        <w:pStyle w:val="45"/>
        <w:keepNext w:val="0"/>
        <w:keepLines w:val="0"/>
        <w:spacing w:line="440" w:lineRule="exact"/>
        <w:jc w:val="center"/>
        <w:rPr>
          <w:rFonts w:hint="eastAsia" w:ascii="宋体" w:hAnsi="宋体" w:cs="宋体"/>
          <w:sz w:val="28"/>
          <w:szCs w:val="28"/>
        </w:rPr>
      </w:pPr>
    </w:p>
    <w:p w14:paraId="1A316BFD">
      <w:pPr>
        <w:pStyle w:val="45"/>
        <w:keepNext w:val="0"/>
        <w:keepLines w:val="0"/>
        <w:spacing w:line="440" w:lineRule="exact"/>
        <w:jc w:val="center"/>
        <w:rPr>
          <w:rFonts w:hint="eastAsia" w:ascii="宋体" w:hAnsi="宋体" w:cs="宋体"/>
          <w:sz w:val="28"/>
          <w:szCs w:val="28"/>
        </w:rPr>
      </w:pPr>
    </w:p>
    <w:p w14:paraId="3795A297">
      <w:pPr>
        <w:pStyle w:val="45"/>
        <w:keepNext w:val="0"/>
        <w:keepLines w:val="0"/>
        <w:spacing w:line="440" w:lineRule="exact"/>
        <w:jc w:val="center"/>
        <w:rPr>
          <w:rFonts w:ascii="宋体" w:hAnsi="宋体" w:cs="宋体"/>
          <w:sz w:val="28"/>
          <w:szCs w:val="28"/>
        </w:rPr>
      </w:pPr>
      <w:r>
        <w:rPr>
          <w:rFonts w:hint="eastAsia" w:ascii="宋体" w:hAnsi="宋体" w:cs="宋体"/>
          <w:sz w:val="28"/>
          <w:szCs w:val="28"/>
        </w:rPr>
        <w:t>第三节  专用合同条款</w:t>
      </w:r>
      <w:bookmarkEnd w:id="65"/>
    </w:p>
    <w:p w14:paraId="7C12AEF4">
      <w:pPr>
        <w:spacing w:beforeLines="50" w:afterLines="50" w:line="440" w:lineRule="exact"/>
        <w:rPr>
          <w:rFonts w:ascii="宋体" w:hAnsi="宋体" w:cs="宋体"/>
          <w:szCs w:val="21"/>
        </w:rPr>
      </w:pPr>
    </w:p>
    <w:p w14:paraId="1854C467">
      <w:pPr>
        <w:pStyle w:val="42"/>
        <w:jc w:val="center"/>
      </w:pPr>
      <w:r>
        <w:rPr>
          <w:rFonts w:hint="eastAsia"/>
        </w:rPr>
        <w:t>采用标准合同文件中通用合同条款（此处略）</w:t>
      </w:r>
    </w:p>
    <w:p w14:paraId="7D8B23C7">
      <w:pPr>
        <w:spacing w:beforeLines="50" w:afterLines="50" w:line="440" w:lineRule="exact"/>
        <w:rPr>
          <w:rFonts w:ascii="宋体" w:hAnsi="宋体" w:cs="宋体"/>
          <w:szCs w:val="21"/>
        </w:rPr>
      </w:pPr>
    </w:p>
    <w:p w14:paraId="15568593">
      <w:pPr>
        <w:spacing w:beforeLines="50" w:afterLines="50" w:line="440" w:lineRule="exact"/>
        <w:rPr>
          <w:rFonts w:ascii="宋体" w:hAnsi="宋体" w:cs="宋体"/>
          <w:szCs w:val="21"/>
        </w:rPr>
      </w:pPr>
    </w:p>
    <w:p w14:paraId="1E3C2FA9">
      <w:pPr>
        <w:spacing w:beforeLines="50" w:afterLines="50" w:line="440" w:lineRule="exact"/>
        <w:rPr>
          <w:rFonts w:ascii="宋体" w:hAnsi="宋体" w:cs="宋体"/>
          <w:szCs w:val="21"/>
        </w:rPr>
      </w:pPr>
    </w:p>
    <w:p w14:paraId="52CD2665">
      <w:pPr>
        <w:spacing w:beforeLines="50" w:afterLines="50" w:line="440" w:lineRule="exact"/>
        <w:rPr>
          <w:rFonts w:ascii="宋体" w:hAnsi="宋体" w:cs="宋体"/>
          <w:szCs w:val="21"/>
        </w:rPr>
      </w:pPr>
    </w:p>
    <w:p w14:paraId="19B74A6F">
      <w:pPr>
        <w:spacing w:beforeLines="50" w:afterLines="50" w:line="440" w:lineRule="exact"/>
        <w:rPr>
          <w:rFonts w:ascii="宋体" w:hAnsi="宋体" w:cs="宋体"/>
          <w:szCs w:val="21"/>
        </w:rPr>
      </w:pPr>
    </w:p>
    <w:p w14:paraId="3BAFCC2D">
      <w:pPr>
        <w:spacing w:beforeLines="50" w:afterLines="50" w:line="440" w:lineRule="exact"/>
        <w:rPr>
          <w:rFonts w:ascii="宋体" w:hAnsi="宋体" w:cs="宋体"/>
          <w:szCs w:val="21"/>
        </w:rPr>
        <w:sectPr>
          <w:footerReference r:id="rId7" w:type="first"/>
          <w:footerReference r:id="rId6" w:type="default"/>
          <w:pgSz w:w="11905" w:h="16838"/>
          <w:pgMar w:top="1417" w:right="1440" w:bottom="1417" w:left="1417" w:header="1077" w:footer="1077" w:gutter="0"/>
          <w:cols w:space="0" w:num="1"/>
          <w:titlePg/>
          <w:docGrid w:type="lines" w:linePitch="318" w:charSpace="0"/>
        </w:sectPr>
      </w:pPr>
    </w:p>
    <w:bookmarkEnd w:id="62"/>
    <w:bookmarkEnd w:id="63"/>
    <w:bookmarkEnd w:id="64"/>
    <w:p w14:paraId="6A161F9C">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50"/>
      <w:bookmarkEnd w:id="51"/>
      <w:bookmarkEnd w:id="52"/>
    </w:p>
    <w:p w14:paraId="32350ACE">
      <w:pPr>
        <w:spacing w:line="440" w:lineRule="exact"/>
        <w:jc w:val="center"/>
        <w:rPr>
          <w:rFonts w:ascii="宋体" w:hAnsi="宋体" w:eastAsia="宋体" w:cs="宋体"/>
          <w:b/>
          <w:bCs/>
          <w:sz w:val="36"/>
          <w:szCs w:val="36"/>
        </w:rPr>
      </w:pPr>
    </w:p>
    <w:p w14:paraId="1F7D191D">
      <w:pPr>
        <w:spacing w:line="440" w:lineRule="exact"/>
        <w:jc w:val="center"/>
        <w:rPr>
          <w:rFonts w:ascii="宋体" w:hAnsi="宋体" w:eastAsia="宋体" w:cs="宋体"/>
          <w:b/>
          <w:bCs/>
          <w:sz w:val="36"/>
          <w:szCs w:val="36"/>
        </w:rPr>
      </w:pPr>
    </w:p>
    <w:p w14:paraId="3AC5A671">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2F7A9263">
      <w:pPr>
        <w:spacing w:line="440" w:lineRule="exact"/>
        <w:jc w:val="center"/>
        <w:rPr>
          <w:rFonts w:ascii="宋体" w:hAnsi="宋体" w:eastAsia="宋体" w:cs="宋体"/>
          <w:b/>
          <w:sz w:val="32"/>
          <w:szCs w:val="32"/>
        </w:rPr>
      </w:pPr>
    </w:p>
    <w:p w14:paraId="03DFF497">
      <w:pPr>
        <w:spacing w:line="520" w:lineRule="exact"/>
        <w:ind w:left="164" w:leftChars="-171" w:hanging="540" w:hangingChars="112"/>
        <w:jc w:val="center"/>
        <w:rPr>
          <w:rFonts w:ascii="宋体" w:hAnsi="宋体" w:eastAsia="宋体" w:cs="宋体"/>
          <w:b/>
          <w:sz w:val="48"/>
          <w:szCs w:val="48"/>
        </w:rPr>
      </w:pPr>
    </w:p>
    <w:p w14:paraId="5AAC34BA">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5F2A9CF3">
      <w:pPr>
        <w:pStyle w:val="21"/>
        <w:ind w:firstLine="220"/>
        <w:rPr>
          <w:rFonts w:ascii="宋体" w:hAnsi="宋体" w:eastAsia="宋体" w:cs="宋体"/>
        </w:rPr>
      </w:pPr>
    </w:p>
    <w:p w14:paraId="23A157EE">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3C1DAD49">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采购编号：博政采购（202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号</w:t>
      </w:r>
      <w:r>
        <w:rPr>
          <w:rFonts w:hint="eastAsia" w:ascii="宋体" w:hAnsi="宋体" w:eastAsia="宋体" w:cs="宋体"/>
          <w:color w:val="auto"/>
          <w:sz w:val="28"/>
          <w:szCs w:val="28"/>
        </w:rPr>
        <w:t>〕</w:t>
      </w:r>
    </w:p>
    <w:p w14:paraId="4179F67A">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37E97F19">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0DAEA34A">
      <w:pPr>
        <w:spacing w:line="440" w:lineRule="exact"/>
        <w:ind w:left="770" w:leftChars="350" w:firstLine="614" w:firstLineChars="192"/>
        <w:rPr>
          <w:rFonts w:ascii="宋体" w:hAnsi="宋体" w:eastAsia="宋体" w:cs="宋体"/>
          <w:sz w:val="32"/>
        </w:rPr>
      </w:pPr>
    </w:p>
    <w:p w14:paraId="1F964ED5">
      <w:pPr>
        <w:spacing w:line="440" w:lineRule="exact"/>
        <w:rPr>
          <w:rFonts w:ascii="宋体" w:hAnsi="宋体" w:eastAsia="宋体" w:cs="宋体"/>
          <w:sz w:val="32"/>
        </w:rPr>
      </w:pPr>
    </w:p>
    <w:p w14:paraId="4F4E92CF">
      <w:pPr>
        <w:spacing w:line="440" w:lineRule="exact"/>
        <w:rPr>
          <w:rFonts w:ascii="宋体" w:hAnsi="宋体" w:eastAsia="宋体" w:cs="宋体"/>
          <w:sz w:val="30"/>
          <w:szCs w:val="30"/>
        </w:rPr>
      </w:pPr>
    </w:p>
    <w:p w14:paraId="7A2712CA">
      <w:pPr>
        <w:spacing w:line="440" w:lineRule="exact"/>
        <w:ind w:left="770" w:leftChars="350" w:firstLine="576" w:firstLineChars="192"/>
        <w:rPr>
          <w:rFonts w:ascii="宋体" w:hAnsi="宋体" w:eastAsia="宋体" w:cs="宋体"/>
          <w:sz w:val="30"/>
          <w:szCs w:val="30"/>
        </w:rPr>
      </w:pPr>
    </w:p>
    <w:p w14:paraId="32126E47">
      <w:pPr>
        <w:spacing w:line="440" w:lineRule="exact"/>
        <w:ind w:left="770" w:leftChars="350" w:firstLine="576" w:firstLineChars="192"/>
        <w:rPr>
          <w:rFonts w:ascii="宋体" w:hAnsi="宋体" w:eastAsia="宋体" w:cs="宋体"/>
          <w:sz w:val="30"/>
          <w:szCs w:val="30"/>
        </w:rPr>
      </w:pPr>
    </w:p>
    <w:p w14:paraId="29A3A90B">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w:t>
      </w:r>
      <w:r>
        <w:rPr>
          <w:rFonts w:ascii="宋体" w:hAnsi="宋体" w:eastAsia="宋体" w:cs="宋体"/>
          <w:spacing w:val="4"/>
          <w:sz w:val="30"/>
          <w:szCs w:val="30"/>
          <w:u w:val="single" w:color="auto"/>
        </w:rPr>
        <w:t>单位电子签章</w:t>
      </w:r>
      <w:r>
        <w:rPr>
          <w:rFonts w:hint="eastAsia" w:ascii="宋体" w:hAnsi="宋体" w:eastAsia="宋体" w:cs="宋体"/>
          <w:sz w:val="30"/>
          <w:szCs w:val="30"/>
          <w:u w:val="single"/>
        </w:rPr>
        <w:t>）</w:t>
      </w:r>
    </w:p>
    <w:p w14:paraId="04FE018B">
      <w:pPr>
        <w:spacing w:line="440" w:lineRule="exact"/>
        <w:ind w:left="770" w:leftChars="350" w:firstLine="576" w:firstLineChars="192"/>
        <w:rPr>
          <w:rFonts w:ascii="宋体" w:hAnsi="宋体" w:eastAsia="宋体" w:cs="宋体"/>
          <w:sz w:val="30"/>
          <w:szCs w:val="30"/>
          <w:u w:val="single"/>
        </w:rPr>
      </w:pPr>
    </w:p>
    <w:p w14:paraId="643EC2C9">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6A0D4082">
      <w:pPr>
        <w:spacing w:line="440" w:lineRule="exact"/>
        <w:ind w:left="770" w:leftChars="350" w:firstLine="576" w:firstLineChars="192"/>
        <w:rPr>
          <w:rFonts w:ascii="宋体" w:hAnsi="宋体" w:eastAsia="宋体" w:cs="宋体"/>
          <w:sz w:val="30"/>
          <w:szCs w:val="30"/>
        </w:rPr>
      </w:pPr>
    </w:p>
    <w:p w14:paraId="7BA0FB03">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06709FBE">
      <w:pPr>
        <w:spacing w:line="440" w:lineRule="exact"/>
        <w:ind w:firstLine="1626" w:firstLineChars="450"/>
        <w:rPr>
          <w:rFonts w:ascii="宋体" w:hAnsi="宋体" w:eastAsia="宋体" w:cs="宋体"/>
          <w:b/>
          <w:bCs/>
          <w:sz w:val="36"/>
          <w:szCs w:val="36"/>
        </w:rPr>
      </w:pPr>
    </w:p>
    <w:p w14:paraId="72DED4A0">
      <w:pPr>
        <w:widowControl/>
        <w:spacing w:line="440" w:lineRule="exact"/>
        <w:rPr>
          <w:rFonts w:ascii="宋体" w:hAnsi="宋体" w:eastAsia="宋体" w:cs="宋体"/>
          <w:b/>
          <w:sz w:val="28"/>
          <w:szCs w:val="28"/>
        </w:rPr>
      </w:pPr>
    </w:p>
    <w:p w14:paraId="4A38B799">
      <w:pPr>
        <w:widowControl/>
        <w:spacing w:line="440" w:lineRule="exact"/>
        <w:rPr>
          <w:rFonts w:ascii="宋体" w:hAnsi="宋体" w:eastAsia="宋体" w:cs="宋体"/>
          <w:b/>
          <w:sz w:val="28"/>
          <w:szCs w:val="28"/>
        </w:rPr>
      </w:pPr>
    </w:p>
    <w:p w14:paraId="3F322A53">
      <w:pPr>
        <w:spacing w:line="440" w:lineRule="exact"/>
        <w:ind w:right="-97" w:rightChars="-44"/>
        <w:jc w:val="center"/>
        <w:rPr>
          <w:rFonts w:ascii="宋体" w:hAnsi="宋体" w:eastAsia="宋体" w:cs="宋体"/>
          <w:b/>
          <w:bCs/>
          <w:sz w:val="36"/>
          <w:szCs w:val="36"/>
        </w:rPr>
      </w:pPr>
    </w:p>
    <w:p w14:paraId="131E5522">
      <w:pPr>
        <w:pStyle w:val="10"/>
        <w:rPr>
          <w:rFonts w:ascii="宋体" w:hAnsi="宋体" w:eastAsia="宋体" w:cs="宋体"/>
          <w:b/>
          <w:bCs/>
          <w:sz w:val="36"/>
          <w:szCs w:val="36"/>
        </w:rPr>
      </w:pPr>
    </w:p>
    <w:p w14:paraId="04394F27">
      <w:pPr>
        <w:pStyle w:val="18"/>
        <w:rPr>
          <w:rFonts w:ascii="宋体" w:hAnsi="宋体" w:eastAsia="宋体" w:cs="宋体"/>
        </w:rPr>
      </w:pPr>
    </w:p>
    <w:p w14:paraId="229482F7">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63C1873C">
      <w:pPr>
        <w:pStyle w:val="10"/>
        <w:jc w:val="center"/>
        <w:rPr>
          <w:rFonts w:ascii="宋体" w:hAnsi="宋体" w:eastAsia="宋体" w:cs="宋体"/>
          <w:sz w:val="28"/>
          <w:szCs w:val="28"/>
        </w:rPr>
      </w:pPr>
    </w:p>
    <w:p w14:paraId="55D4802F">
      <w:pPr>
        <w:pStyle w:val="10"/>
        <w:jc w:val="center"/>
        <w:rPr>
          <w:rFonts w:ascii="宋体" w:hAnsi="宋体" w:eastAsia="宋体" w:cs="宋体"/>
          <w:sz w:val="18"/>
          <w:szCs w:val="16"/>
        </w:rPr>
      </w:pPr>
      <w:r>
        <w:rPr>
          <w:rFonts w:hint="eastAsia" w:ascii="宋体" w:hAnsi="宋体" w:eastAsia="宋体" w:cs="宋体"/>
          <w:sz w:val="28"/>
          <w:szCs w:val="28"/>
        </w:rPr>
        <w:t>（格式自拟）</w:t>
      </w:r>
    </w:p>
    <w:p w14:paraId="70A7EBE6">
      <w:pPr>
        <w:spacing w:line="440" w:lineRule="exact"/>
        <w:ind w:right="-97" w:rightChars="-44" w:firstLine="440" w:firstLineChars="200"/>
        <w:rPr>
          <w:rFonts w:ascii="宋体" w:hAnsi="宋体" w:eastAsia="宋体" w:cs="宋体"/>
        </w:rPr>
      </w:pPr>
    </w:p>
    <w:p w14:paraId="48D5C7B8">
      <w:pPr>
        <w:spacing w:line="440" w:lineRule="exact"/>
        <w:ind w:right="-97" w:rightChars="-44" w:firstLine="442" w:firstLineChars="200"/>
        <w:rPr>
          <w:rFonts w:ascii="宋体" w:hAnsi="宋体" w:eastAsia="宋体" w:cs="宋体"/>
          <w:b/>
          <w:bCs/>
        </w:rPr>
      </w:pPr>
    </w:p>
    <w:p w14:paraId="57749FEC">
      <w:pPr>
        <w:spacing w:line="440" w:lineRule="exact"/>
        <w:ind w:right="-97" w:rightChars="-44" w:firstLine="442" w:firstLineChars="200"/>
        <w:rPr>
          <w:rFonts w:ascii="宋体" w:hAnsi="宋体" w:eastAsia="宋体" w:cs="宋体"/>
          <w:b/>
          <w:bCs/>
        </w:rPr>
      </w:pPr>
    </w:p>
    <w:p w14:paraId="44F58CC1">
      <w:pPr>
        <w:spacing w:line="440" w:lineRule="exact"/>
        <w:ind w:right="-97" w:rightChars="-44" w:firstLine="442" w:firstLineChars="200"/>
        <w:rPr>
          <w:rFonts w:ascii="宋体" w:hAnsi="宋体" w:eastAsia="宋体" w:cs="宋体"/>
          <w:b/>
          <w:bCs/>
        </w:rPr>
      </w:pPr>
    </w:p>
    <w:p w14:paraId="73F657E6">
      <w:pPr>
        <w:spacing w:line="440" w:lineRule="exact"/>
        <w:ind w:right="-97" w:rightChars="-44" w:firstLine="442" w:firstLineChars="200"/>
        <w:rPr>
          <w:rFonts w:ascii="宋体" w:hAnsi="宋体" w:eastAsia="宋体" w:cs="宋体"/>
          <w:b/>
          <w:bCs/>
        </w:rPr>
      </w:pPr>
    </w:p>
    <w:p w14:paraId="43E29413">
      <w:pPr>
        <w:spacing w:line="440" w:lineRule="exact"/>
        <w:ind w:right="-97" w:rightChars="-44" w:firstLine="442" w:firstLineChars="200"/>
        <w:rPr>
          <w:rFonts w:ascii="宋体" w:hAnsi="宋体" w:eastAsia="宋体" w:cs="宋体"/>
          <w:b/>
          <w:bCs/>
        </w:rPr>
      </w:pPr>
    </w:p>
    <w:p w14:paraId="739E3AE7">
      <w:pPr>
        <w:spacing w:line="440" w:lineRule="exact"/>
        <w:ind w:right="-97" w:rightChars="-44" w:firstLine="442" w:firstLineChars="200"/>
        <w:rPr>
          <w:rFonts w:ascii="宋体" w:hAnsi="宋体" w:eastAsia="宋体" w:cs="宋体"/>
          <w:b/>
          <w:bCs/>
        </w:rPr>
      </w:pPr>
    </w:p>
    <w:p w14:paraId="7E72D69E">
      <w:pPr>
        <w:widowControl/>
        <w:spacing w:line="440" w:lineRule="exact"/>
        <w:rPr>
          <w:rFonts w:ascii="宋体" w:hAnsi="宋体" w:eastAsia="宋体" w:cs="宋体"/>
          <w:b/>
          <w:sz w:val="28"/>
          <w:szCs w:val="28"/>
        </w:rPr>
      </w:pPr>
    </w:p>
    <w:p w14:paraId="5CD989D1">
      <w:pPr>
        <w:widowControl/>
        <w:spacing w:line="440" w:lineRule="exact"/>
        <w:rPr>
          <w:rFonts w:ascii="宋体" w:hAnsi="宋体" w:eastAsia="宋体" w:cs="宋体"/>
          <w:b/>
          <w:sz w:val="28"/>
          <w:szCs w:val="28"/>
        </w:rPr>
      </w:pPr>
    </w:p>
    <w:p w14:paraId="6D8A260E">
      <w:pPr>
        <w:widowControl/>
        <w:spacing w:line="440" w:lineRule="exact"/>
        <w:rPr>
          <w:rFonts w:ascii="宋体" w:hAnsi="宋体" w:eastAsia="宋体" w:cs="宋体"/>
          <w:b/>
          <w:sz w:val="28"/>
          <w:szCs w:val="28"/>
        </w:rPr>
      </w:pPr>
    </w:p>
    <w:p w14:paraId="2ED16F42">
      <w:pPr>
        <w:widowControl/>
        <w:spacing w:line="440" w:lineRule="exact"/>
        <w:rPr>
          <w:rFonts w:ascii="宋体" w:hAnsi="宋体" w:eastAsia="宋体" w:cs="宋体"/>
          <w:b/>
          <w:sz w:val="28"/>
          <w:szCs w:val="28"/>
        </w:rPr>
      </w:pPr>
    </w:p>
    <w:p w14:paraId="1ECE170D">
      <w:pPr>
        <w:widowControl/>
        <w:spacing w:line="440" w:lineRule="exact"/>
        <w:rPr>
          <w:rFonts w:ascii="宋体" w:hAnsi="宋体" w:eastAsia="宋体" w:cs="宋体"/>
          <w:b/>
          <w:sz w:val="28"/>
          <w:szCs w:val="28"/>
        </w:rPr>
      </w:pPr>
    </w:p>
    <w:p w14:paraId="0703B203">
      <w:pPr>
        <w:widowControl/>
        <w:spacing w:line="440" w:lineRule="exact"/>
        <w:rPr>
          <w:rFonts w:ascii="宋体" w:hAnsi="宋体" w:eastAsia="宋体" w:cs="宋体"/>
          <w:b/>
          <w:sz w:val="28"/>
          <w:szCs w:val="28"/>
        </w:rPr>
      </w:pPr>
    </w:p>
    <w:p w14:paraId="14C966B5">
      <w:pPr>
        <w:widowControl/>
        <w:spacing w:line="440" w:lineRule="exact"/>
        <w:rPr>
          <w:rFonts w:ascii="宋体" w:hAnsi="宋体" w:eastAsia="宋体" w:cs="宋体"/>
          <w:b/>
          <w:sz w:val="28"/>
          <w:szCs w:val="28"/>
        </w:rPr>
      </w:pPr>
    </w:p>
    <w:p w14:paraId="661BEA15">
      <w:pPr>
        <w:widowControl/>
        <w:spacing w:line="440" w:lineRule="exact"/>
        <w:rPr>
          <w:rFonts w:ascii="宋体" w:hAnsi="宋体" w:eastAsia="宋体" w:cs="宋体"/>
          <w:b/>
          <w:sz w:val="28"/>
          <w:szCs w:val="28"/>
        </w:rPr>
      </w:pPr>
    </w:p>
    <w:p w14:paraId="6C586EC0">
      <w:pPr>
        <w:widowControl/>
        <w:spacing w:line="440" w:lineRule="exact"/>
        <w:rPr>
          <w:rFonts w:ascii="宋体" w:hAnsi="宋体" w:eastAsia="宋体" w:cs="宋体"/>
          <w:b/>
          <w:sz w:val="28"/>
          <w:szCs w:val="28"/>
        </w:rPr>
      </w:pPr>
    </w:p>
    <w:p w14:paraId="39C7B38E">
      <w:pPr>
        <w:widowControl/>
        <w:spacing w:line="440" w:lineRule="exact"/>
        <w:rPr>
          <w:rFonts w:ascii="宋体" w:hAnsi="宋体" w:eastAsia="宋体" w:cs="宋体"/>
          <w:b/>
          <w:sz w:val="28"/>
          <w:szCs w:val="28"/>
        </w:rPr>
      </w:pPr>
    </w:p>
    <w:p w14:paraId="410F4560">
      <w:pPr>
        <w:widowControl/>
        <w:spacing w:line="440" w:lineRule="exact"/>
        <w:rPr>
          <w:rFonts w:ascii="宋体" w:hAnsi="宋体" w:eastAsia="宋体" w:cs="宋体"/>
          <w:b/>
          <w:sz w:val="28"/>
          <w:szCs w:val="28"/>
        </w:rPr>
      </w:pPr>
    </w:p>
    <w:p w14:paraId="0D6CF93B">
      <w:pPr>
        <w:widowControl/>
        <w:spacing w:line="440" w:lineRule="exact"/>
        <w:rPr>
          <w:rFonts w:ascii="宋体" w:hAnsi="宋体" w:eastAsia="宋体" w:cs="宋体"/>
          <w:b/>
          <w:sz w:val="28"/>
          <w:szCs w:val="28"/>
        </w:rPr>
      </w:pPr>
    </w:p>
    <w:p w14:paraId="4CCD9F1C">
      <w:pPr>
        <w:widowControl/>
        <w:spacing w:line="440" w:lineRule="exact"/>
        <w:rPr>
          <w:rFonts w:ascii="宋体" w:hAnsi="宋体" w:eastAsia="宋体" w:cs="宋体"/>
          <w:b/>
          <w:sz w:val="28"/>
          <w:szCs w:val="28"/>
        </w:rPr>
      </w:pPr>
    </w:p>
    <w:p w14:paraId="36A8E9EF">
      <w:pPr>
        <w:widowControl/>
        <w:spacing w:line="440" w:lineRule="exact"/>
        <w:rPr>
          <w:rFonts w:ascii="宋体" w:hAnsi="宋体" w:eastAsia="宋体" w:cs="宋体"/>
          <w:b/>
          <w:sz w:val="28"/>
          <w:szCs w:val="28"/>
        </w:rPr>
      </w:pPr>
    </w:p>
    <w:p w14:paraId="651C7AB5">
      <w:pPr>
        <w:widowControl/>
        <w:spacing w:line="440" w:lineRule="exact"/>
        <w:rPr>
          <w:rFonts w:ascii="宋体" w:hAnsi="宋体" w:eastAsia="宋体" w:cs="宋体"/>
          <w:b/>
          <w:sz w:val="28"/>
          <w:szCs w:val="28"/>
        </w:rPr>
      </w:pPr>
    </w:p>
    <w:p w14:paraId="60B8D9AB">
      <w:pPr>
        <w:widowControl/>
        <w:spacing w:line="440" w:lineRule="exact"/>
        <w:rPr>
          <w:rFonts w:ascii="宋体" w:hAnsi="宋体" w:eastAsia="宋体" w:cs="宋体"/>
          <w:b/>
          <w:sz w:val="28"/>
          <w:szCs w:val="28"/>
        </w:rPr>
      </w:pPr>
    </w:p>
    <w:p w14:paraId="29B9ECF7">
      <w:pPr>
        <w:widowControl/>
        <w:spacing w:line="440" w:lineRule="exact"/>
        <w:rPr>
          <w:rFonts w:ascii="宋体" w:hAnsi="宋体" w:eastAsia="宋体" w:cs="宋体"/>
          <w:b/>
          <w:sz w:val="28"/>
          <w:szCs w:val="28"/>
        </w:rPr>
      </w:pPr>
    </w:p>
    <w:p w14:paraId="30351C28">
      <w:pPr>
        <w:widowControl/>
        <w:spacing w:line="440" w:lineRule="exact"/>
        <w:rPr>
          <w:rFonts w:ascii="宋体" w:hAnsi="宋体" w:eastAsia="宋体" w:cs="宋体"/>
          <w:b/>
          <w:sz w:val="28"/>
          <w:szCs w:val="28"/>
        </w:rPr>
      </w:pPr>
    </w:p>
    <w:p w14:paraId="7EC23712">
      <w:pPr>
        <w:pStyle w:val="10"/>
        <w:rPr>
          <w:rFonts w:ascii="宋体" w:hAnsi="宋体" w:eastAsia="宋体" w:cs="宋体"/>
        </w:rPr>
      </w:pPr>
    </w:p>
    <w:p w14:paraId="36766759">
      <w:pPr>
        <w:widowControl/>
        <w:spacing w:line="440" w:lineRule="exact"/>
        <w:rPr>
          <w:rFonts w:ascii="宋体" w:hAnsi="宋体" w:eastAsia="宋体" w:cs="宋体"/>
          <w:b/>
          <w:sz w:val="28"/>
          <w:szCs w:val="28"/>
        </w:rPr>
      </w:pPr>
    </w:p>
    <w:p w14:paraId="2D08A30F">
      <w:pPr>
        <w:widowControl/>
        <w:spacing w:line="440" w:lineRule="exact"/>
        <w:rPr>
          <w:rFonts w:ascii="宋体" w:hAnsi="宋体" w:eastAsia="宋体" w:cs="宋体"/>
          <w:b/>
          <w:sz w:val="28"/>
          <w:szCs w:val="28"/>
        </w:rPr>
      </w:pPr>
    </w:p>
    <w:p w14:paraId="3C88B63B">
      <w:pPr>
        <w:rPr>
          <w:rFonts w:ascii="宋体" w:hAnsi="宋体" w:eastAsia="宋体" w:cs="宋体"/>
          <w:b/>
          <w:sz w:val="28"/>
          <w:szCs w:val="28"/>
        </w:rPr>
      </w:pPr>
      <w:r>
        <w:rPr>
          <w:rFonts w:hint="eastAsia" w:ascii="宋体" w:hAnsi="宋体" w:eastAsia="宋体" w:cs="宋体"/>
          <w:b/>
          <w:sz w:val="28"/>
          <w:szCs w:val="28"/>
        </w:rPr>
        <w:br w:type="page"/>
      </w:r>
    </w:p>
    <w:p w14:paraId="21A25F56">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14095E10">
      <w:pPr>
        <w:widowControl/>
        <w:spacing w:line="440" w:lineRule="exact"/>
        <w:rPr>
          <w:rFonts w:ascii="宋体" w:hAnsi="宋体" w:eastAsia="宋体" w:cs="宋体"/>
          <w:b/>
          <w:bCs/>
          <w:sz w:val="32"/>
          <w:szCs w:val="32"/>
        </w:rPr>
      </w:pPr>
      <w:bookmarkStart w:id="66" w:name="_Toc454464358"/>
      <w:bookmarkStart w:id="67" w:name="_Toc466022185"/>
    </w:p>
    <w:p w14:paraId="3A3FE31F">
      <w:pPr>
        <w:widowControl/>
        <w:spacing w:line="440" w:lineRule="exact"/>
        <w:jc w:val="center"/>
        <w:rPr>
          <w:rFonts w:ascii="宋体" w:hAnsi="宋体" w:eastAsia="宋体" w:cs="宋体"/>
          <w:b/>
          <w:bCs/>
          <w:sz w:val="32"/>
          <w:szCs w:val="32"/>
        </w:rPr>
      </w:pPr>
      <w:bookmarkStart w:id="68" w:name="_Toc483669658"/>
      <w:r>
        <w:rPr>
          <w:rFonts w:hint="eastAsia" w:ascii="宋体" w:hAnsi="宋体" w:eastAsia="宋体" w:cs="宋体"/>
          <w:b/>
          <w:bCs/>
          <w:sz w:val="32"/>
          <w:szCs w:val="32"/>
        </w:rPr>
        <w:t>谈判报价函</w:t>
      </w:r>
      <w:bookmarkEnd w:id="66"/>
      <w:bookmarkEnd w:id="67"/>
      <w:bookmarkEnd w:id="68"/>
    </w:p>
    <w:p w14:paraId="2EA5EB69">
      <w:pPr>
        <w:widowControl/>
        <w:spacing w:line="440" w:lineRule="exact"/>
        <w:jc w:val="center"/>
        <w:rPr>
          <w:rFonts w:ascii="宋体" w:hAnsi="宋体" w:eastAsia="宋体" w:cs="宋体"/>
          <w:b/>
          <w:bCs/>
          <w:sz w:val="32"/>
          <w:szCs w:val="32"/>
        </w:rPr>
      </w:pPr>
    </w:p>
    <w:p w14:paraId="66072BBF">
      <w:pPr>
        <w:widowControl/>
        <w:spacing w:line="440" w:lineRule="exact"/>
        <w:rPr>
          <w:rFonts w:ascii="宋体" w:hAnsi="宋体" w:eastAsia="宋体" w:cs="宋体"/>
          <w:sz w:val="24"/>
        </w:rPr>
      </w:pPr>
      <w:r>
        <w:rPr>
          <w:rFonts w:hint="eastAsia" w:ascii="宋体" w:hAnsi="宋体" w:eastAsia="宋体" w:cs="宋体"/>
          <w:b/>
          <w:bCs/>
          <w:sz w:val="28"/>
          <w:szCs w:val="28"/>
        </w:rPr>
        <w:t>致：</w:t>
      </w:r>
      <w:r>
        <w:rPr>
          <w:rFonts w:ascii="宋体" w:hAnsi="宋体" w:eastAsia="宋体" w:cs="宋体"/>
          <w:sz w:val="28"/>
          <w:szCs w:val="28"/>
          <w:u w:val="single" w:color="auto"/>
        </w:rPr>
        <w:t xml:space="preserve">               </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p>
    <w:p w14:paraId="53DDE28A">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ascii="宋体" w:hAnsi="宋体" w:eastAsia="宋体" w:cs="宋体"/>
          <w:spacing w:val="-3"/>
          <w:sz w:val="24"/>
          <w:szCs w:val="24"/>
          <w:u w:val="single" w:color="auto"/>
        </w:rPr>
        <w:t>（项目名称）</w:t>
      </w:r>
      <w:r>
        <w:rPr>
          <w:rFonts w:hint="eastAsia" w:ascii="宋体" w:hAnsi="宋体" w:eastAsia="宋体" w:cs="宋体"/>
          <w:sz w:val="24"/>
          <w:u w:val="single"/>
        </w:rPr>
        <w:t xml:space="preserve">      </w:t>
      </w:r>
      <w:r>
        <w:rPr>
          <w:rFonts w:hint="eastAsia" w:ascii="宋体" w:hAnsi="宋体" w:eastAsia="宋体" w:cs="宋体"/>
          <w:sz w:val="24"/>
        </w:rPr>
        <w:t>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eastAsia="宋体" w:cs="宋体"/>
          <w:sz w:val="24"/>
          <w:szCs w:val="24"/>
          <w:lang w:eastAsia="zh-CN"/>
        </w:rPr>
        <w:t>工期（</w:t>
      </w:r>
      <w:r>
        <w:rPr>
          <w:rFonts w:hint="eastAsia" w:ascii="宋体" w:eastAsia="宋体" w:cs="宋体"/>
          <w:sz w:val="24"/>
          <w:szCs w:val="24"/>
          <w:lang w:val="en-US" w:eastAsia="zh-CN"/>
        </w:rPr>
        <w:t>合同履行期</w:t>
      </w:r>
      <w:r>
        <w:rPr>
          <w:rFonts w:hint="eastAsia" w:ascii="宋体" w:eastAsia="宋体" w:cs="宋体"/>
          <w:sz w:val="24"/>
          <w:szCs w:val="24"/>
          <w:lang w:eastAsia="zh-CN"/>
        </w:rPr>
        <w:t>）</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6DA8872A">
      <w:pPr>
        <w:widowControl/>
        <w:spacing w:line="440" w:lineRule="exact"/>
        <w:ind w:firstLine="480" w:firstLineChars="2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14:paraId="5D1A016D">
      <w:pPr>
        <w:widowControl/>
        <w:spacing w:line="440" w:lineRule="exact"/>
        <w:ind w:firstLine="480" w:firstLineChars="200"/>
        <w:rPr>
          <w:rFonts w:ascii="宋体" w:hAnsi="宋体" w:eastAsia="宋体" w:cs="宋体"/>
          <w:sz w:val="24"/>
        </w:rPr>
      </w:pPr>
      <w:r>
        <w:rPr>
          <w:rFonts w:hint="eastAsia" w:ascii="宋体" w:hAnsi="宋体" w:eastAsia="宋体" w:cs="宋体"/>
          <w:sz w:val="24"/>
        </w:rPr>
        <w:t>3、成交通知书和本谈判响应文件构成约束我们双方的合同。</w:t>
      </w:r>
    </w:p>
    <w:p w14:paraId="2C92D90F">
      <w:pPr>
        <w:widowControl/>
        <w:spacing w:line="440" w:lineRule="exact"/>
        <w:ind w:firstLine="240" w:firstLineChars="100"/>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14:paraId="19D5E350">
      <w:pPr>
        <w:widowControl/>
        <w:spacing w:line="440" w:lineRule="exact"/>
        <w:rPr>
          <w:rFonts w:ascii="宋体" w:hAnsi="宋体" w:eastAsia="宋体" w:cs="宋体"/>
          <w:sz w:val="24"/>
        </w:rPr>
      </w:pPr>
      <w:r>
        <w:rPr>
          <w:rFonts w:hint="eastAsia" w:ascii="宋体" w:hAnsi="宋体" w:eastAsia="宋体" w:cs="宋体"/>
          <w:sz w:val="24"/>
        </w:rPr>
        <w:t xml:space="preserve"> </w:t>
      </w:r>
    </w:p>
    <w:p w14:paraId="0B571915">
      <w:pPr>
        <w:widowControl/>
        <w:spacing w:line="440" w:lineRule="exact"/>
        <w:rPr>
          <w:rFonts w:ascii="宋体" w:hAnsi="宋体" w:eastAsia="宋体" w:cs="宋体"/>
          <w:sz w:val="24"/>
        </w:rPr>
      </w:pPr>
    </w:p>
    <w:p w14:paraId="65CAF300">
      <w:pPr>
        <w:widowControl/>
        <w:spacing w:line="440" w:lineRule="exact"/>
        <w:rPr>
          <w:rFonts w:ascii="宋体" w:hAnsi="宋体" w:eastAsia="宋体" w:cs="宋体"/>
          <w:sz w:val="24"/>
        </w:rPr>
      </w:pPr>
    </w:p>
    <w:p w14:paraId="7725B627">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ascii="宋体" w:hAnsi="宋体" w:eastAsia="宋体" w:cs="宋体"/>
          <w:spacing w:val="2"/>
          <w:sz w:val="24"/>
          <w:szCs w:val="24"/>
        </w:rPr>
        <w:t>单位电子签章</w:t>
      </w:r>
      <w:r>
        <w:rPr>
          <w:rFonts w:hint="eastAsia" w:ascii="宋体" w:hAnsi="宋体" w:eastAsia="宋体" w:cs="宋体"/>
          <w:sz w:val="24"/>
        </w:rPr>
        <w:t>）</w:t>
      </w:r>
    </w:p>
    <w:p w14:paraId="358ADB44">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5FF97BA6">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7E27005F">
      <w:pPr>
        <w:widowControl/>
        <w:spacing w:line="440" w:lineRule="exact"/>
        <w:rPr>
          <w:rFonts w:ascii="宋体" w:hAnsi="宋体" w:eastAsia="宋体" w:cs="宋体"/>
          <w:b/>
          <w:sz w:val="28"/>
          <w:szCs w:val="28"/>
        </w:rPr>
      </w:pPr>
    </w:p>
    <w:p w14:paraId="6C13E750">
      <w:pPr>
        <w:widowControl/>
        <w:spacing w:line="440" w:lineRule="exact"/>
        <w:rPr>
          <w:rFonts w:ascii="宋体" w:hAnsi="宋体" w:eastAsia="宋体" w:cs="宋体"/>
          <w:b/>
          <w:sz w:val="28"/>
          <w:szCs w:val="28"/>
        </w:rPr>
      </w:pPr>
    </w:p>
    <w:p w14:paraId="1F609FB9">
      <w:pPr>
        <w:widowControl/>
        <w:spacing w:line="440" w:lineRule="exact"/>
        <w:rPr>
          <w:rFonts w:ascii="宋体" w:hAnsi="宋体" w:eastAsia="宋体" w:cs="宋体"/>
          <w:b/>
          <w:sz w:val="28"/>
          <w:szCs w:val="28"/>
        </w:rPr>
      </w:pPr>
    </w:p>
    <w:p w14:paraId="21FB84F1">
      <w:pPr>
        <w:pStyle w:val="10"/>
        <w:rPr>
          <w:rFonts w:ascii="宋体" w:hAnsi="宋体" w:eastAsia="宋体" w:cs="宋体"/>
          <w:b/>
          <w:sz w:val="28"/>
          <w:szCs w:val="28"/>
        </w:rPr>
      </w:pPr>
    </w:p>
    <w:p w14:paraId="699E5287">
      <w:pPr>
        <w:pStyle w:val="18"/>
        <w:rPr>
          <w:rFonts w:ascii="宋体" w:hAnsi="宋体" w:eastAsia="宋体" w:cs="宋体"/>
        </w:rPr>
      </w:pPr>
    </w:p>
    <w:p w14:paraId="4510C36A">
      <w:pPr>
        <w:widowControl/>
        <w:spacing w:line="440" w:lineRule="exact"/>
        <w:rPr>
          <w:rFonts w:ascii="宋体" w:hAnsi="宋体" w:eastAsia="宋体" w:cs="宋体"/>
          <w:b/>
          <w:sz w:val="28"/>
          <w:szCs w:val="28"/>
        </w:rPr>
      </w:pPr>
    </w:p>
    <w:p w14:paraId="25903EF6">
      <w:pPr>
        <w:widowControl/>
        <w:spacing w:line="440" w:lineRule="exact"/>
        <w:rPr>
          <w:rFonts w:ascii="宋体" w:hAnsi="宋体" w:eastAsia="宋体" w:cs="宋体"/>
          <w:b/>
          <w:sz w:val="28"/>
          <w:szCs w:val="28"/>
        </w:rPr>
      </w:pPr>
    </w:p>
    <w:p w14:paraId="2069B6A8">
      <w:pPr>
        <w:widowControl/>
        <w:spacing w:line="440" w:lineRule="exact"/>
        <w:rPr>
          <w:rFonts w:ascii="宋体" w:hAnsi="宋体" w:eastAsia="宋体" w:cs="宋体"/>
          <w:b/>
          <w:sz w:val="28"/>
          <w:szCs w:val="28"/>
        </w:rPr>
      </w:pPr>
    </w:p>
    <w:p w14:paraId="4FE69EC4">
      <w:pPr>
        <w:widowControl/>
        <w:spacing w:line="440" w:lineRule="exact"/>
        <w:rPr>
          <w:rFonts w:ascii="宋体" w:hAnsi="宋体" w:eastAsia="宋体" w:cs="宋体"/>
          <w:b/>
          <w:sz w:val="28"/>
          <w:szCs w:val="28"/>
        </w:rPr>
      </w:pPr>
    </w:p>
    <w:p w14:paraId="26BB8BA7">
      <w:pPr>
        <w:rPr>
          <w:rFonts w:ascii="宋体" w:hAnsi="宋体" w:eastAsia="宋体" w:cs="宋体"/>
          <w:b/>
          <w:sz w:val="28"/>
          <w:szCs w:val="28"/>
        </w:rPr>
      </w:pPr>
      <w:r>
        <w:rPr>
          <w:rFonts w:hint="eastAsia" w:ascii="宋体" w:hAnsi="宋体" w:eastAsia="宋体" w:cs="宋体"/>
          <w:b/>
          <w:sz w:val="28"/>
          <w:szCs w:val="28"/>
        </w:rPr>
        <w:br w:type="page"/>
      </w:r>
    </w:p>
    <w:p w14:paraId="56E393DE">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4A8115DA">
      <w:pPr>
        <w:widowControl/>
        <w:spacing w:line="440" w:lineRule="exact"/>
        <w:jc w:val="center"/>
        <w:rPr>
          <w:rFonts w:ascii="宋体" w:hAnsi="宋体" w:eastAsia="宋体" w:cs="宋体"/>
          <w:b/>
          <w:bCs/>
          <w:sz w:val="32"/>
          <w:szCs w:val="32"/>
        </w:rPr>
      </w:pPr>
      <w:bookmarkStart w:id="69" w:name="_Toc466022186"/>
      <w:bookmarkStart w:id="70" w:name="_Toc483669659"/>
      <w:bookmarkStart w:id="71" w:name="_Toc454464359"/>
    </w:p>
    <w:p w14:paraId="337A6408">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9"/>
      <w:bookmarkEnd w:id="70"/>
      <w:bookmarkEnd w:id="71"/>
    </w:p>
    <w:p w14:paraId="50360BCC">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28C0063D">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14:paraId="2877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14:paraId="6F0888D4">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14:paraId="790A8057">
            <w:pPr>
              <w:pStyle w:val="43"/>
              <w:spacing w:line="440" w:lineRule="exact"/>
              <w:ind w:firstLine="0"/>
              <w:rPr>
                <w:rFonts w:ascii="宋体" w:hAnsi="宋体" w:eastAsia="宋体" w:cs="宋体"/>
                <w:b/>
                <w:sz w:val="24"/>
                <w:szCs w:val="24"/>
              </w:rPr>
            </w:pPr>
          </w:p>
        </w:tc>
      </w:tr>
      <w:tr w14:paraId="5AD4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14:paraId="13931942">
            <w:pPr>
              <w:spacing w:line="440" w:lineRule="exact"/>
              <w:jc w:val="center"/>
              <w:rPr>
                <w:rFonts w:ascii="宋体" w:hAnsi="宋体" w:eastAsia="宋体" w:cs="宋体"/>
              </w:rPr>
            </w:pPr>
            <w:r>
              <w:rPr>
                <w:rFonts w:hint="eastAsia" w:ascii="宋体" w:hAnsi="宋体" w:eastAsia="宋体" w:cs="宋体"/>
              </w:rPr>
              <w:t>供应商名称</w:t>
            </w:r>
          </w:p>
        </w:tc>
        <w:tc>
          <w:tcPr>
            <w:tcW w:w="7198" w:type="dxa"/>
            <w:vAlign w:val="center"/>
          </w:tcPr>
          <w:p w14:paraId="464F94F0">
            <w:pPr>
              <w:spacing w:line="440" w:lineRule="exact"/>
              <w:jc w:val="center"/>
              <w:rPr>
                <w:rFonts w:ascii="宋体" w:hAnsi="宋体" w:eastAsia="宋体" w:cs="宋体"/>
              </w:rPr>
            </w:pPr>
          </w:p>
        </w:tc>
      </w:tr>
      <w:tr w14:paraId="275F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14:paraId="75E432D2">
            <w:pPr>
              <w:spacing w:line="440" w:lineRule="exact"/>
              <w:jc w:val="center"/>
              <w:rPr>
                <w:rFonts w:ascii="宋体" w:hAnsi="宋体" w:eastAsia="宋体" w:cs="宋体"/>
              </w:rPr>
            </w:pPr>
            <w:r>
              <w:rPr>
                <w:rFonts w:hint="eastAsia" w:ascii="宋体" w:hAnsi="宋体" w:eastAsia="宋体" w:cs="宋体"/>
              </w:rPr>
              <w:t>总报价（元）</w:t>
            </w:r>
          </w:p>
        </w:tc>
        <w:tc>
          <w:tcPr>
            <w:tcW w:w="7198" w:type="dxa"/>
            <w:tcBorders>
              <w:bottom w:val="single" w:color="auto" w:sz="4" w:space="0"/>
            </w:tcBorders>
            <w:vAlign w:val="center"/>
          </w:tcPr>
          <w:p w14:paraId="3AFA4422">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005CCC62">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7E0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14:paraId="387C7554">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427B5EC0">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7198" w:type="dxa"/>
            <w:vAlign w:val="center"/>
          </w:tcPr>
          <w:p w14:paraId="76706356">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5C71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14:paraId="37F904ED">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198" w:type="dxa"/>
            <w:vAlign w:val="center"/>
          </w:tcPr>
          <w:p w14:paraId="041B6AEA">
            <w:pPr>
              <w:spacing w:line="440" w:lineRule="exact"/>
              <w:jc w:val="center"/>
              <w:rPr>
                <w:rFonts w:ascii="宋体" w:hAnsi="宋体" w:eastAsia="宋体" w:cs="宋体"/>
              </w:rPr>
            </w:pPr>
          </w:p>
        </w:tc>
      </w:tr>
      <w:tr w14:paraId="486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14:paraId="5A34F2C5">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198" w:type="dxa"/>
            <w:vAlign w:val="center"/>
          </w:tcPr>
          <w:p w14:paraId="7DB4E48F">
            <w:pPr>
              <w:spacing w:line="440" w:lineRule="exact"/>
              <w:jc w:val="center"/>
              <w:rPr>
                <w:rFonts w:ascii="宋体" w:hAnsi="宋体" w:eastAsia="宋体" w:cs="宋体"/>
              </w:rPr>
            </w:pPr>
          </w:p>
        </w:tc>
      </w:tr>
      <w:tr w14:paraId="7DD9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14:paraId="4CAB3E3C">
            <w:pPr>
              <w:spacing w:line="440" w:lineRule="exact"/>
              <w:jc w:val="center"/>
              <w:rPr>
                <w:rFonts w:ascii="宋体" w:hAnsi="宋体" w:eastAsia="宋体" w:cs="宋体"/>
              </w:rPr>
            </w:pPr>
            <w:r>
              <w:rPr>
                <w:rFonts w:hint="eastAsia" w:ascii="宋体" w:hAnsi="宋体" w:eastAsia="宋体" w:cs="宋体"/>
              </w:rPr>
              <w:t>项目经理</w:t>
            </w:r>
          </w:p>
        </w:tc>
        <w:tc>
          <w:tcPr>
            <w:tcW w:w="7198" w:type="dxa"/>
            <w:vAlign w:val="center"/>
          </w:tcPr>
          <w:p w14:paraId="12C47A15">
            <w:pPr>
              <w:spacing w:line="440" w:lineRule="exact"/>
              <w:jc w:val="center"/>
              <w:rPr>
                <w:rFonts w:ascii="宋体" w:hAnsi="宋体" w:eastAsia="宋体" w:cs="宋体"/>
              </w:rPr>
            </w:pPr>
          </w:p>
        </w:tc>
      </w:tr>
      <w:tr w14:paraId="2DA7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14:paraId="789BAD18">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30058CC5">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198" w:type="dxa"/>
            <w:vAlign w:val="center"/>
          </w:tcPr>
          <w:p w14:paraId="1A345C17">
            <w:pPr>
              <w:spacing w:line="440" w:lineRule="exact"/>
              <w:jc w:val="center"/>
              <w:rPr>
                <w:rFonts w:ascii="宋体" w:hAnsi="宋体" w:eastAsia="宋体" w:cs="宋体"/>
              </w:rPr>
            </w:pPr>
          </w:p>
        </w:tc>
      </w:tr>
    </w:tbl>
    <w:p w14:paraId="38260BA1">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194F4C8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72DC693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2、报价一经涂改，应在涂改处加盖单位公章或供应商代表签字或盖章，否则其响应作无效响应文件处理。</w:t>
      </w:r>
    </w:p>
    <w:p w14:paraId="79A03998">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4AC817E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103ED92E">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0F835B74">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1DD63D28">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谈判供应商（</w:t>
      </w:r>
      <w:r>
        <w:rPr>
          <w:rFonts w:ascii="宋体" w:hAnsi="宋体" w:eastAsia="宋体" w:cs="宋体"/>
          <w:spacing w:val="2"/>
          <w:sz w:val="24"/>
          <w:szCs w:val="24"/>
        </w:rPr>
        <w:t>单位电子签章</w:t>
      </w:r>
      <w:r>
        <w:rPr>
          <w:rFonts w:hint="eastAsia" w:ascii="宋体" w:hAnsi="宋体" w:eastAsia="宋体" w:cs="宋体"/>
          <w:sz w:val="24"/>
        </w:rPr>
        <w:t xml:space="preserve">）：                                                               </w:t>
      </w:r>
    </w:p>
    <w:p w14:paraId="3BDEA8A8">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w:t>
      </w:r>
      <w:r>
        <w:rPr>
          <w:rFonts w:hint="eastAsia" w:ascii="宋体" w:hAnsi="宋体" w:eastAsia="宋体" w:cs="宋体"/>
          <w:sz w:val="24"/>
          <w:lang w:val="en-US" w:eastAsia="zh-CN"/>
        </w:rPr>
        <w:t>定</w:t>
      </w:r>
      <w:r>
        <w:rPr>
          <w:rFonts w:hint="eastAsia" w:ascii="宋体" w:hAnsi="宋体" w:eastAsia="宋体" w:cs="宋体"/>
          <w:sz w:val="24"/>
        </w:rPr>
        <w:t xml:space="preserve">代表人或委托代理人（签字或盖章）：                                                </w:t>
      </w:r>
    </w:p>
    <w:p w14:paraId="1781C1AB">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65699836">
      <w:pPr>
        <w:widowControl/>
        <w:spacing w:line="440" w:lineRule="exact"/>
        <w:jc w:val="center"/>
        <w:rPr>
          <w:rFonts w:ascii="宋体" w:hAnsi="宋体" w:eastAsia="宋体" w:cs="宋体"/>
          <w:b/>
          <w:sz w:val="28"/>
          <w:szCs w:val="28"/>
        </w:rPr>
      </w:pPr>
    </w:p>
    <w:p w14:paraId="49BE1072">
      <w:pPr>
        <w:rPr>
          <w:rFonts w:ascii="宋体" w:hAnsi="宋体" w:eastAsia="宋体" w:cs="宋体"/>
        </w:rPr>
      </w:pPr>
    </w:p>
    <w:p w14:paraId="62BF4FDB">
      <w:pPr>
        <w:widowControl/>
        <w:spacing w:line="440" w:lineRule="exact"/>
        <w:jc w:val="center"/>
        <w:rPr>
          <w:rFonts w:ascii="宋体" w:hAnsi="宋体" w:eastAsia="宋体" w:cs="宋体"/>
          <w:b/>
          <w:sz w:val="28"/>
          <w:szCs w:val="28"/>
          <w:lang w:eastAsia="zh-CN"/>
        </w:rPr>
      </w:pPr>
    </w:p>
    <w:p w14:paraId="7C981217">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264D4B51">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451453DD">
      <w:pPr>
        <w:widowControl/>
        <w:spacing w:line="440" w:lineRule="exact"/>
        <w:jc w:val="center"/>
        <w:rPr>
          <w:rFonts w:ascii="宋体" w:hAnsi="宋体" w:eastAsia="宋体" w:cs="宋体"/>
          <w:b/>
          <w:sz w:val="28"/>
          <w:szCs w:val="28"/>
        </w:rPr>
      </w:pPr>
    </w:p>
    <w:p w14:paraId="4042BCE1">
      <w:pPr>
        <w:widowControl/>
        <w:spacing w:line="440" w:lineRule="exact"/>
        <w:jc w:val="center"/>
        <w:rPr>
          <w:rFonts w:ascii="宋体" w:hAnsi="宋体" w:eastAsia="宋体" w:cs="宋体"/>
          <w:b/>
          <w:bCs/>
          <w:sz w:val="32"/>
          <w:szCs w:val="32"/>
          <w:lang w:eastAsia="zh-CN"/>
        </w:rPr>
      </w:pPr>
      <w:bookmarkStart w:id="72" w:name="_Toc466022187"/>
      <w:bookmarkStart w:id="73" w:name="_Toc483669660"/>
      <w:bookmarkStart w:id="74" w:name="_Toc454464360"/>
    </w:p>
    <w:p w14:paraId="28F9531C">
      <w:pPr>
        <w:pStyle w:val="39"/>
        <w:rPr>
          <w:rFonts w:hAnsi="宋体"/>
          <w:b/>
          <w:bCs/>
          <w:color w:val="auto"/>
          <w:sz w:val="32"/>
          <w:szCs w:val="32"/>
        </w:rPr>
      </w:pPr>
    </w:p>
    <w:p w14:paraId="0F510B39">
      <w:pPr>
        <w:rPr>
          <w:rFonts w:ascii="宋体" w:hAnsi="宋体" w:eastAsia="宋体" w:cs="宋体"/>
          <w:b/>
          <w:bCs/>
          <w:sz w:val="32"/>
          <w:szCs w:val="32"/>
          <w:lang w:eastAsia="zh-CN"/>
        </w:rPr>
      </w:pPr>
    </w:p>
    <w:p w14:paraId="03C73E5A">
      <w:pPr>
        <w:pStyle w:val="39"/>
        <w:rPr>
          <w:rFonts w:hAnsi="宋体"/>
          <w:b/>
          <w:bCs/>
          <w:color w:val="auto"/>
          <w:sz w:val="32"/>
          <w:szCs w:val="32"/>
        </w:rPr>
      </w:pPr>
    </w:p>
    <w:p w14:paraId="0DA37F90">
      <w:pPr>
        <w:rPr>
          <w:rFonts w:ascii="宋体" w:hAnsi="宋体" w:eastAsia="宋体" w:cs="宋体"/>
          <w:b/>
          <w:bCs/>
          <w:sz w:val="32"/>
          <w:szCs w:val="32"/>
          <w:lang w:eastAsia="zh-CN"/>
        </w:rPr>
      </w:pPr>
    </w:p>
    <w:p w14:paraId="040C4DE0">
      <w:pPr>
        <w:pStyle w:val="39"/>
        <w:rPr>
          <w:rFonts w:hAnsi="宋体"/>
          <w:b/>
          <w:bCs/>
          <w:color w:val="auto"/>
          <w:sz w:val="32"/>
          <w:szCs w:val="32"/>
        </w:rPr>
      </w:pPr>
    </w:p>
    <w:p w14:paraId="098C4173">
      <w:pPr>
        <w:rPr>
          <w:rFonts w:ascii="宋体" w:hAnsi="宋体" w:eastAsia="宋体" w:cs="宋体"/>
          <w:b/>
          <w:bCs/>
          <w:sz w:val="32"/>
          <w:szCs w:val="32"/>
          <w:lang w:eastAsia="zh-CN"/>
        </w:rPr>
      </w:pPr>
    </w:p>
    <w:p w14:paraId="5AB96A67">
      <w:pPr>
        <w:pStyle w:val="39"/>
        <w:rPr>
          <w:rFonts w:hAnsi="宋体"/>
          <w:b/>
          <w:bCs/>
          <w:color w:val="auto"/>
          <w:sz w:val="32"/>
          <w:szCs w:val="32"/>
        </w:rPr>
      </w:pPr>
    </w:p>
    <w:p w14:paraId="07C71BEF">
      <w:pPr>
        <w:rPr>
          <w:rFonts w:ascii="宋体" w:hAnsi="宋体" w:eastAsia="宋体" w:cs="宋体"/>
          <w:b/>
          <w:bCs/>
          <w:sz w:val="32"/>
          <w:szCs w:val="32"/>
          <w:lang w:eastAsia="zh-CN"/>
        </w:rPr>
      </w:pPr>
    </w:p>
    <w:p w14:paraId="4ED3222F">
      <w:pPr>
        <w:pStyle w:val="39"/>
        <w:rPr>
          <w:rFonts w:hAnsi="宋体"/>
          <w:b/>
          <w:bCs/>
          <w:color w:val="auto"/>
          <w:sz w:val="32"/>
          <w:szCs w:val="32"/>
        </w:rPr>
      </w:pPr>
    </w:p>
    <w:p w14:paraId="36BE0102">
      <w:pPr>
        <w:rPr>
          <w:rFonts w:ascii="宋体" w:hAnsi="宋体" w:eastAsia="宋体" w:cs="宋体"/>
          <w:b/>
          <w:bCs/>
          <w:sz w:val="32"/>
          <w:szCs w:val="32"/>
          <w:lang w:eastAsia="zh-CN"/>
        </w:rPr>
      </w:pPr>
    </w:p>
    <w:p w14:paraId="24653451">
      <w:pPr>
        <w:pStyle w:val="39"/>
        <w:rPr>
          <w:rFonts w:hAnsi="宋体"/>
          <w:b/>
          <w:bCs/>
          <w:color w:val="auto"/>
          <w:sz w:val="32"/>
          <w:szCs w:val="32"/>
        </w:rPr>
      </w:pPr>
    </w:p>
    <w:p w14:paraId="68A45C5F">
      <w:pPr>
        <w:rPr>
          <w:rFonts w:ascii="宋体" w:hAnsi="宋体" w:eastAsia="宋体" w:cs="宋体"/>
          <w:b/>
          <w:bCs/>
          <w:sz w:val="32"/>
          <w:szCs w:val="32"/>
          <w:lang w:eastAsia="zh-CN"/>
        </w:rPr>
      </w:pPr>
    </w:p>
    <w:p w14:paraId="1831D33D">
      <w:pPr>
        <w:pStyle w:val="39"/>
        <w:rPr>
          <w:rFonts w:hAnsi="宋体"/>
          <w:b/>
          <w:bCs/>
          <w:color w:val="auto"/>
          <w:sz w:val="32"/>
          <w:szCs w:val="32"/>
        </w:rPr>
      </w:pPr>
    </w:p>
    <w:p w14:paraId="3192C618">
      <w:pPr>
        <w:rPr>
          <w:rFonts w:ascii="宋体" w:hAnsi="宋体" w:eastAsia="宋体" w:cs="宋体"/>
          <w:b/>
          <w:bCs/>
          <w:sz w:val="32"/>
          <w:szCs w:val="32"/>
          <w:lang w:eastAsia="zh-CN"/>
        </w:rPr>
      </w:pPr>
    </w:p>
    <w:p w14:paraId="184C7F7B">
      <w:pPr>
        <w:pStyle w:val="39"/>
        <w:rPr>
          <w:rFonts w:hAnsi="宋体"/>
          <w:b/>
          <w:bCs/>
          <w:color w:val="auto"/>
          <w:sz w:val="32"/>
          <w:szCs w:val="32"/>
        </w:rPr>
      </w:pPr>
    </w:p>
    <w:p w14:paraId="230F39C8">
      <w:pPr>
        <w:rPr>
          <w:rFonts w:ascii="宋体" w:hAnsi="宋体" w:eastAsia="宋体" w:cs="宋体"/>
          <w:b/>
          <w:bCs/>
          <w:sz w:val="32"/>
          <w:szCs w:val="32"/>
          <w:lang w:eastAsia="zh-CN"/>
        </w:rPr>
      </w:pPr>
    </w:p>
    <w:p w14:paraId="51537756">
      <w:pPr>
        <w:pStyle w:val="39"/>
        <w:rPr>
          <w:rFonts w:hAnsi="宋体"/>
          <w:b/>
          <w:bCs/>
          <w:color w:val="auto"/>
          <w:sz w:val="32"/>
          <w:szCs w:val="32"/>
        </w:rPr>
      </w:pPr>
    </w:p>
    <w:p w14:paraId="6E7F5E67">
      <w:pPr>
        <w:widowControl/>
        <w:spacing w:line="440" w:lineRule="exact"/>
        <w:jc w:val="both"/>
        <w:rPr>
          <w:rFonts w:ascii="宋体" w:hAnsi="宋体" w:eastAsia="宋体" w:cs="宋体"/>
          <w:b/>
          <w:bCs/>
          <w:sz w:val="32"/>
          <w:szCs w:val="32"/>
          <w:lang w:eastAsia="zh-CN"/>
        </w:rPr>
      </w:pPr>
    </w:p>
    <w:p w14:paraId="4810ECBE">
      <w:pPr>
        <w:widowControl/>
        <w:spacing w:line="440" w:lineRule="exact"/>
        <w:jc w:val="both"/>
        <w:rPr>
          <w:rFonts w:ascii="宋体" w:hAnsi="宋体" w:eastAsia="宋体" w:cs="宋体"/>
          <w:b/>
          <w:bCs/>
          <w:sz w:val="32"/>
          <w:szCs w:val="32"/>
          <w:lang w:eastAsia="zh-CN"/>
        </w:rPr>
      </w:pPr>
    </w:p>
    <w:p w14:paraId="7EBD8CC9">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07D2B93E">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72"/>
      <w:bookmarkEnd w:id="73"/>
      <w:bookmarkEnd w:id="74"/>
    </w:p>
    <w:p w14:paraId="68F7034D">
      <w:pPr>
        <w:widowControl/>
        <w:spacing w:line="440" w:lineRule="exact"/>
        <w:jc w:val="center"/>
        <w:rPr>
          <w:rFonts w:ascii="宋体" w:hAnsi="宋体" w:eastAsia="宋体" w:cs="宋体"/>
          <w:b/>
          <w:bCs/>
          <w:sz w:val="32"/>
          <w:szCs w:val="32"/>
        </w:rPr>
      </w:pPr>
    </w:p>
    <w:p w14:paraId="06C3410F">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56AFBBF4">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14:paraId="6B42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14:paraId="5BB3514F">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14:paraId="4AC8E111">
            <w:pPr>
              <w:pStyle w:val="43"/>
              <w:spacing w:line="440" w:lineRule="exact"/>
              <w:ind w:firstLine="0"/>
              <w:rPr>
                <w:rFonts w:ascii="宋体" w:hAnsi="宋体" w:eastAsia="宋体" w:cs="宋体"/>
                <w:b/>
                <w:sz w:val="24"/>
                <w:szCs w:val="24"/>
              </w:rPr>
            </w:pPr>
          </w:p>
        </w:tc>
      </w:tr>
      <w:tr w14:paraId="246B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14:paraId="4DE5DF6F">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6799" w:type="dxa"/>
            <w:vAlign w:val="center"/>
          </w:tcPr>
          <w:p w14:paraId="19C5D5BC">
            <w:pPr>
              <w:spacing w:line="440" w:lineRule="exact"/>
              <w:jc w:val="center"/>
              <w:rPr>
                <w:rFonts w:ascii="宋体" w:hAnsi="宋体" w:eastAsia="宋体" w:cs="宋体"/>
              </w:rPr>
            </w:pPr>
          </w:p>
        </w:tc>
      </w:tr>
      <w:tr w14:paraId="4244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14:paraId="5EE6B87E">
            <w:pPr>
              <w:spacing w:line="440" w:lineRule="exact"/>
              <w:jc w:val="center"/>
              <w:rPr>
                <w:rFonts w:ascii="宋体" w:hAnsi="宋体" w:eastAsia="宋体" w:cs="宋体"/>
              </w:rPr>
            </w:pPr>
            <w:r>
              <w:rPr>
                <w:rFonts w:hint="eastAsia" w:ascii="宋体" w:hAnsi="宋体" w:eastAsia="宋体" w:cs="宋体"/>
              </w:rPr>
              <w:t>总报价（元）</w:t>
            </w:r>
          </w:p>
        </w:tc>
        <w:tc>
          <w:tcPr>
            <w:tcW w:w="6799" w:type="dxa"/>
            <w:tcBorders>
              <w:bottom w:val="single" w:color="auto" w:sz="4" w:space="0"/>
            </w:tcBorders>
            <w:vAlign w:val="center"/>
          </w:tcPr>
          <w:p w14:paraId="2F24DBF3">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09DD5197">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4BA5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14:paraId="57F84B23">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0290E5A1">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6799" w:type="dxa"/>
            <w:vAlign w:val="center"/>
          </w:tcPr>
          <w:p w14:paraId="57E9FE1C">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2133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14:paraId="447833A9">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6799" w:type="dxa"/>
            <w:vAlign w:val="center"/>
          </w:tcPr>
          <w:p w14:paraId="3126DC4C">
            <w:pPr>
              <w:spacing w:line="440" w:lineRule="exact"/>
              <w:jc w:val="center"/>
              <w:rPr>
                <w:rFonts w:ascii="宋体" w:hAnsi="宋体" w:eastAsia="宋体" w:cs="宋体"/>
              </w:rPr>
            </w:pPr>
          </w:p>
        </w:tc>
      </w:tr>
      <w:tr w14:paraId="2EDB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14:paraId="57ADD79D">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6799" w:type="dxa"/>
            <w:vAlign w:val="center"/>
          </w:tcPr>
          <w:p w14:paraId="6A1B8687">
            <w:pPr>
              <w:spacing w:line="440" w:lineRule="exact"/>
              <w:jc w:val="center"/>
              <w:rPr>
                <w:rFonts w:ascii="宋体" w:hAnsi="宋体" w:eastAsia="宋体" w:cs="宋体"/>
              </w:rPr>
            </w:pPr>
          </w:p>
        </w:tc>
      </w:tr>
      <w:tr w14:paraId="19A8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14:paraId="73947A05">
            <w:pPr>
              <w:spacing w:line="440" w:lineRule="exact"/>
              <w:jc w:val="center"/>
              <w:rPr>
                <w:rFonts w:ascii="宋体" w:hAnsi="宋体" w:eastAsia="宋体" w:cs="宋体"/>
              </w:rPr>
            </w:pPr>
            <w:r>
              <w:rPr>
                <w:rFonts w:hint="eastAsia" w:ascii="宋体" w:hAnsi="宋体" w:eastAsia="宋体" w:cs="宋体"/>
              </w:rPr>
              <w:t>项目经理</w:t>
            </w:r>
          </w:p>
        </w:tc>
        <w:tc>
          <w:tcPr>
            <w:tcW w:w="6799" w:type="dxa"/>
            <w:vAlign w:val="center"/>
          </w:tcPr>
          <w:p w14:paraId="48D41ADC">
            <w:pPr>
              <w:spacing w:line="440" w:lineRule="exact"/>
              <w:jc w:val="center"/>
              <w:rPr>
                <w:rFonts w:ascii="宋体" w:hAnsi="宋体" w:eastAsia="宋体" w:cs="宋体"/>
              </w:rPr>
            </w:pPr>
          </w:p>
        </w:tc>
      </w:tr>
      <w:tr w14:paraId="04C5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14:paraId="0C018834">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01F464B6">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6799" w:type="dxa"/>
            <w:vAlign w:val="center"/>
          </w:tcPr>
          <w:p w14:paraId="432FE647">
            <w:pPr>
              <w:spacing w:line="440" w:lineRule="exact"/>
              <w:jc w:val="center"/>
              <w:rPr>
                <w:rFonts w:ascii="宋体" w:hAnsi="宋体" w:eastAsia="宋体" w:cs="宋体"/>
              </w:rPr>
            </w:pPr>
          </w:p>
        </w:tc>
      </w:tr>
    </w:tbl>
    <w:p w14:paraId="25275BE8">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02181D15">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2、报价一经涂改，应在涂改处加盖单位公章或供应商代表签字或盖章，否则其响应作无效响应文件处理。</w:t>
      </w:r>
    </w:p>
    <w:p w14:paraId="3709266E">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46D911F6">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4A76B39A">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3B5DC87E">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谈判供应商（</w:t>
      </w:r>
      <w:r>
        <w:rPr>
          <w:rFonts w:ascii="宋体" w:hAnsi="宋体" w:eastAsia="宋体" w:cs="宋体"/>
          <w:spacing w:val="2"/>
          <w:sz w:val="24"/>
          <w:szCs w:val="24"/>
        </w:rPr>
        <w:t>单位电子签章</w:t>
      </w:r>
      <w:r>
        <w:rPr>
          <w:rFonts w:hint="eastAsia" w:ascii="宋体" w:hAnsi="宋体" w:eastAsia="宋体" w:cs="宋体"/>
          <w:sz w:val="24"/>
        </w:rPr>
        <w:t xml:space="preserve">）：                                                               </w:t>
      </w:r>
    </w:p>
    <w:p w14:paraId="6FE68347">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37303AFA">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7DDC8543">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473BEDF">
      <w:pPr>
        <w:spacing w:line="440" w:lineRule="exact"/>
        <w:rPr>
          <w:rFonts w:ascii="宋体" w:hAnsi="宋体" w:eastAsia="宋体" w:cs="宋体"/>
          <w:b/>
          <w:sz w:val="28"/>
          <w:szCs w:val="28"/>
        </w:rPr>
      </w:pPr>
    </w:p>
    <w:p w14:paraId="421EFE5F">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1A41D9F7">
      <w:pPr>
        <w:pStyle w:val="5"/>
        <w:spacing w:before="0" w:line="440" w:lineRule="exact"/>
        <w:rPr>
          <w:rFonts w:ascii="宋体" w:hAnsi="宋体" w:eastAsia="宋体" w:cs="宋体"/>
          <w:lang w:eastAsia="zh-CN"/>
        </w:rPr>
      </w:pPr>
    </w:p>
    <w:p w14:paraId="4A478A6B">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4AFD1EB9">
      <w:pPr>
        <w:pStyle w:val="5"/>
        <w:rPr>
          <w:rFonts w:ascii="宋体" w:hAnsi="宋体" w:eastAsia="宋体" w:cs="宋体"/>
          <w:sz w:val="10"/>
          <w:szCs w:val="10"/>
          <w:lang w:eastAsia="zh-CN"/>
        </w:rPr>
      </w:pPr>
    </w:p>
    <w:p w14:paraId="74294B0A">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0600F99B">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216F1952">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1FBBC5A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015E8BBF">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6A59E6BD">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73A8A4F8">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2D5B4016">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6EC66C1A">
      <w:pPr>
        <w:autoSpaceDE/>
        <w:autoSpaceDN/>
        <w:spacing w:line="360" w:lineRule="auto"/>
        <w:ind w:firstLine="5760" w:firstLineChars="2400"/>
        <w:rPr>
          <w:rFonts w:ascii="宋体" w:hAnsi="宋体" w:eastAsia="宋体" w:cs="宋体"/>
          <w:sz w:val="24"/>
          <w:lang w:eastAsia="zh-CN"/>
        </w:rPr>
      </w:pPr>
    </w:p>
    <w:p w14:paraId="0079F057">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46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D700932">
            <w:pPr>
              <w:autoSpaceDE/>
              <w:autoSpaceDN/>
              <w:spacing w:line="560" w:lineRule="exact"/>
              <w:jc w:val="both"/>
              <w:rPr>
                <w:rFonts w:ascii="宋体" w:hAnsi="宋体" w:eastAsia="宋体" w:cs="宋体"/>
                <w:b/>
                <w:bCs/>
                <w:kern w:val="2"/>
                <w:sz w:val="24"/>
                <w:szCs w:val="24"/>
                <w:lang w:eastAsia="zh-CN"/>
              </w:rPr>
            </w:pPr>
          </w:p>
          <w:p w14:paraId="362605EE">
            <w:pPr>
              <w:autoSpaceDE/>
              <w:autoSpaceDN/>
              <w:spacing w:line="560" w:lineRule="exact"/>
              <w:jc w:val="both"/>
              <w:rPr>
                <w:rFonts w:ascii="宋体" w:hAnsi="宋体" w:eastAsia="宋体" w:cs="宋体"/>
                <w:b/>
                <w:bCs/>
                <w:kern w:val="2"/>
                <w:sz w:val="24"/>
                <w:szCs w:val="24"/>
                <w:lang w:eastAsia="zh-CN"/>
              </w:rPr>
            </w:pPr>
          </w:p>
          <w:p w14:paraId="77C567A5">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75072A80">
            <w:pPr>
              <w:autoSpaceDE/>
              <w:autoSpaceDN/>
              <w:spacing w:line="560" w:lineRule="exact"/>
              <w:jc w:val="both"/>
              <w:rPr>
                <w:rFonts w:ascii="宋体" w:hAnsi="宋体" w:eastAsia="宋体" w:cs="宋体"/>
                <w:kern w:val="2"/>
                <w:sz w:val="24"/>
                <w:szCs w:val="24"/>
                <w:lang w:eastAsia="zh-CN"/>
              </w:rPr>
            </w:pPr>
          </w:p>
          <w:p w14:paraId="18D93259">
            <w:pPr>
              <w:autoSpaceDE/>
              <w:autoSpaceDN/>
              <w:spacing w:line="560" w:lineRule="exact"/>
              <w:jc w:val="both"/>
              <w:rPr>
                <w:rFonts w:ascii="宋体" w:hAnsi="宋体" w:eastAsia="宋体" w:cs="宋体"/>
                <w:kern w:val="2"/>
                <w:sz w:val="24"/>
                <w:szCs w:val="24"/>
                <w:lang w:eastAsia="zh-CN"/>
              </w:rPr>
            </w:pPr>
          </w:p>
        </w:tc>
      </w:tr>
    </w:tbl>
    <w:p w14:paraId="362D370A">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134B92D7">
      <w:pPr>
        <w:autoSpaceDE/>
        <w:autoSpaceDN/>
        <w:spacing w:line="560" w:lineRule="exact"/>
        <w:ind w:firstLine="3840" w:firstLineChars="1600"/>
        <w:jc w:val="both"/>
        <w:rPr>
          <w:rFonts w:ascii="宋体" w:hAnsi="宋体" w:eastAsia="宋体" w:cs="宋体"/>
          <w:kern w:val="2"/>
          <w:sz w:val="24"/>
          <w:szCs w:val="24"/>
          <w:lang w:eastAsia="zh-CN"/>
        </w:rPr>
      </w:pPr>
    </w:p>
    <w:p w14:paraId="1B24B486">
      <w:pPr>
        <w:autoSpaceDE/>
        <w:autoSpaceDN/>
        <w:spacing w:line="560" w:lineRule="exact"/>
        <w:ind w:firstLine="3840" w:firstLineChars="1600"/>
        <w:jc w:val="both"/>
        <w:rPr>
          <w:rFonts w:ascii="宋体" w:hAnsi="宋体" w:eastAsia="宋体" w:cs="宋体"/>
          <w:kern w:val="2"/>
          <w:sz w:val="24"/>
          <w:szCs w:val="24"/>
          <w:lang w:eastAsia="zh-CN"/>
        </w:rPr>
      </w:pPr>
    </w:p>
    <w:p w14:paraId="56522A5D">
      <w:pPr>
        <w:autoSpaceDE/>
        <w:autoSpaceDN/>
        <w:spacing w:line="560" w:lineRule="exact"/>
        <w:ind w:firstLine="3840" w:firstLineChars="1600"/>
        <w:jc w:val="both"/>
        <w:rPr>
          <w:rFonts w:ascii="宋体" w:hAnsi="宋体" w:eastAsia="宋体" w:cs="宋体"/>
          <w:kern w:val="2"/>
          <w:sz w:val="24"/>
          <w:szCs w:val="24"/>
          <w:lang w:eastAsia="zh-CN"/>
        </w:rPr>
      </w:pPr>
    </w:p>
    <w:p w14:paraId="16F2167D">
      <w:pPr>
        <w:autoSpaceDE/>
        <w:autoSpaceDN/>
        <w:spacing w:line="360" w:lineRule="auto"/>
        <w:ind w:firstLine="5760" w:firstLineChars="2400"/>
        <w:rPr>
          <w:rFonts w:ascii="宋体" w:hAnsi="宋体" w:eastAsia="宋体" w:cs="宋体"/>
          <w:sz w:val="24"/>
          <w:lang w:eastAsia="zh-CN"/>
        </w:rPr>
      </w:pPr>
    </w:p>
    <w:p w14:paraId="3C18389F">
      <w:pPr>
        <w:autoSpaceDE/>
        <w:autoSpaceDN/>
        <w:spacing w:line="360" w:lineRule="auto"/>
        <w:ind w:firstLine="5760" w:firstLineChars="2400"/>
        <w:rPr>
          <w:rFonts w:ascii="宋体" w:hAnsi="宋体" w:eastAsia="宋体" w:cs="宋体"/>
          <w:sz w:val="24"/>
          <w:lang w:eastAsia="zh-CN"/>
        </w:rPr>
      </w:pPr>
    </w:p>
    <w:p w14:paraId="28ADDE8B">
      <w:pPr>
        <w:autoSpaceDE/>
        <w:autoSpaceDN/>
        <w:spacing w:line="360" w:lineRule="auto"/>
        <w:ind w:firstLine="5760" w:firstLineChars="2400"/>
        <w:rPr>
          <w:rFonts w:ascii="宋体" w:hAnsi="宋体" w:eastAsia="宋体" w:cs="宋体"/>
          <w:sz w:val="24"/>
          <w:lang w:eastAsia="zh-CN"/>
        </w:rPr>
      </w:pPr>
    </w:p>
    <w:p w14:paraId="304B71F4">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单位电子签章）</w:t>
      </w:r>
    </w:p>
    <w:p w14:paraId="47DDE182">
      <w:pPr>
        <w:autoSpaceDE/>
        <w:autoSpaceDN/>
        <w:spacing w:line="360" w:lineRule="auto"/>
        <w:ind w:firstLine="5040" w:firstLineChars="2100"/>
        <w:rPr>
          <w:rFonts w:ascii="宋体" w:hAnsi="宋体" w:eastAsia="宋体" w:cs="宋体"/>
          <w:sz w:val="24"/>
          <w:lang w:eastAsia="zh-CN"/>
        </w:rPr>
      </w:pPr>
    </w:p>
    <w:p w14:paraId="16E4DA01">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648CE2B9">
      <w:pPr>
        <w:widowControl/>
        <w:spacing w:line="440" w:lineRule="exact"/>
        <w:jc w:val="center"/>
        <w:rPr>
          <w:rFonts w:ascii="宋体" w:hAnsi="宋体" w:eastAsia="宋体" w:cs="宋体"/>
          <w:b/>
          <w:bCs/>
          <w:sz w:val="32"/>
          <w:szCs w:val="32"/>
        </w:rPr>
      </w:pPr>
    </w:p>
    <w:p w14:paraId="59BEBFAA">
      <w:pPr>
        <w:widowControl/>
        <w:spacing w:line="440" w:lineRule="exact"/>
        <w:jc w:val="center"/>
        <w:rPr>
          <w:rFonts w:ascii="宋体" w:hAnsi="宋体" w:eastAsia="宋体" w:cs="宋体"/>
          <w:b/>
          <w:bCs/>
          <w:sz w:val="32"/>
          <w:szCs w:val="32"/>
        </w:rPr>
      </w:pPr>
    </w:p>
    <w:p w14:paraId="41EE38F0">
      <w:pPr>
        <w:spacing w:line="440" w:lineRule="exact"/>
        <w:rPr>
          <w:rFonts w:ascii="宋体" w:hAnsi="宋体" w:eastAsia="宋体" w:cs="宋体"/>
          <w:b/>
          <w:sz w:val="28"/>
          <w:szCs w:val="28"/>
        </w:rPr>
      </w:pPr>
    </w:p>
    <w:p w14:paraId="6E1CE729">
      <w:pPr>
        <w:spacing w:line="440" w:lineRule="exact"/>
        <w:rPr>
          <w:rFonts w:ascii="宋体" w:hAnsi="宋体" w:eastAsia="宋体" w:cs="宋体"/>
          <w:b/>
          <w:sz w:val="28"/>
          <w:szCs w:val="28"/>
        </w:rPr>
      </w:pPr>
    </w:p>
    <w:p w14:paraId="1557C890">
      <w:pPr>
        <w:spacing w:line="440" w:lineRule="exact"/>
        <w:rPr>
          <w:rFonts w:ascii="宋体" w:hAnsi="宋体" w:eastAsia="宋体" w:cs="宋体"/>
          <w:b/>
          <w:sz w:val="28"/>
          <w:szCs w:val="28"/>
        </w:rPr>
      </w:pPr>
    </w:p>
    <w:p w14:paraId="353212A3">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00ECB8D">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090B7E48">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6DD20CA3">
      <w:pPr>
        <w:pStyle w:val="5"/>
        <w:rPr>
          <w:rFonts w:ascii="宋体" w:hAnsi="宋体" w:eastAsia="宋体" w:cs="宋体"/>
          <w:lang w:eastAsia="zh-CN"/>
        </w:rPr>
      </w:pPr>
    </w:p>
    <w:p w14:paraId="6D190579">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56AF2C46">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72FEAE8B">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2B102B24">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4C2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5797A6C">
            <w:pPr>
              <w:autoSpaceDE/>
              <w:autoSpaceDN/>
              <w:spacing w:line="560" w:lineRule="exact"/>
              <w:jc w:val="both"/>
              <w:rPr>
                <w:rFonts w:ascii="宋体" w:hAnsi="宋体" w:eastAsia="宋体" w:cs="宋体"/>
                <w:b/>
                <w:bCs/>
                <w:kern w:val="2"/>
                <w:sz w:val="24"/>
                <w:szCs w:val="24"/>
                <w:lang w:eastAsia="zh-CN"/>
              </w:rPr>
            </w:pPr>
          </w:p>
          <w:p w14:paraId="40D6EF88">
            <w:pPr>
              <w:autoSpaceDE/>
              <w:autoSpaceDN/>
              <w:spacing w:line="560" w:lineRule="exact"/>
              <w:jc w:val="both"/>
              <w:rPr>
                <w:rFonts w:ascii="宋体" w:hAnsi="宋体" w:eastAsia="宋体" w:cs="宋体"/>
                <w:b/>
                <w:bCs/>
                <w:kern w:val="2"/>
                <w:sz w:val="24"/>
                <w:szCs w:val="24"/>
                <w:lang w:eastAsia="zh-CN"/>
              </w:rPr>
            </w:pPr>
          </w:p>
          <w:p w14:paraId="26DE8F8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75A8CB2A">
            <w:pPr>
              <w:autoSpaceDE/>
              <w:autoSpaceDN/>
              <w:spacing w:line="560" w:lineRule="exact"/>
              <w:jc w:val="both"/>
              <w:rPr>
                <w:rFonts w:ascii="宋体" w:hAnsi="宋体" w:eastAsia="宋体" w:cs="宋体"/>
                <w:kern w:val="2"/>
                <w:sz w:val="24"/>
                <w:szCs w:val="24"/>
                <w:lang w:eastAsia="zh-CN"/>
              </w:rPr>
            </w:pPr>
          </w:p>
          <w:p w14:paraId="4D084DDB">
            <w:pPr>
              <w:autoSpaceDE/>
              <w:autoSpaceDN/>
              <w:spacing w:line="560" w:lineRule="exact"/>
              <w:jc w:val="both"/>
              <w:rPr>
                <w:rFonts w:ascii="宋体" w:hAnsi="宋体" w:eastAsia="宋体" w:cs="宋体"/>
                <w:kern w:val="2"/>
                <w:sz w:val="24"/>
                <w:szCs w:val="24"/>
                <w:lang w:eastAsia="zh-CN"/>
              </w:rPr>
            </w:pPr>
          </w:p>
        </w:tc>
      </w:tr>
    </w:tbl>
    <w:p w14:paraId="4933F902">
      <w:pPr>
        <w:autoSpaceDE/>
        <w:autoSpaceDN/>
        <w:spacing w:line="560" w:lineRule="exact"/>
        <w:ind w:firstLine="964" w:firstLineChars="400"/>
        <w:jc w:val="both"/>
        <w:rPr>
          <w:rFonts w:ascii="宋体" w:hAnsi="宋体" w:eastAsia="宋体" w:cs="宋体"/>
          <w:b/>
          <w:kern w:val="2"/>
          <w:sz w:val="24"/>
          <w:szCs w:val="24"/>
          <w:lang w:eastAsia="zh-CN"/>
        </w:rPr>
      </w:pPr>
    </w:p>
    <w:p w14:paraId="4D03C82C">
      <w:pPr>
        <w:autoSpaceDE/>
        <w:autoSpaceDN/>
        <w:spacing w:line="560" w:lineRule="exact"/>
        <w:ind w:firstLine="964" w:firstLineChars="400"/>
        <w:jc w:val="both"/>
        <w:rPr>
          <w:rFonts w:ascii="宋体" w:hAnsi="宋体" w:eastAsia="宋体" w:cs="宋体"/>
          <w:b/>
          <w:kern w:val="2"/>
          <w:sz w:val="24"/>
          <w:szCs w:val="24"/>
          <w:lang w:eastAsia="zh-CN"/>
        </w:rPr>
      </w:pPr>
    </w:p>
    <w:p w14:paraId="6A6F15DA">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542BF48C">
      <w:pPr>
        <w:autoSpaceDE/>
        <w:autoSpaceDN/>
        <w:spacing w:line="560" w:lineRule="exact"/>
        <w:ind w:firstLine="3840" w:firstLineChars="1600"/>
        <w:jc w:val="both"/>
        <w:rPr>
          <w:rFonts w:ascii="宋体" w:hAnsi="宋体" w:eastAsia="宋体" w:cs="宋体"/>
          <w:kern w:val="2"/>
          <w:sz w:val="24"/>
          <w:szCs w:val="24"/>
          <w:lang w:eastAsia="zh-CN"/>
        </w:rPr>
      </w:pPr>
    </w:p>
    <w:p w14:paraId="2B0B52A9">
      <w:pPr>
        <w:autoSpaceDE/>
        <w:autoSpaceDN/>
        <w:spacing w:line="560" w:lineRule="exact"/>
        <w:ind w:firstLine="3840" w:firstLineChars="1600"/>
        <w:jc w:val="both"/>
        <w:rPr>
          <w:rFonts w:ascii="宋体" w:hAnsi="宋体" w:eastAsia="宋体" w:cs="宋体"/>
          <w:kern w:val="2"/>
          <w:sz w:val="24"/>
          <w:szCs w:val="24"/>
          <w:lang w:eastAsia="zh-CN"/>
        </w:rPr>
      </w:pPr>
    </w:p>
    <w:p w14:paraId="79B2CAE4">
      <w:pPr>
        <w:autoSpaceDE/>
        <w:autoSpaceDN/>
        <w:spacing w:line="560" w:lineRule="exact"/>
        <w:ind w:firstLine="3840" w:firstLineChars="1600"/>
        <w:jc w:val="both"/>
        <w:rPr>
          <w:rFonts w:ascii="宋体" w:hAnsi="宋体" w:eastAsia="宋体" w:cs="宋体"/>
          <w:kern w:val="2"/>
          <w:sz w:val="24"/>
          <w:szCs w:val="24"/>
          <w:lang w:eastAsia="zh-CN"/>
        </w:rPr>
      </w:pPr>
    </w:p>
    <w:p w14:paraId="23BBE943">
      <w:pPr>
        <w:autoSpaceDE/>
        <w:autoSpaceDN/>
        <w:spacing w:line="360" w:lineRule="auto"/>
        <w:rPr>
          <w:rFonts w:ascii="宋体" w:hAnsi="宋体" w:eastAsia="宋体" w:cs="宋体"/>
          <w:sz w:val="24"/>
          <w:lang w:eastAsia="zh-CN"/>
        </w:rPr>
      </w:pPr>
    </w:p>
    <w:p w14:paraId="62947032">
      <w:pPr>
        <w:autoSpaceDE/>
        <w:autoSpaceDN/>
        <w:spacing w:line="360" w:lineRule="auto"/>
        <w:rPr>
          <w:rFonts w:ascii="宋体" w:hAnsi="宋体" w:eastAsia="宋体" w:cs="宋体"/>
          <w:sz w:val="24"/>
          <w:lang w:eastAsia="zh-CN"/>
        </w:rPr>
      </w:pPr>
    </w:p>
    <w:p w14:paraId="28516175">
      <w:pPr>
        <w:autoSpaceDE/>
        <w:autoSpaceDN/>
        <w:spacing w:line="360" w:lineRule="auto"/>
        <w:jc w:val="right"/>
        <w:rPr>
          <w:rFonts w:ascii="宋体" w:hAnsi="宋体" w:eastAsia="宋体" w:cs="宋体"/>
          <w:sz w:val="24"/>
          <w:lang w:eastAsia="zh-CN"/>
        </w:rPr>
      </w:pPr>
      <w:r>
        <w:rPr>
          <w:rFonts w:hint="eastAsia" w:ascii="宋体" w:hAnsi="宋体" w:eastAsia="宋体" w:cs="宋体"/>
          <w:sz w:val="24"/>
          <w:lang w:eastAsia="zh-CN"/>
        </w:rPr>
        <w:t>供应商：</w:t>
      </w:r>
      <w:r>
        <w:rPr>
          <w:rFonts w:ascii="宋体" w:hAnsi="宋体" w:eastAsia="宋体" w:cs="宋体"/>
          <w:sz w:val="24"/>
          <w:szCs w:val="24"/>
          <w:u w:val="single" w:color="auto"/>
        </w:rPr>
        <w:t xml:space="preserve">              </w:t>
      </w:r>
      <w:r>
        <w:rPr>
          <w:rFonts w:hint="eastAsia" w:ascii="宋体" w:hAnsi="宋体" w:eastAsia="宋体" w:cs="宋体"/>
          <w:sz w:val="24"/>
          <w:lang w:eastAsia="zh-CN"/>
        </w:rPr>
        <w:t>（</w:t>
      </w:r>
      <w:r>
        <w:rPr>
          <w:rFonts w:ascii="宋体" w:hAnsi="宋体" w:eastAsia="宋体" w:cs="宋体"/>
          <w:spacing w:val="3"/>
          <w:sz w:val="24"/>
          <w:szCs w:val="24"/>
        </w:rPr>
        <w:t>单位电子签章</w:t>
      </w:r>
      <w:r>
        <w:rPr>
          <w:rFonts w:hint="eastAsia" w:ascii="宋体" w:hAnsi="宋体" w:eastAsia="宋体" w:cs="宋体"/>
          <w:sz w:val="24"/>
          <w:lang w:eastAsia="zh-CN"/>
        </w:rPr>
        <w:t>）</w:t>
      </w:r>
    </w:p>
    <w:p w14:paraId="44947458">
      <w:pPr>
        <w:autoSpaceDE/>
        <w:autoSpaceDN/>
        <w:spacing w:line="360" w:lineRule="auto"/>
        <w:jc w:val="right"/>
        <w:rPr>
          <w:rFonts w:ascii="宋体" w:hAnsi="宋体" w:eastAsia="宋体" w:cs="宋体"/>
          <w:sz w:val="24"/>
          <w:lang w:eastAsia="zh-CN"/>
        </w:rPr>
      </w:pPr>
      <w:r>
        <w:rPr>
          <w:rFonts w:hint="eastAsia" w:ascii="宋体" w:hAnsi="宋体" w:eastAsia="宋体" w:cs="宋体"/>
          <w:sz w:val="24"/>
          <w:lang w:eastAsia="zh-CN"/>
        </w:rPr>
        <w:t>法定代表人：</w:t>
      </w:r>
      <w:r>
        <w:rPr>
          <w:rFonts w:ascii="宋体" w:hAnsi="宋体" w:eastAsia="宋体" w:cs="宋体"/>
          <w:sz w:val="24"/>
          <w:szCs w:val="24"/>
          <w:u w:val="single" w:color="auto"/>
        </w:rPr>
        <w:t xml:space="preserve">              </w:t>
      </w:r>
      <w:r>
        <w:rPr>
          <w:rFonts w:hint="eastAsia" w:ascii="宋体" w:hAnsi="宋体" w:eastAsia="宋体" w:cs="宋体"/>
          <w:sz w:val="24"/>
          <w:lang w:eastAsia="zh-CN"/>
        </w:rPr>
        <w:t>（签字或盖章）</w:t>
      </w:r>
    </w:p>
    <w:p w14:paraId="4241B520">
      <w:pPr>
        <w:autoSpaceDE/>
        <w:autoSpaceDN/>
        <w:spacing w:line="360" w:lineRule="auto"/>
        <w:jc w:val="right"/>
        <w:rPr>
          <w:rFonts w:ascii="宋体" w:hAnsi="宋体" w:eastAsia="宋体" w:cs="宋体"/>
          <w:sz w:val="24"/>
          <w:lang w:eastAsia="zh-CN"/>
        </w:rPr>
      </w:pPr>
      <w:r>
        <w:rPr>
          <w:rFonts w:hint="eastAsia" w:ascii="宋体" w:hAnsi="宋体" w:eastAsia="宋体" w:cs="宋体"/>
          <w:sz w:val="24"/>
          <w:lang w:eastAsia="zh-CN"/>
        </w:rPr>
        <w:t>委托代理人：</w:t>
      </w:r>
      <w:r>
        <w:rPr>
          <w:rFonts w:ascii="宋体" w:hAnsi="宋体" w:eastAsia="宋体" w:cs="宋体"/>
          <w:sz w:val="24"/>
          <w:szCs w:val="24"/>
          <w:u w:val="single" w:color="auto"/>
        </w:rPr>
        <w:t xml:space="preserve">              </w:t>
      </w:r>
      <w:r>
        <w:rPr>
          <w:rFonts w:hint="eastAsia" w:ascii="宋体" w:hAnsi="宋体" w:eastAsia="宋体" w:cs="宋体"/>
          <w:sz w:val="24"/>
          <w:lang w:eastAsia="zh-CN"/>
        </w:rPr>
        <w:t>（签字或盖章）</w:t>
      </w:r>
    </w:p>
    <w:p w14:paraId="64CD1083">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07CC46D8">
      <w:pPr>
        <w:spacing w:line="440" w:lineRule="exact"/>
        <w:rPr>
          <w:rFonts w:ascii="宋体" w:hAnsi="宋体" w:eastAsia="宋体" w:cs="宋体"/>
          <w:b/>
          <w:bCs/>
          <w:sz w:val="32"/>
          <w:szCs w:val="32"/>
        </w:rPr>
      </w:pPr>
    </w:p>
    <w:p w14:paraId="47C0D6D9">
      <w:pPr>
        <w:rPr>
          <w:rFonts w:ascii="宋体" w:hAnsi="宋体" w:eastAsia="宋体" w:cs="宋体"/>
          <w:b/>
          <w:bCs/>
          <w:sz w:val="32"/>
          <w:szCs w:val="32"/>
        </w:rPr>
      </w:pPr>
      <w:r>
        <w:rPr>
          <w:rFonts w:hint="eastAsia" w:ascii="宋体" w:hAnsi="宋体" w:eastAsia="宋体" w:cs="宋体"/>
          <w:b/>
          <w:bCs/>
          <w:sz w:val="32"/>
          <w:szCs w:val="32"/>
        </w:rPr>
        <w:br w:type="page"/>
      </w:r>
    </w:p>
    <w:p w14:paraId="22D51D01">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636C5CF7">
      <w:pPr>
        <w:pStyle w:val="39"/>
        <w:rPr>
          <w:rFonts w:hAnsi="宋体"/>
          <w:color w:val="auto"/>
        </w:rPr>
      </w:pPr>
    </w:p>
    <w:p w14:paraId="38C39DC1">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3F0A8599">
      <w:pPr>
        <w:spacing w:line="360" w:lineRule="auto"/>
        <w:ind w:left="240" w:firstLine="480" w:firstLineChars="200"/>
        <w:jc w:val="center"/>
        <w:rPr>
          <w:rFonts w:ascii="宋体" w:hAnsi="宋体" w:eastAsia="宋体" w:cs="宋体"/>
          <w:sz w:val="24"/>
          <w:lang w:eastAsia="zh-CN"/>
        </w:rPr>
      </w:pPr>
    </w:p>
    <w:p w14:paraId="28F0678C">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646EE8A4">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3D8CD11F">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72EDE6E">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55AF45E5">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3F7B89F7">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702B12D0">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643A483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71E34DCA">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46BCF86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3281CB0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2BE41B62">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18B375AB">
      <w:pPr>
        <w:pStyle w:val="19"/>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我单位符合建筑工程施工总承包叁级及以上资质，且必须具有独立法人资格，具备有效期范围内的企业营业执照（副本）、安全生产许可证（副本），并在人员、设备、资金等方面具有相应的施工能力；</w:t>
      </w:r>
    </w:p>
    <w:p w14:paraId="04124D49">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14:paraId="03D98669">
      <w:pPr>
        <w:pStyle w:val="5"/>
        <w:autoSpaceDE/>
        <w:autoSpaceDN/>
        <w:spacing w:line="400" w:lineRule="exact"/>
        <w:ind w:left="0" w:firstLine="480" w:firstLineChars="200"/>
        <w:rPr>
          <w:rFonts w:ascii="宋体" w:hAnsi="宋体" w:eastAsia="宋体" w:cs="宋体"/>
          <w:kern w:val="2"/>
          <w:sz w:val="24"/>
          <w:szCs w:val="21"/>
          <w:lang w:eastAsia="zh-CN"/>
        </w:rPr>
      </w:pPr>
      <w:bookmarkStart w:id="75" w:name="_Toc25215"/>
      <w:r>
        <w:rPr>
          <w:rFonts w:hint="eastAsia" w:ascii="宋体" w:hAnsi="宋体" w:eastAsia="宋体" w:cs="宋体"/>
          <w:kern w:val="2"/>
          <w:sz w:val="24"/>
          <w:szCs w:val="21"/>
          <w:lang w:eastAsia="zh-CN"/>
        </w:rPr>
        <w:t>若我单位承诺不实，自愿承担提供虚假材料谋取中标、成交的法律责任。</w:t>
      </w:r>
      <w:bookmarkEnd w:id="75"/>
      <w:r>
        <w:rPr>
          <w:rFonts w:hint="eastAsia" w:ascii="宋体" w:hAnsi="宋体" w:eastAsia="宋体" w:cs="宋体"/>
          <w:kern w:val="2"/>
          <w:sz w:val="24"/>
          <w:szCs w:val="21"/>
          <w:lang w:eastAsia="zh-CN"/>
        </w:rPr>
        <w:t xml:space="preserve"> </w:t>
      </w:r>
    </w:p>
    <w:p w14:paraId="4810E820">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承诺供应商（</w:t>
      </w:r>
      <w:r>
        <w:rPr>
          <w:rFonts w:ascii="宋体" w:hAnsi="宋体" w:eastAsia="宋体" w:cs="宋体"/>
          <w:spacing w:val="-2"/>
          <w:sz w:val="24"/>
          <w:szCs w:val="24"/>
        </w:rPr>
        <w:t>全称并加盖单位电子签章</w:t>
      </w:r>
      <w:r>
        <w:rPr>
          <w:rFonts w:hint="eastAsia" w:ascii="宋体" w:hAnsi="宋体" w:eastAsia="宋体" w:cs="宋体"/>
          <w:kern w:val="2"/>
          <w:sz w:val="24"/>
          <w:szCs w:val="21"/>
          <w:lang w:eastAsia="zh-CN"/>
        </w:rPr>
        <w:t xml:space="preserve">）：__________________ </w:t>
      </w:r>
    </w:p>
    <w:p w14:paraId="0538431E">
      <w:pPr>
        <w:widowControl/>
        <w:autoSpaceDE/>
        <w:autoSpaceDN/>
        <w:spacing w:line="480" w:lineRule="exact"/>
        <w:jc w:val="right"/>
        <w:rPr>
          <w:rFonts w:ascii="宋体" w:hAnsi="宋体" w:eastAsia="宋体" w:cs="宋体"/>
          <w:kern w:val="2"/>
          <w:sz w:val="24"/>
          <w:szCs w:val="21"/>
          <w:lang w:eastAsia="zh-CN"/>
        </w:rPr>
      </w:pPr>
    </w:p>
    <w:p w14:paraId="4F9A44C6">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73FA5576">
      <w:pPr>
        <w:widowControl/>
        <w:autoSpaceDE/>
        <w:autoSpaceDN/>
        <w:spacing w:line="480" w:lineRule="exact"/>
        <w:jc w:val="right"/>
        <w:rPr>
          <w:rFonts w:ascii="宋体" w:hAnsi="宋体" w:eastAsia="宋体" w:cs="宋体"/>
          <w:kern w:val="2"/>
          <w:sz w:val="24"/>
          <w:szCs w:val="21"/>
          <w:lang w:eastAsia="zh-CN"/>
        </w:rPr>
      </w:pPr>
    </w:p>
    <w:p w14:paraId="23505A16">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01655268">
      <w:pPr>
        <w:spacing w:line="440" w:lineRule="exact"/>
        <w:rPr>
          <w:rFonts w:ascii="宋体" w:hAnsi="宋体" w:eastAsia="宋体" w:cs="宋体"/>
          <w:b/>
          <w:sz w:val="28"/>
          <w:szCs w:val="28"/>
        </w:rPr>
      </w:pPr>
    </w:p>
    <w:p w14:paraId="6F1673FB">
      <w:pPr>
        <w:spacing w:line="440" w:lineRule="exact"/>
        <w:rPr>
          <w:rFonts w:ascii="宋体" w:hAnsi="宋体" w:eastAsia="宋体" w:cs="宋体"/>
          <w:b/>
          <w:sz w:val="28"/>
          <w:szCs w:val="28"/>
        </w:rPr>
      </w:pPr>
    </w:p>
    <w:p w14:paraId="40C5F06F">
      <w:pPr>
        <w:spacing w:line="440" w:lineRule="exact"/>
        <w:rPr>
          <w:rFonts w:ascii="宋体" w:hAnsi="宋体" w:eastAsia="宋体" w:cs="宋体"/>
          <w:b/>
          <w:sz w:val="28"/>
          <w:szCs w:val="28"/>
        </w:rPr>
      </w:pPr>
    </w:p>
    <w:p w14:paraId="6A147E4B">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6275D879">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1A9EAA6A">
      <w:pPr>
        <w:spacing w:line="440" w:lineRule="exact"/>
        <w:ind w:firstLine="720" w:firstLineChars="300"/>
        <w:rPr>
          <w:rFonts w:ascii="宋体" w:hAnsi="宋体" w:eastAsia="宋体" w:cs="宋体"/>
          <w:sz w:val="24"/>
          <w:szCs w:val="24"/>
        </w:rPr>
      </w:pPr>
    </w:p>
    <w:p w14:paraId="4C8370B0">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09902904">
      <w:pPr>
        <w:spacing w:line="440" w:lineRule="exact"/>
        <w:rPr>
          <w:rFonts w:ascii="宋体" w:hAnsi="宋体" w:eastAsia="宋体" w:cs="宋体"/>
          <w:sz w:val="24"/>
          <w:szCs w:val="24"/>
        </w:rPr>
      </w:pPr>
    </w:p>
    <w:p w14:paraId="7F8E03A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71A2CD1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文件递交截止时间后至确定成交人的投标有效期内，我单位不得要求退出竞标或者修改</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文件且对递交的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文件负责，受其约束。</w:t>
      </w:r>
    </w:p>
    <w:p w14:paraId="37F2E8E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2574931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3ADFE8F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4C23EDEE">
      <w:pPr>
        <w:spacing w:line="440" w:lineRule="exact"/>
        <w:jc w:val="right"/>
        <w:rPr>
          <w:rFonts w:ascii="宋体" w:hAnsi="宋体" w:eastAsia="宋体" w:cs="宋体"/>
          <w:sz w:val="24"/>
          <w:szCs w:val="24"/>
        </w:rPr>
      </w:pPr>
    </w:p>
    <w:p w14:paraId="78585DD4">
      <w:pPr>
        <w:spacing w:line="440" w:lineRule="exact"/>
        <w:jc w:val="right"/>
        <w:rPr>
          <w:rFonts w:ascii="宋体" w:hAnsi="宋体" w:eastAsia="宋体" w:cs="宋体"/>
          <w:sz w:val="24"/>
          <w:szCs w:val="24"/>
        </w:rPr>
      </w:pPr>
    </w:p>
    <w:p w14:paraId="63310661">
      <w:pPr>
        <w:spacing w:line="440" w:lineRule="exact"/>
        <w:jc w:val="right"/>
        <w:rPr>
          <w:rFonts w:ascii="宋体" w:hAnsi="宋体" w:eastAsia="宋体" w:cs="宋体"/>
          <w:sz w:val="24"/>
          <w:szCs w:val="24"/>
        </w:rPr>
      </w:pPr>
    </w:p>
    <w:p w14:paraId="10CF2A9E">
      <w:pPr>
        <w:spacing w:line="440" w:lineRule="exact"/>
        <w:jc w:val="right"/>
        <w:rPr>
          <w:rFonts w:ascii="宋体" w:hAnsi="宋体" w:eastAsia="宋体" w:cs="宋体"/>
          <w:sz w:val="24"/>
          <w:szCs w:val="24"/>
        </w:rPr>
      </w:pPr>
    </w:p>
    <w:p w14:paraId="22057C14">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w:t>
      </w:r>
      <w:r>
        <w:rPr>
          <w:rFonts w:ascii="宋体" w:hAnsi="宋体" w:eastAsia="宋体" w:cs="宋体"/>
          <w:spacing w:val="-2"/>
          <w:sz w:val="24"/>
          <w:szCs w:val="24"/>
        </w:rPr>
        <w:t>单位电子签章</w:t>
      </w:r>
      <w:r>
        <w:rPr>
          <w:rFonts w:hint="eastAsia" w:ascii="宋体" w:hAnsi="宋体" w:eastAsia="宋体" w:cs="宋体"/>
          <w:sz w:val="24"/>
          <w:szCs w:val="24"/>
        </w:rPr>
        <w:t>）：</w:t>
      </w:r>
    </w:p>
    <w:p w14:paraId="4103633E">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val="en-US" w:eastAsia="zh-CN"/>
        </w:rPr>
        <w:t>定</w:t>
      </w:r>
      <w:r>
        <w:rPr>
          <w:rFonts w:hint="eastAsia" w:ascii="宋体" w:hAnsi="宋体" w:eastAsia="宋体" w:cs="宋体"/>
          <w:sz w:val="24"/>
          <w:szCs w:val="24"/>
        </w:rPr>
        <w:t>代表</w:t>
      </w:r>
      <w:r>
        <w:rPr>
          <w:rFonts w:hint="eastAsia" w:ascii="宋体" w:hAnsi="宋体" w:eastAsia="宋体" w:cs="宋体"/>
          <w:sz w:val="24"/>
          <w:szCs w:val="24"/>
          <w:lang w:val="en-US" w:eastAsia="zh-CN"/>
        </w:rPr>
        <w:t>人</w:t>
      </w:r>
      <w:r>
        <w:rPr>
          <w:rFonts w:hint="eastAsia" w:ascii="宋体" w:hAnsi="宋体" w:eastAsia="宋体" w:cs="宋体"/>
          <w:sz w:val="24"/>
          <w:szCs w:val="24"/>
        </w:rPr>
        <w:t>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0E561149">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0D5434C0">
      <w:pPr>
        <w:spacing w:line="440" w:lineRule="exact"/>
        <w:jc w:val="center"/>
        <w:rPr>
          <w:rFonts w:ascii="宋体" w:hAnsi="宋体" w:eastAsia="宋体" w:cs="宋体"/>
          <w:b/>
          <w:bCs/>
          <w:sz w:val="32"/>
          <w:szCs w:val="32"/>
        </w:rPr>
      </w:pPr>
      <w:bookmarkStart w:id="76" w:name="_Toc454464364"/>
      <w:bookmarkStart w:id="77" w:name="_Toc483669664"/>
      <w:bookmarkStart w:id="78" w:name="_Toc466022191"/>
    </w:p>
    <w:bookmarkEnd w:id="76"/>
    <w:bookmarkEnd w:id="77"/>
    <w:bookmarkEnd w:id="78"/>
    <w:p w14:paraId="38128472">
      <w:pPr>
        <w:spacing w:line="440" w:lineRule="exact"/>
        <w:jc w:val="center"/>
        <w:rPr>
          <w:rFonts w:ascii="宋体" w:hAnsi="宋体" w:eastAsia="宋体" w:cs="宋体"/>
          <w:b/>
          <w:bCs/>
          <w:sz w:val="32"/>
          <w:szCs w:val="32"/>
        </w:rPr>
      </w:pPr>
    </w:p>
    <w:p w14:paraId="4F403C7C">
      <w:pPr>
        <w:spacing w:line="440" w:lineRule="exact"/>
        <w:rPr>
          <w:rFonts w:ascii="宋体" w:hAnsi="宋体" w:eastAsia="宋体" w:cs="宋体"/>
          <w:b/>
          <w:sz w:val="28"/>
          <w:szCs w:val="28"/>
        </w:rPr>
      </w:pPr>
    </w:p>
    <w:p w14:paraId="01E541F9">
      <w:pPr>
        <w:spacing w:line="440" w:lineRule="exact"/>
        <w:ind w:firstLine="321" w:firstLineChars="100"/>
        <w:rPr>
          <w:rFonts w:ascii="宋体" w:hAnsi="宋体" w:eastAsia="宋体" w:cs="宋体"/>
          <w:b/>
          <w:bCs/>
          <w:sz w:val="32"/>
          <w:szCs w:val="32"/>
        </w:rPr>
      </w:pPr>
    </w:p>
    <w:p w14:paraId="4D690FB4">
      <w:pPr>
        <w:spacing w:line="440" w:lineRule="exact"/>
        <w:ind w:firstLine="321" w:firstLineChars="100"/>
        <w:rPr>
          <w:rFonts w:ascii="宋体" w:hAnsi="宋体" w:eastAsia="宋体" w:cs="宋体"/>
          <w:b/>
          <w:bCs/>
          <w:sz w:val="32"/>
          <w:szCs w:val="32"/>
        </w:rPr>
      </w:pPr>
    </w:p>
    <w:p w14:paraId="1E0998B5">
      <w:pPr>
        <w:spacing w:line="440" w:lineRule="exact"/>
        <w:ind w:firstLine="321" w:firstLineChars="100"/>
        <w:rPr>
          <w:rFonts w:ascii="宋体" w:hAnsi="宋体" w:eastAsia="宋体" w:cs="宋体"/>
          <w:b/>
          <w:bCs/>
          <w:sz w:val="32"/>
          <w:szCs w:val="32"/>
        </w:rPr>
      </w:pPr>
    </w:p>
    <w:p w14:paraId="1FE69AAF">
      <w:pPr>
        <w:spacing w:line="440" w:lineRule="exact"/>
        <w:ind w:firstLine="321" w:firstLineChars="100"/>
        <w:rPr>
          <w:rFonts w:ascii="宋体" w:hAnsi="宋体" w:eastAsia="宋体" w:cs="宋体"/>
          <w:b/>
          <w:bCs/>
          <w:sz w:val="32"/>
          <w:szCs w:val="32"/>
        </w:rPr>
      </w:pPr>
    </w:p>
    <w:p w14:paraId="421CC8E5">
      <w:pPr>
        <w:spacing w:line="440" w:lineRule="exact"/>
        <w:ind w:firstLine="321" w:firstLineChars="100"/>
        <w:rPr>
          <w:rFonts w:ascii="宋体" w:hAnsi="宋体" w:eastAsia="宋体" w:cs="宋体"/>
          <w:b/>
          <w:bCs/>
          <w:sz w:val="32"/>
          <w:szCs w:val="32"/>
        </w:rPr>
      </w:pPr>
    </w:p>
    <w:p w14:paraId="12C4C440">
      <w:pPr>
        <w:spacing w:line="440" w:lineRule="exact"/>
        <w:ind w:firstLine="321" w:firstLineChars="100"/>
        <w:rPr>
          <w:rFonts w:ascii="宋体" w:hAnsi="宋体" w:eastAsia="宋体" w:cs="宋体"/>
          <w:b/>
          <w:bCs/>
          <w:sz w:val="32"/>
          <w:szCs w:val="32"/>
        </w:rPr>
      </w:pPr>
    </w:p>
    <w:p w14:paraId="1302EEF1">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6A0BF58E">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18D5B368">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0806ECDE">
      <w:pPr>
        <w:spacing w:line="440" w:lineRule="exact"/>
        <w:rPr>
          <w:rFonts w:ascii="宋体" w:hAnsi="宋体" w:eastAsia="宋体" w:cs="宋体"/>
          <w:b/>
          <w:sz w:val="28"/>
          <w:szCs w:val="28"/>
        </w:rPr>
      </w:pPr>
    </w:p>
    <w:p w14:paraId="24A859D2">
      <w:pPr>
        <w:spacing w:line="440" w:lineRule="exact"/>
        <w:rPr>
          <w:rFonts w:ascii="宋体" w:hAnsi="宋体" w:eastAsia="宋体" w:cs="宋体"/>
          <w:b/>
          <w:sz w:val="28"/>
          <w:szCs w:val="28"/>
        </w:rPr>
      </w:pPr>
    </w:p>
    <w:p w14:paraId="6770FBDE">
      <w:pPr>
        <w:spacing w:line="440" w:lineRule="exact"/>
        <w:rPr>
          <w:rFonts w:ascii="宋体" w:hAnsi="宋体" w:eastAsia="宋体" w:cs="宋体"/>
          <w:b/>
          <w:sz w:val="28"/>
          <w:szCs w:val="28"/>
        </w:rPr>
      </w:pPr>
    </w:p>
    <w:p w14:paraId="4AA67D95">
      <w:pPr>
        <w:spacing w:line="440" w:lineRule="exact"/>
        <w:rPr>
          <w:rFonts w:ascii="宋体" w:hAnsi="宋体" w:eastAsia="宋体" w:cs="宋体"/>
          <w:b/>
          <w:sz w:val="28"/>
          <w:szCs w:val="28"/>
        </w:rPr>
      </w:pPr>
    </w:p>
    <w:p w14:paraId="250B8029">
      <w:pPr>
        <w:spacing w:line="440" w:lineRule="exact"/>
        <w:rPr>
          <w:rFonts w:ascii="宋体" w:hAnsi="宋体" w:eastAsia="宋体" w:cs="宋体"/>
          <w:b/>
          <w:sz w:val="28"/>
          <w:szCs w:val="28"/>
        </w:rPr>
      </w:pPr>
    </w:p>
    <w:p w14:paraId="039E016E">
      <w:pPr>
        <w:spacing w:line="440" w:lineRule="exact"/>
        <w:rPr>
          <w:rFonts w:ascii="宋体" w:hAnsi="宋体" w:eastAsia="宋体" w:cs="宋体"/>
          <w:b/>
          <w:sz w:val="28"/>
          <w:szCs w:val="28"/>
        </w:rPr>
      </w:pPr>
    </w:p>
    <w:p w14:paraId="30713EA6">
      <w:pPr>
        <w:spacing w:line="440" w:lineRule="exact"/>
        <w:rPr>
          <w:rFonts w:ascii="宋体" w:hAnsi="宋体" w:eastAsia="宋体" w:cs="宋体"/>
          <w:b/>
          <w:sz w:val="28"/>
          <w:szCs w:val="28"/>
        </w:rPr>
      </w:pPr>
    </w:p>
    <w:p w14:paraId="5969858E">
      <w:pPr>
        <w:spacing w:line="440" w:lineRule="exact"/>
        <w:rPr>
          <w:rFonts w:ascii="宋体" w:hAnsi="宋体" w:eastAsia="宋体" w:cs="宋体"/>
          <w:b/>
          <w:bCs/>
          <w:sz w:val="32"/>
          <w:szCs w:val="32"/>
        </w:rPr>
      </w:pPr>
    </w:p>
    <w:p w14:paraId="2263E354">
      <w:pPr>
        <w:spacing w:line="440" w:lineRule="exact"/>
        <w:rPr>
          <w:rFonts w:ascii="宋体" w:hAnsi="宋体" w:eastAsia="宋体" w:cs="宋体"/>
          <w:b/>
          <w:bCs/>
          <w:sz w:val="32"/>
          <w:szCs w:val="32"/>
        </w:rPr>
      </w:pPr>
    </w:p>
    <w:p w14:paraId="119CCDA7">
      <w:pPr>
        <w:spacing w:line="440" w:lineRule="exact"/>
        <w:rPr>
          <w:rFonts w:ascii="宋体" w:hAnsi="宋体" w:eastAsia="宋体" w:cs="宋体"/>
          <w:b/>
          <w:bCs/>
          <w:sz w:val="32"/>
          <w:szCs w:val="32"/>
        </w:rPr>
      </w:pPr>
    </w:p>
    <w:p w14:paraId="2C97A959">
      <w:pPr>
        <w:spacing w:line="440" w:lineRule="exact"/>
        <w:rPr>
          <w:rFonts w:ascii="宋体" w:hAnsi="宋体" w:eastAsia="宋体" w:cs="宋体"/>
          <w:b/>
          <w:bCs/>
          <w:sz w:val="32"/>
          <w:szCs w:val="32"/>
        </w:rPr>
      </w:pPr>
    </w:p>
    <w:p w14:paraId="1BC6FD77">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79" w:name="_Toc466022194"/>
      <w:bookmarkStart w:id="80" w:name="_Toc454464368"/>
      <w:bookmarkStart w:id="81" w:name="_Toc483669667"/>
      <w:r>
        <w:rPr>
          <w:rFonts w:hint="eastAsia" w:ascii="宋体" w:hAnsi="宋体" w:eastAsia="宋体" w:cs="宋体"/>
          <w:b/>
          <w:sz w:val="28"/>
          <w:szCs w:val="28"/>
        </w:rPr>
        <w:t xml:space="preserve"> </w:t>
      </w:r>
    </w:p>
    <w:bookmarkEnd w:id="79"/>
    <w:bookmarkEnd w:id="80"/>
    <w:bookmarkEnd w:id="81"/>
    <w:p w14:paraId="06DCF63D">
      <w:pPr>
        <w:spacing w:line="440" w:lineRule="exact"/>
        <w:ind w:firstLine="2570" w:firstLineChars="800"/>
        <w:rPr>
          <w:rFonts w:hint="eastAsia" w:ascii="宋体" w:hAnsi="宋体" w:eastAsia="宋体" w:cs="宋体"/>
          <w:b/>
          <w:bCs/>
          <w:sz w:val="32"/>
          <w:szCs w:val="32"/>
        </w:rPr>
      </w:pPr>
      <w:r>
        <w:rPr>
          <w:rFonts w:hint="eastAsia" w:ascii="宋体" w:hAnsi="宋体" w:eastAsia="宋体" w:cs="宋体"/>
          <w:b/>
          <w:bCs/>
          <w:sz w:val="32"/>
          <w:szCs w:val="32"/>
        </w:rPr>
        <w:t>优惠条件及服务承诺</w:t>
      </w:r>
    </w:p>
    <w:p w14:paraId="2405A5D5">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6E983727">
      <w:pPr>
        <w:spacing w:line="440" w:lineRule="exact"/>
        <w:rPr>
          <w:rFonts w:ascii="宋体" w:hAnsi="宋体" w:eastAsia="宋体" w:cs="宋体"/>
          <w:b/>
          <w:sz w:val="28"/>
          <w:szCs w:val="28"/>
        </w:rPr>
      </w:pPr>
    </w:p>
    <w:p w14:paraId="44C3D946">
      <w:pPr>
        <w:spacing w:line="440" w:lineRule="exact"/>
        <w:jc w:val="center"/>
        <w:rPr>
          <w:rFonts w:ascii="宋体" w:hAnsi="宋体" w:eastAsia="宋体" w:cs="宋体"/>
          <w:b/>
          <w:sz w:val="32"/>
          <w:szCs w:val="32"/>
        </w:rPr>
      </w:pPr>
    </w:p>
    <w:p w14:paraId="60E5DF22">
      <w:pPr>
        <w:spacing w:line="440" w:lineRule="exact"/>
        <w:jc w:val="center"/>
        <w:rPr>
          <w:rFonts w:ascii="宋体" w:hAnsi="宋体" w:eastAsia="宋体" w:cs="宋体"/>
          <w:b/>
          <w:sz w:val="32"/>
          <w:szCs w:val="32"/>
        </w:rPr>
      </w:pPr>
    </w:p>
    <w:p w14:paraId="14DF5D30">
      <w:pPr>
        <w:spacing w:line="440" w:lineRule="exact"/>
        <w:jc w:val="center"/>
        <w:rPr>
          <w:rFonts w:ascii="宋体" w:hAnsi="宋体" w:eastAsia="宋体" w:cs="宋体"/>
          <w:b/>
          <w:sz w:val="32"/>
          <w:szCs w:val="32"/>
        </w:rPr>
      </w:pPr>
    </w:p>
    <w:p w14:paraId="1C10826D">
      <w:pPr>
        <w:spacing w:line="440" w:lineRule="exact"/>
        <w:rPr>
          <w:rFonts w:ascii="宋体" w:hAnsi="宋体" w:eastAsia="宋体" w:cs="宋体"/>
          <w:b/>
          <w:sz w:val="28"/>
          <w:szCs w:val="28"/>
        </w:rPr>
      </w:pPr>
    </w:p>
    <w:p w14:paraId="1D3DF93E">
      <w:pPr>
        <w:spacing w:line="440" w:lineRule="exact"/>
        <w:rPr>
          <w:rFonts w:ascii="宋体" w:hAnsi="宋体" w:eastAsia="宋体" w:cs="宋体"/>
          <w:b/>
          <w:sz w:val="28"/>
          <w:szCs w:val="28"/>
        </w:rPr>
      </w:pPr>
    </w:p>
    <w:p w14:paraId="601A3BE5">
      <w:pPr>
        <w:spacing w:line="440" w:lineRule="exact"/>
        <w:rPr>
          <w:rFonts w:ascii="宋体" w:hAnsi="宋体" w:eastAsia="宋体" w:cs="宋体"/>
          <w:b/>
          <w:sz w:val="28"/>
          <w:szCs w:val="28"/>
        </w:rPr>
      </w:pPr>
    </w:p>
    <w:p w14:paraId="6D0FFE64">
      <w:pPr>
        <w:spacing w:line="440" w:lineRule="exact"/>
        <w:rPr>
          <w:rFonts w:ascii="宋体" w:hAnsi="宋体" w:eastAsia="宋体" w:cs="宋体"/>
          <w:b/>
          <w:sz w:val="32"/>
          <w:szCs w:val="32"/>
        </w:rPr>
      </w:pPr>
    </w:p>
    <w:p w14:paraId="2E416E3C">
      <w:pPr>
        <w:spacing w:line="440" w:lineRule="exact"/>
        <w:rPr>
          <w:rFonts w:ascii="宋体" w:hAnsi="宋体" w:eastAsia="宋体" w:cs="宋体"/>
          <w:sz w:val="24"/>
        </w:rPr>
      </w:pPr>
    </w:p>
    <w:p w14:paraId="2C475173">
      <w:pPr>
        <w:spacing w:line="440" w:lineRule="exact"/>
        <w:rPr>
          <w:rFonts w:ascii="宋体" w:hAnsi="宋体" w:eastAsia="宋体" w:cs="宋体"/>
          <w:sz w:val="24"/>
        </w:rPr>
      </w:pPr>
    </w:p>
    <w:p w14:paraId="212B463B">
      <w:pPr>
        <w:spacing w:line="440" w:lineRule="exact"/>
        <w:rPr>
          <w:rFonts w:ascii="宋体" w:hAnsi="宋体" w:eastAsia="宋体" w:cs="宋体"/>
          <w:sz w:val="24"/>
        </w:rPr>
      </w:pPr>
    </w:p>
    <w:p w14:paraId="07EF76BA">
      <w:pPr>
        <w:spacing w:line="440" w:lineRule="exact"/>
        <w:rPr>
          <w:rFonts w:ascii="宋体" w:hAnsi="宋体" w:eastAsia="宋体" w:cs="宋体"/>
          <w:sz w:val="24"/>
        </w:rPr>
      </w:pPr>
    </w:p>
    <w:p w14:paraId="2ADF4075">
      <w:pPr>
        <w:spacing w:line="440" w:lineRule="exact"/>
        <w:rPr>
          <w:rFonts w:ascii="宋体" w:hAnsi="宋体" w:eastAsia="宋体" w:cs="宋体"/>
          <w:sz w:val="24"/>
        </w:rPr>
      </w:pPr>
    </w:p>
    <w:p w14:paraId="13F8A88E">
      <w:pPr>
        <w:spacing w:line="440" w:lineRule="exact"/>
        <w:rPr>
          <w:rFonts w:ascii="宋体" w:hAnsi="宋体" w:eastAsia="宋体" w:cs="宋体"/>
          <w:sz w:val="24"/>
        </w:rPr>
      </w:pPr>
    </w:p>
    <w:p w14:paraId="72CDD404">
      <w:pPr>
        <w:spacing w:line="440" w:lineRule="exact"/>
        <w:rPr>
          <w:rFonts w:ascii="宋体" w:hAnsi="宋体" w:eastAsia="宋体" w:cs="宋体"/>
          <w:sz w:val="24"/>
        </w:rPr>
      </w:pPr>
    </w:p>
    <w:p w14:paraId="144EE324">
      <w:pPr>
        <w:pStyle w:val="20"/>
        <w:spacing w:before="120" w:after="120" w:line="460" w:lineRule="exact"/>
        <w:ind w:right="31" w:rightChars="14"/>
        <w:jc w:val="both"/>
        <w:outlineLvl w:val="1"/>
        <w:rPr>
          <w:rFonts w:ascii="宋体" w:hAnsi="宋体" w:eastAsia="宋体" w:cs="宋体"/>
        </w:rPr>
      </w:pPr>
      <w:bookmarkStart w:id="82" w:name="_Toc23567"/>
      <w:bookmarkStart w:id="83" w:name="_Toc2455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82"/>
      <w:bookmarkEnd w:id="83"/>
    </w:p>
    <w:p w14:paraId="0B5B5383">
      <w:pPr>
        <w:spacing w:line="440" w:lineRule="exact"/>
        <w:jc w:val="center"/>
        <w:rPr>
          <w:rFonts w:ascii="宋体" w:hAnsi="宋体" w:eastAsia="宋体" w:cs="宋体"/>
          <w:b/>
          <w:sz w:val="32"/>
          <w:szCs w:val="32"/>
        </w:rPr>
      </w:pPr>
      <w:bookmarkStart w:id="84" w:name="_Toc454464369"/>
      <w:bookmarkStart w:id="85" w:name="_Toc466022195"/>
      <w:bookmarkStart w:id="86" w:name="_Toc483669668"/>
      <w:r>
        <w:rPr>
          <w:rFonts w:hint="eastAsia" w:ascii="宋体" w:hAnsi="宋体" w:eastAsia="宋体" w:cs="宋体"/>
          <w:b/>
          <w:sz w:val="32"/>
          <w:szCs w:val="32"/>
        </w:rPr>
        <w:t>项目经理无在建工程</w:t>
      </w:r>
      <w:bookmarkEnd w:id="84"/>
      <w:bookmarkEnd w:id="85"/>
      <w:bookmarkEnd w:id="86"/>
      <w:r>
        <w:rPr>
          <w:rFonts w:hint="eastAsia" w:ascii="宋体" w:hAnsi="宋体" w:eastAsia="宋体" w:cs="宋体"/>
          <w:b/>
          <w:sz w:val="32"/>
          <w:szCs w:val="32"/>
        </w:rPr>
        <w:t>证明</w:t>
      </w:r>
    </w:p>
    <w:p w14:paraId="1595834E">
      <w:pPr>
        <w:spacing w:line="440" w:lineRule="exact"/>
        <w:jc w:val="center"/>
        <w:rPr>
          <w:rFonts w:ascii="宋体" w:hAnsi="宋体" w:eastAsia="宋体" w:cs="宋体"/>
          <w:b/>
          <w:sz w:val="36"/>
          <w:szCs w:val="36"/>
        </w:rPr>
      </w:pPr>
    </w:p>
    <w:p w14:paraId="5233FECA">
      <w:pPr>
        <w:spacing w:line="440" w:lineRule="exact"/>
        <w:jc w:val="center"/>
        <w:rPr>
          <w:rFonts w:ascii="宋体" w:hAnsi="宋体" w:eastAsia="宋体" w:cs="宋体"/>
          <w:sz w:val="24"/>
          <w:szCs w:val="24"/>
        </w:rPr>
      </w:pPr>
    </w:p>
    <w:p w14:paraId="3767BB7C">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5BFFF768">
      <w:pPr>
        <w:spacing w:line="440" w:lineRule="exact"/>
        <w:jc w:val="center"/>
        <w:rPr>
          <w:rFonts w:ascii="宋体" w:hAnsi="宋体" w:eastAsia="宋体" w:cs="宋体"/>
          <w:b/>
          <w:sz w:val="36"/>
          <w:szCs w:val="36"/>
        </w:rPr>
      </w:pPr>
    </w:p>
    <w:p w14:paraId="76C6EF0C">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4012B674">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65301D09">
      <w:pPr>
        <w:spacing w:line="440" w:lineRule="exact"/>
        <w:ind w:firstLine="600" w:firstLineChars="250"/>
        <w:rPr>
          <w:rFonts w:ascii="宋体" w:hAnsi="宋体" w:eastAsia="宋体" w:cs="宋体"/>
          <w:sz w:val="24"/>
          <w:szCs w:val="24"/>
        </w:rPr>
      </w:pPr>
    </w:p>
    <w:p w14:paraId="0E7819C7">
      <w:pPr>
        <w:spacing w:line="440" w:lineRule="exact"/>
        <w:ind w:firstLine="600" w:firstLineChars="250"/>
        <w:rPr>
          <w:rFonts w:ascii="宋体" w:hAnsi="宋体" w:eastAsia="宋体" w:cs="宋体"/>
          <w:sz w:val="24"/>
          <w:szCs w:val="24"/>
        </w:rPr>
      </w:pPr>
    </w:p>
    <w:p w14:paraId="7EAFCF4B">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2F01FD3A">
      <w:pPr>
        <w:spacing w:line="440" w:lineRule="exact"/>
        <w:ind w:firstLine="600" w:firstLineChars="250"/>
        <w:rPr>
          <w:rFonts w:ascii="宋体" w:hAnsi="宋体" w:eastAsia="宋体" w:cs="宋体"/>
          <w:sz w:val="24"/>
          <w:szCs w:val="24"/>
        </w:rPr>
      </w:pPr>
    </w:p>
    <w:p w14:paraId="3A41A346">
      <w:pPr>
        <w:spacing w:line="440" w:lineRule="exact"/>
        <w:ind w:firstLine="600" w:firstLineChars="250"/>
        <w:rPr>
          <w:rFonts w:ascii="宋体" w:hAnsi="宋体" w:eastAsia="宋体" w:cs="宋体"/>
          <w:sz w:val="24"/>
          <w:szCs w:val="24"/>
        </w:rPr>
      </w:pPr>
    </w:p>
    <w:p w14:paraId="263D756D">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宋体" w:hAnsi="宋体" w:eastAsia="宋体" w:cs="宋体"/>
          <w:spacing w:val="-2"/>
          <w:sz w:val="24"/>
          <w:szCs w:val="24"/>
        </w:rPr>
        <w:t>单位电子签章</w:t>
      </w:r>
      <w:r>
        <w:rPr>
          <w:rFonts w:hint="eastAsia" w:ascii="宋体" w:hAnsi="宋体" w:eastAsia="宋体" w:cs="宋体"/>
          <w:sz w:val="24"/>
          <w:szCs w:val="24"/>
        </w:rPr>
        <w:t>）</w:t>
      </w:r>
    </w:p>
    <w:p w14:paraId="0EF6EF8C">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4829BD27">
      <w:pPr>
        <w:spacing w:line="440" w:lineRule="exact"/>
        <w:jc w:val="center"/>
        <w:rPr>
          <w:rFonts w:ascii="宋体" w:hAnsi="宋体" w:eastAsia="宋体" w:cs="宋体"/>
          <w:b/>
          <w:sz w:val="36"/>
          <w:szCs w:val="36"/>
        </w:rPr>
      </w:pPr>
    </w:p>
    <w:p w14:paraId="1C64E921">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480086BE">
      <w:pPr>
        <w:spacing w:line="440" w:lineRule="exact"/>
        <w:jc w:val="center"/>
        <w:rPr>
          <w:rFonts w:ascii="宋体" w:hAnsi="宋体" w:eastAsia="宋体" w:cs="宋体"/>
          <w:b/>
          <w:sz w:val="36"/>
          <w:szCs w:val="36"/>
        </w:rPr>
      </w:pPr>
    </w:p>
    <w:p w14:paraId="2DDE3F9B">
      <w:pPr>
        <w:spacing w:line="440" w:lineRule="exact"/>
        <w:jc w:val="center"/>
        <w:rPr>
          <w:rFonts w:ascii="宋体" w:hAnsi="宋体" w:eastAsia="宋体" w:cs="宋体"/>
          <w:b/>
          <w:sz w:val="36"/>
          <w:szCs w:val="36"/>
        </w:rPr>
      </w:pPr>
    </w:p>
    <w:p w14:paraId="13D5B769">
      <w:pPr>
        <w:spacing w:line="440" w:lineRule="exact"/>
        <w:jc w:val="center"/>
        <w:rPr>
          <w:rFonts w:ascii="宋体" w:hAnsi="宋体" w:eastAsia="宋体" w:cs="宋体"/>
          <w:b/>
          <w:sz w:val="36"/>
          <w:szCs w:val="36"/>
        </w:rPr>
      </w:pPr>
    </w:p>
    <w:p w14:paraId="1D11CF2F">
      <w:pPr>
        <w:spacing w:line="440" w:lineRule="exact"/>
        <w:jc w:val="center"/>
        <w:rPr>
          <w:rFonts w:ascii="宋体" w:hAnsi="宋体" w:eastAsia="宋体" w:cs="宋体"/>
          <w:b/>
          <w:sz w:val="36"/>
          <w:szCs w:val="36"/>
        </w:rPr>
      </w:pPr>
    </w:p>
    <w:p w14:paraId="523DFE64">
      <w:pPr>
        <w:spacing w:line="440" w:lineRule="exact"/>
        <w:jc w:val="center"/>
        <w:rPr>
          <w:rFonts w:ascii="宋体" w:hAnsi="宋体" w:eastAsia="宋体" w:cs="宋体"/>
          <w:b/>
          <w:sz w:val="36"/>
          <w:szCs w:val="36"/>
        </w:rPr>
      </w:pPr>
    </w:p>
    <w:p w14:paraId="03545A64">
      <w:pPr>
        <w:spacing w:line="440" w:lineRule="exact"/>
        <w:jc w:val="center"/>
        <w:rPr>
          <w:rFonts w:ascii="宋体" w:hAnsi="宋体" w:eastAsia="宋体" w:cs="宋体"/>
          <w:b/>
          <w:sz w:val="36"/>
          <w:szCs w:val="36"/>
        </w:rPr>
      </w:pPr>
    </w:p>
    <w:p w14:paraId="60D2A4B6">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10B69933">
      <w:pPr>
        <w:spacing w:line="440" w:lineRule="exact"/>
        <w:jc w:val="center"/>
        <w:rPr>
          <w:rFonts w:ascii="宋体" w:hAnsi="宋体" w:eastAsia="宋体" w:cs="宋体"/>
          <w:b/>
          <w:sz w:val="36"/>
          <w:szCs w:val="36"/>
        </w:rPr>
      </w:pPr>
    </w:p>
    <w:p w14:paraId="34C4FDC2">
      <w:pPr>
        <w:spacing w:line="440" w:lineRule="exact"/>
        <w:jc w:val="both"/>
        <w:rPr>
          <w:rFonts w:ascii="宋体" w:hAnsi="宋体" w:eastAsia="宋体" w:cs="宋体"/>
          <w:b/>
          <w:sz w:val="36"/>
          <w:szCs w:val="36"/>
        </w:rPr>
      </w:pPr>
    </w:p>
    <w:p w14:paraId="123DD640">
      <w:pPr>
        <w:spacing w:line="440" w:lineRule="exact"/>
        <w:jc w:val="center"/>
        <w:rPr>
          <w:rFonts w:ascii="宋体" w:hAnsi="宋体" w:eastAsia="宋体" w:cs="宋体"/>
          <w:b/>
          <w:sz w:val="36"/>
          <w:szCs w:val="36"/>
        </w:rPr>
        <w:sectPr>
          <w:footerReference r:id="rId8" w:type="default"/>
          <w:footerReference r:id="rId9" w:type="even"/>
          <w:pgSz w:w="11910" w:h="16840"/>
          <w:pgMar w:top="1580" w:right="1300" w:bottom="1020" w:left="1300" w:header="0" w:footer="832" w:gutter="0"/>
          <w:cols w:space="720" w:num="1"/>
        </w:sectPr>
      </w:pPr>
    </w:p>
    <w:p w14:paraId="44860BD4">
      <w:pPr>
        <w:pStyle w:val="20"/>
        <w:spacing w:before="120" w:after="120" w:line="460" w:lineRule="exact"/>
        <w:ind w:right="31" w:rightChars="14"/>
        <w:jc w:val="both"/>
        <w:outlineLvl w:val="1"/>
        <w:rPr>
          <w:rFonts w:ascii="宋体" w:hAnsi="宋体" w:eastAsia="宋体" w:cs="宋体"/>
          <w:lang w:eastAsia="zh-CN"/>
        </w:rPr>
      </w:pPr>
      <w:bookmarkStart w:id="87" w:name="_Toc13067"/>
      <w:bookmarkStart w:id="88" w:name="_Toc7483"/>
      <w:r>
        <w:rPr>
          <w:rFonts w:hint="eastAsia" w:ascii="宋体" w:hAnsi="宋体" w:eastAsia="宋体" w:cs="宋体"/>
          <w:lang w:eastAsia="zh-CN"/>
        </w:rPr>
        <w:t>附件10：</w:t>
      </w:r>
      <w:bookmarkEnd w:id="87"/>
      <w:bookmarkEnd w:id="88"/>
    </w:p>
    <w:p w14:paraId="08CE7206">
      <w:pPr>
        <w:spacing w:line="440" w:lineRule="exact"/>
        <w:jc w:val="center"/>
        <w:rPr>
          <w:rFonts w:ascii="宋体" w:hAnsi="宋体" w:eastAsia="宋体" w:cs="宋体"/>
          <w:b/>
          <w:sz w:val="36"/>
          <w:szCs w:val="36"/>
          <w:lang w:eastAsia="zh-CN"/>
        </w:rPr>
      </w:pPr>
    </w:p>
    <w:p w14:paraId="32B35BB1">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44CAFFB8">
      <w:pPr>
        <w:autoSpaceDE/>
        <w:autoSpaceDN/>
        <w:spacing w:line="360" w:lineRule="auto"/>
        <w:ind w:firstLine="560" w:firstLineChars="200"/>
        <w:jc w:val="both"/>
        <w:rPr>
          <w:rFonts w:ascii="宋体" w:hAnsi="宋体" w:eastAsia="宋体" w:cs="宋体"/>
          <w:kern w:val="2"/>
          <w:sz w:val="28"/>
          <w:szCs w:val="28"/>
          <w:lang w:eastAsia="zh-CN"/>
        </w:rPr>
      </w:pPr>
    </w:p>
    <w:p w14:paraId="074B364E">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ascii="宋体" w:hAnsi="宋体" w:eastAsia="宋体" w:cs="宋体"/>
          <w:sz w:val="24"/>
          <w:szCs w:val="24"/>
          <w:u w:val="single" w:color="auto"/>
        </w:rPr>
        <w:t>（项目名称、采购编号）</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0713A41F">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345B7595">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4A03AA79">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D2CCA1D">
      <w:pPr>
        <w:autoSpaceDE/>
        <w:autoSpaceDN/>
        <w:spacing w:line="360" w:lineRule="auto"/>
        <w:ind w:firstLine="480" w:firstLineChars="200"/>
        <w:jc w:val="both"/>
        <w:rPr>
          <w:rFonts w:ascii="宋体" w:hAnsi="宋体" w:eastAsia="宋体" w:cs="宋体"/>
          <w:kern w:val="2"/>
          <w:sz w:val="24"/>
          <w:szCs w:val="24"/>
          <w:lang w:eastAsia="zh-CN"/>
        </w:rPr>
      </w:pPr>
    </w:p>
    <w:p w14:paraId="51C9C731">
      <w:pPr>
        <w:autoSpaceDE/>
        <w:autoSpaceDN/>
        <w:spacing w:line="360" w:lineRule="auto"/>
        <w:ind w:firstLine="480" w:firstLineChars="200"/>
        <w:jc w:val="both"/>
        <w:rPr>
          <w:rFonts w:ascii="宋体" w:hAnsi="宋体" w:eastAsia="宋体" w:cs="宋体"/>
          <w:kern w:val="2"/>
          <w:sz w:val="24"/>
          <w:szCs w:val="24"/>
          <w:lang w:eastAsia="zh-CN"/>
        </w:rPr>
      </w:pPr>
    </w:p>
    <w:p w14:paraId="0699FC1C">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w:t>
      </w:r>
      <w:r>
        <w:rPr>
          <w:rFonts w:ascii="宋体" w:hAnsi="宋体" w:eastAsia="宋体" w:cs="宋体"/>
          <w:spacing w:val="-1"/>
          <w:sz w:val="24"/>
          <w:szCs w:val="24"/>
        </w:rPr>
        <w:t>单位电子签章</w:t>
      </w:r>
      <w:r>
        <w:rPr>
          <w:rFonts w:hint="eastAsia" w:ascii="宋体" w:hAnsi="宋体" w:eastAsia="宋体" w:cs="宋体"/>
          <w:kern w:val="2"/>
          <w:sz w:val="24"/>
          <w:szCs w:val="24"/>
          <w:lang w:eastAsia="zh-CN"/>
        </w:rPr>
        <w:t>）</w:t>
      </w:r>
    </w:p>
    <w:p w14:paraId="55EAEC4B">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57F06DCE">
      <w:pPr>
        <w:spacing w:line="440" w:lineRule="exact"/>
        <w:jc w:val="center"/>
        <w:rPr>
          <w:rFonts w:ascii="宋体" w:hAnsi="宋体" w:eastAsia="宋体" w:cs="宋体"/>
          <w:kern w:val="2"/>
          <w:sz w:val="24"/>
          <w:szCs w:val="24"/>
          <w:lang w:eastAsia="zh-CN"/>
        </w:rPr>
      </w:pPr>
    </w:p>
    <w:p w14:paraId="03F8EAE2">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0D30A53B">
      <w:pPr>
        <w:pStyle w:val="10"/>
        <w:rPr>
          <w:rFonts w:ascii="宋体" w:hAnsi="宋体" w:eastAsia="宋体" w:cs="宋体"/>
        </w:rPr>
        <w:sectPr>
          <w:pgSz w:w="11910" w:h="16840"/>
          <w:pgMar w:top="1580" w:right="1300" w:bottom="1020" w:left="1300" w:header="0" w:footer="832" w:gutter="0"/>
          <w:cols w:space="720" w:num="1"/>
        </w:sectPr>
      </w:pPr>
    </w:p>
    <w:p w14:paraId="51526DB8">
      <w:pPr>
        <w:pStyle w:val="20"/>
        <w:spacing w:before="120" w:after="120" w:line="460" w:lineRule="exact"/>
        <w:ind w:right="31" w:rightChars="14"/>
        <w:jc w:val="both"/>
        <w:outlineLvl w:val="1"/>
        <w:rPr>
          <w:rFonts w:ascii="宋体" w:hAnsi="宋体" w:eastAsia="宋体" w:cs="宋体"/>
        </w:rPr>
      </w:pPr>
      <w:bookmarkStart w:id="89" w:name="_Toc12402"/>
      <w:bookmarkStart w:id="90" w:name="_Toc11795"/>
      <w:bookmarkStart w:id="91" w:name="_Toc14566"/>
      <w:bookmarkStart w:id="92" w:name="_Toc16374"/>
      <w:bookmarkStart w:id="93" w:name="_Toc17379"/>
      <w:bookmarkStart w:id="94" w:name="_Toc466022196"/>
      <w:bookmarkStart w:id="95" w:name="_Toc483669669"/>
      <w:bookmarkStart w:id="96"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89"/>
      <w:bookmarkEnd w:id="90"/>
      <w:bookmarkEnd w:id="91"/>
      <w:bookmarkEnd w:id="92"/>
      <w:bookmarkEnd w:id="93"/>
    </w:p>
    <w:bookmarkEnd w:id="94"/>
    <w:bookmarkEnd w:id="95"/>
    <w:p w14:paraId="4DA1958D">
      <w:pPr>
        <w:spacing w:line="440" w:lineRule="exact"/>
        <w:jc w:val="center"/>
        <w:rPr>
          <w:rFonts w:ascii="宋体" w:hAnsi="宋体" w:eastAsia="宋体" w:cs="宋体"/>
          <w:b/>
          <w:sz w:val="32"/>
          <w:szCs w:val="32"/>
        </w:rPr>
      </w:pPr>
      <w:bookmarkStart w:id="97" w:name="_Toc483669670"/>
      <w:bookmarkStart w:id="98" w:name="_Toc466022197"/>
      <w:r>
        <w:rPr>
          <w:rFonts w:hint="eastAsia" w:ascii="宋体" w:hAnsi="宋体" w:eastAsia="宋体" w:cs="宋体"/>
          <w:b/>
          <w:sz w:val="32"/>
          <w:szCs w:val="32"/>
        </w:rPr>
        <w:t>谈判文件要求的及谈判供应商认为应提交的</w:t>
      </w:r>
      <w:bookmarkEnd w:id="96"/>
      <w:bookmarkEnd w:id="97"/>
      <w:bookmarkEnd w:id="98"/>
    </w:p>
    <w:p w14:paraId="66E71F92">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52B7152C">
      <w:pPr>
        <w:spacing w:line="440" w:lineRule="exact"/>
        <w:rPr>
          <w:rFonts w:ascii="宋体" w:hAnsi="宋体" w:eastAsia="宋体" w:cs="宋体"/>
          <w:b/>
          <w:sz w:val="24"/>
        </w:rPr>
      </w:pPr>
    </w:p>
    <w:p w14:paraId="407721A5">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7CE4DBC1">
      <w:pPr>
        <w:spacing w:line="440" w:lineRule="exact"/>
        <w:rPr>
          <w:rFonts w:ascii="宋体" w:hAnsi="宋体" w:eastAsia="宋体" w:cs="宋体"/>
          <w:b/>
          <w:sz w:val="24"/>
        </w:rPr>
      </w:pPr>
    </w:p>
    <w:p w14:paraId="11EC2BBC">
      <w:pPr>
        <w:spacing w:line="440" w:lineRule="exact"/>
        <w:rPr>
          <w:rFonts w:ascii="宋体" w:hAnsi="宋体" w:eastAsia="宋体" w:cs="宋体"/>
          <w:b/>
          <w:sz w:val="24"/>
        </w:rPr>
      </w:pPr>
    </w:p>
    <w:p w14:paraId="42933A89">
      <w:pPr>
        <w:spacing w:line="440" w:lineRule="exact"/>
        <w:rPr>
          <w:rFonts w:ascii="宋体" w:hAnsi="宋体" w:eastAsia="宋体" w:cs="宋体"/>
          <w:b/>
          <w:sz w:val="24"/>
        </w:rPr>
      </w:pPr>
      <w:r>
        <w:rPr>
          <w:rFonts w:hint="eastAsia" w:ascii="宋体" w:hAnsi="宋体" w:eastAsia="宋体" w:cs="宋体"/>
          <w:b/>
          <w:sz w:val="24"/>
        </w:rPr>
        <w:t>2.其他材料。</w:t>
      </w:r>
    </w:p>
    <w:p w14:paraId="0C087E84">
      <w:pPr>
        <w:spacing w:line="440" w:lineRule="exact"/>
        <w:rPr>
          <w:rFonts w:ascii="宋体" w:hAnsi="宋体" w:eastAsia="宋体" w:cs="宋体"/>
          <w:b/>
          <w:sz w:val="24"/>
        </w:rPr>
      </w:pPr>
    </w:p>
    <w:p w14:paraId="0D3A582F">
      <w:pPr>
        <w:spacing w:line="580" w:lineRule="exact"/>
        <w:rPr>
          <w:rFonts w:ascii="宋体" w:hAnsi="宋体" w:eastAsia="宋体" w:cs="宋体"/>
          <w:b/>
          <w:sz w:val="24"/>
        </w:rPr>
      </w:pPr>
    </w:p>
    <w:p w14:paraId="644DEF92">
      <w:pPr>
        <w:spacing w:line="580" w:lineRule="exact"/>
        <w:rPr>
          <w:rFonts w:ascii="宋体" w:hAnsi="宋体" w:eastAsia="宋体" w:cs="宋体"/>
          <w:b/>
          <w:sz w:val="24"/>
        </w:rPr>
      </w:pPr>
    </w:p>
    <w:p w14:paraId="07596EC4">
      <w:pPr>
        <w:spacing w:line="580" w:lineRule="exact"/>
        <w:rPr>
          <w:rFonts w:ascii="宋体" w:hAnsi="宋体" w:eastAsia="宋体" w:cs="宋体"/>
          <w:b/>
          <w:sz w:val="24"/>
        </w:rPr>
      </w:pPr>
    </w:p>
    <w:p w14:paraId="6A728F1B">
      <w:pPr>
        <w:spacing w:line="580" w:lineRule="exact"/>
        <w:rPr>
          <w:rFonts w:ascii="宋体" w:hAnsi="宋体" w:eastAsia="宋体" w:cs="宋体"/>
          <w:b/>
          <w:sz w:val="24"/>
        </w:rPr>
      </w:pPr>
    </w:p>
    <w:p w14:paraId="445B1B57">
      <w:pPr>
        <w:spacing w:line="580" w:lineRule="exact"/>
        <w:rPr>
          <w:rFonts w:ascii="宋体" w:hAnsi="宋体" w:eastAsia="宋体" w:cs="宋体"/>
          <w:b/>
          <w:sz w:val="24"/>
        </w:rPr>
      </w:pPr>
    </w:p>
    <w:p w14:paraId="0CD0514F">
      <w:pPr>
        <w:spacing w:line="580" w:lineRule="exact"/>
        <w:rPr>
          <w:rFonts w:ascii="宋体" w:hAnsi="宋体" w:eastAsia="宋体" w:cs="宋体"/>
          <w:b/>
          <w:sz w:val="24"/>
        </w:rPr>
      </w:pPr>
    </w:p>
    <w:p w14:paraId="7F1EEC82">
      <w:pPr>
        <w:spacing w:line="580" w:lineRule="exact"/>
        <w:rPr>
          <w:rFonts w:ascii="宋体" w:hAnsi="宋体" w:eastAsia="宋体" w:cs="宋体"/>
          <w:b/>
          <w:sz w:val="24"/>
        </w:rPr>
      </w:pPr>
    </w:p>
    <w:p w14:paraId="4DF06EA6">
      <w:pPr>
        <w:spacing w:line="580" w:lineRule="exact"/>
        <w:rPr>
          <w:rFonts w:ascii="宋体" w:hAnsi="宋体" w:eastAsia="宋体" w:cs="宋体"/>
          <w:b/>
          <w:sz w:val="24"/>
        </w:rPr>
      </w:pPr>
    </w:p>
    <w:p w14:paraId="28768C3A">
      <w:pPr>
        <w:spacing w:line="580" w:lineRule="exact"/>
        <w:rPr>
          <w:rFonts w:ascii="宋体" w:hAnsi="宋体" w:eastAsia="宋体" w:cs="宋体"/>
          <w:b/>
          <w:sz w:val="24"/>
        </w:rPr>
      </w:pPr>
    </w:p>
    <w:p w14:paraId="29542EDC">
      <w:pPr>
        <w:spacing w:line="580" w:lineRule="exact"/>
        <w:rPr>
          <w:rFonts w:ascii="宋体" w:hAnsi="宋体" w:eastAsia="宋体" w:cs="宋体"/>
          <w:b/>
          <w:sz w:val="24"/>
        </w:rPr>
      </w:pPr>
    </w:p>
    <w:p w14:paraId="4F1CA9FD">
      <w:pPr>
        <w:spacing w:line="580" w:lineRule="exact"/>
        <w:rPr>
          <w:rFonts w:ascii="宋体" w:hAnsi="宋体" w:eastAsia="宋体" w:cs="宋体"/>
          <w:b/>
          <w:sz w:val="24"/>
        </w:rPr>
      </w:pPr>
    </w:p>
    <w:p w14:paraId="4D1BD32A">
      <w:pPr>
        <w:spacing w:line="580" w:lineRule="exact"/>
        <w:rPr>
          <w:rFonts w:ascii="宋体" w:hAnsi="宋体" w:eastAsia="宋体" w:cs="宋体"/>
          <w:b/>
          <w:sz w:val="24"/>
        </w:rPr>
      </w:pPr>
    </w:p>
    <w:p w14:paraId="0E3E2D5C">
      <w:pPr>
        <w:spacing w:line="580" w:lineRule="exact"/>
        <w:rPr>
          <w:rFonts w:ascii="宋体" w:hAnsi="宋体" w:eastAsia="宋体" w:cs="宋体"/>
          <w:b/>
          <w:sz w:val="24"/>
        </w:rPr>
      </w:pPr>
    </w:p>
    <w:p w14:paraId="7D80288B">
      <w:pPr>
        <w:pStyle w:val="20"/>
        <w:spacing w:before="120" w:after="120" w:line="460" w:lineRule="exact"/>
        <w:ind w:right="31" w:rightChars="14"/>
        <w:jc w:val="both"/>
        <w:outlineLvl w:val="1"/>
        <w:rPr>
          <w:rFonts w:ascii="宋体" w:hAnsi="宋体" w:eastAsia="宋体" w:cs="宋体"/>
        </w:rPr>
      </w:pPr>
    </w:p>
    <w:p w14:paraId="2570A545">
      <w:pPr>
        <w:rPr>
          <w:rFonts w:ascii="宋体" w:hAnsi="宋体" w:eastAsia="宋体" w:cs="宋体"/>
        </w:rPr>
      </w:pPr>
    </w:p>
    <w:p w14:paraId="7DF5E9F0">
      <w:pPr>
        <w:rPr>
          <w:rFonts w:ascii="宋体" w:hAnsi="宋体" w:eastAsia="宋体" w:cs="宋体"/>
        </w:rPr>
      </w:pPr>
    </w:p>
    <w:p w14:paraId="2C0FE57D">
      <w:pPr>
        <w:pStyle w:val="10"/>
        <w:rPr>
          <w:rFonts w:ascii="宋体" w:hAnsi="宋体" w:eastAsia="宋体" w:cs="宋体"/>
        </w:rPr>
      </w:pPr>
    </w:p>
    <w:p w14:paraId="217EEED7">
      <w:pPr>
        <w:pStyle w:val="20"/>
        <w:spacing w:before="120" w:after="120" w:line="460" w:lineRule="exact"/>
        <w:ind w:right="31" w:rightChars="14"/>
        <w:jc w:val="both"/>
        <w:outlineLvl w:val="1"/>
        <w:rPr>
          <w:rFonts w:ascii="宋体" w:hAnsi="宋体" w:eastAsia="宋体" w:cs="宋体"/>
        </w:rPr>
      </w:pPr>
    </w:p>
    <w:p w14:paraId="09B4441C">
      <w:pPr>
        <w:pStyle w:val="20"/>
        <w:spacing w:before="120" w:after="120" w:line="460" w:lineRule="exact"/>
        <w:ind w:right="31" w:rightChars="14"/>
        <w:jc w:val="both"/>
        <w:outlineLvl w:val="1"/>
        <w:rPr>
          <w:rFonts w:ascii="宋体" w:hAnsi="宋体" w:eastAsia="宋体" w:cs="宋体"/>
        </w:rPr>
      </w:pPr>
      <w:bookmarkStart w:id="99" w:name="_Toc12840"/>
      <w:bookmarkStart w:id="100" w:name="_Toc15589"/>
      <w:r>
        <w:rPr>
          <w:rFonts w:hint="eastAsia" w:ascii="宋体" w:hAnsi="宋体" w:eastAsia="宋体" w:cs="宋体"/>
        </w:rPr>
        <w:t>附件：中小企业声明函</w:t>
      </w:r>
      <w:bookmarkEnd w:id="99"/>
      <w:bookmarkEnd w:id="100"/>
    </w:p>
    <w:p w14:paraId="4ABE6252">
      <w:pPr>
        <w:pStyle w:val="20"/>
        <w:spacing w:before="120" w:after="120" w:line="460" w:lineRule="exact"/>
        <w:ind w:right="31" w:rightChars="14"/>
        <w:outlineLvl w:val="1"/>
        <w:rPr>
          <w:rFonts w:ascii="宋体" w:hAnsi="宋体" w:eastAsia="宋体" w:cs="宋体"/>
        </w:rPr>
      </w:pPr>
      <w:bookmarkStart w:id="101" w:name="_Toc20754"/>
      <w:bookmarkStart w:id="102" w:name="_Toc25782"/>
      <w:r>
        <w:rPr>
          <w:rFonts w:hint="eastAsia" w:ascii="宋体" w:hAnsi="宋体" w:eastAsia="宋体" w:cs="宋体"/>
        </w:rPr>
        <w:t>中小企业声明函（工程）</w:t>
      </w:r>
      <w:bookmarkEnd w:id="101"/>
      <w:bookmarkEnd w:id="102"/>
    </w:p>
    <w:p w14:paraId="1CE3CB32">
      <w:pPr>
        <w:rPr>
          <w:rFonts w:ascii="宋体" w:hAnsi="宋体" w:eastAsia="宋体" w:cs="宋体"/>
        </w:rPr>
      </w:pPr>
    </w:p>
    <w:p w14:paraId="73421AE5">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5459C74">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0E234F0">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DA305D4">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66BBA3B7">
      <w:pPr>
        <w:pStyle w:val="10"/>
        <w:spacing w:line="360" w:lineRule="auto"/>
        <w:ind w:firstLine="4800" w:firstLineChars="2000"/>
        <w:rPr>
          <w:rFonts w:ascii="宋体" w:hAnsi="宋体" w:eastAsia="宋体" w:cs="宋体"/>
          <w:sz w:val="24"/>
          <w:szCs w:val="24"/>
        </w:rPr>
      </w:pPr>
    </w:p>
    <w:p w14:paraId="1A770C3E">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55028896">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3DE8033A">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4B736D3E">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7481BD43">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79828918">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36D07A4B">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77FBA0C4">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2D3EA11D">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4C70F2D1">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4976F6EE">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2C7DD6DF">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14:paraId="26EF6B65">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5B188B80">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3728905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965576A">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2160D839">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1F9E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055A1A2A">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7FAA5D15">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11F710D5">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65661131">
            <w:pPr>
              <w:jc w:val="center"/>
              <w:rPr>
                <w:rFonts w:ascii="宋体" w:hAnsi="宋体" w:eastAsia="宋体" w:cs="宋体"/>
                <w:b/>
                <w:sz w:val="24"/>
              </w:rPr>
            </w:pPr>
            <w:r>
              <w:rPr>
                <w:rFonts w:hint="eastAsia" w:ascii="宋体" w:hAnsi="宋体" w:eastAsia="宋体" w:cs="宋体"/>
                <w:b/>
                <w:sz w:val="24"/>
              </w:rPr>
              <w:t>电话</w:t>
            </w:r>
          </w:p>
        </w:tc>
      </w:tr>
      <w:tr w14:paraId="2E0F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3255945C">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3E89753B">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7523D17C">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0CD8E03D">
            <w:pPr>
              <w:jc w:val="center"/>
              <w:rPr>
                <w:rFonts w:ascii="宋体" w:hAnsi="宋体" w:eastAsia="宋体" w:cs="宋体"/>
                <w:sz w:val="24"/>
              </w:rPr>
            </w:pPr>
            <w:r>
              <w:rPr>
                <w:rFonts w:hint="eastAsia" w:ascii="宋体" w:hAnsi="宋体" w:eastAsia="宋体" w:cs="宋体"/>
                <w:sz w:val="24"/>
              </w:rPr>
              <w:t>13598526103</w:t>
            </w:r>
          </w:p>
        </w:tc>
      </w:tr>
      <w:tr w14:paraId="64D3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4E652A58">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387F024B">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5754963F">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2E38B372">
            <w:pPr>
              <w:jc w:val="center"/>
              <w:rPr>
                <w:rFonts w:ascii="宋体" w:hAnsi="宋体" w:eastAsia="宋体" w:cs="宋体"/>
                <w:sz w:val="24"/>
              </w:rPr>
            </w:pPr>
            <w:r>
              <w:rPr>
                <w:rFonts w:hint="eastAsia" w:ascii="宋体" w:hAnsi="宋体" w:eastAsia="宋体" w:cs="宋体"/>
                <w:sz w:val="24"/>
              </w:rPr>
              <w:t>13839118160</w:t>
            </w:r>
          </w:p>
        </w:tc>
      </w:tr>
      <w:tr w14:paraId="68B6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4651BA88">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3D7EBC68">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343BB738">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6B73FDCF">
            <w:pPr>
              <w:jc w:val="center"/>
              <w:rPr>
                <w:rFonts w:ascii="宋体" w:hAnsi="宋体" w:eastAsia="宋体" w:cs="宋体"/>
                <w:sz w:val="24"/>
              </w:rPr>
            </w:pPr>
            <w:r>
              <w:rPr>
                <w:rFonts w:hint="eastAsia" w:ascii="宋体" w:hAnsi="宋体" w:eastAsia="宋体" w:cs="宋体"/>
                <w:sz w:val="24"/>
              </w:rPr>
              <w:t>2630018</w:t>
            </w:r>
          </w:p>
        </w:tc>
      </w:tr>
      <w:tr w14:paraId="7D35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658A7525">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6E439F20">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3EFA0F77">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0694B723">
            <w:pPr>
              <w:jc w:val="center"/>
              <w:rPr>
                <w:rFonts w:ascii="宋体" w:hAnsi="宋体" w:eastAsia="宋体" w:cs="宋体"/>
                <w:sz w:val="24"/>
              </w:rPr>
            </w:pPr>
            <w:r>
              <w:rPr>
                <w:rFonts w:hint="eastAsia" w:ascii="宋体" w:hAnsi="宋体" w:eastAsia="宋体" w:cs="宋体"/>
                <w:sz w:val="24"/>
              </w:rPr>
              <w:t>2981968135</w:t>
            </w:r>
          </w:p>
        </w:tc>
      </w:tr>
      <w:tr w14:paraId="5891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54E95471">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25E2C6B0">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4C489B07">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4254AD77">
            <w:pPr>
              <w:jc w:val="center"/>
              <w:rPr>
                <w:rFonts w:ascii="宋体" w:hAnsi="宋体" w:eastAsia="宋体" w:cs="宋体"/>
                <w:sz w:val="24"/>
              </w:rPr>
            </w:pPr>
            <w:r>
              <w:rPr>
                <w:rFonts w:hint="eastAsia" w:ascii="宋体" w:hAnsi="宋体" w:eastAsia="宋体" w:cs="宋体"/>
                <w:sz w:val="24"/>
              </w:rPr>
              <w:t>2116963158</w:t>
            </w:r>
          </w:p>
        </w:tc>
      </w:tr>
      <w:tr w14:paraId="3CAA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7625876C">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2C3A55C7">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41397C62">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0E56E332">
            <w:pPr>
              <w:jc w:val="center"/>
              <w:rPr>
                <w:rFonts w:ascii="宋体" w:hAnsi="宋体" w:eastAsia="宋体" w:cs="宋体"/>
                <w:sz w:val="24"/>
              </w:rPr>
            </w:pPr>
            <w:r>
              <w:rPr>
                <w:rFonts w:hint="eastAsia" w:ascii="宋体" w:hAnsi="宋体" w:eastAsia="宋体" w:cs="宋体"/>
                <w:sz w:val="24"/>
              </w:rPr>
              <w:t>18539139326</w:t>
            </w:r>
          </w:p>
        </w:tc>
      </w:tr>
      <w:tr w14:paraId="79A3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15B52602">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206EC5BA">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38B5126A">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1892B174">
            <w:pPr>
              <w:jc w:val="center"/>
              <w:rPr>
                <w:rFonts w:ascii="宋体" w:hAnsi="宋体" w:eastAsia="宋体" w:cs="宋体"/>
                <w:sz w:val="24"/>
              </w:rPr>
            </w:pPr>
            <w:r>
              <w:rPr>
                <w:rFonts w:hint="eastAsia" w:ascii="宋体" w:hAnsi="宋体" w:eastAsia="宋体" w:cs="宋体"/>
                <w:sz w:val="24"/>
              </w:rPr>
              <w:t>13598534626</w:t>
            </w:r>
          </w:p>
        </w:tc>
      </w:tr>
      <w:tr w14:paraId="5AA9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2CD0724A">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77CB3B6F">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2EAE7019">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60DC430A">
            <w:pPr>
              <w:jc w:val="center"/>
              <w:rPr>
                <w:rFonts w:ascii="宋体" w:hAnsi="宋体" w:eastAsia="宋体" w:cs="宋体"/>
                <w:sz w:val="24"/>
              </w:rPr>
            </w:pPr>
            <w:r>
              <w:rPr>
                <w:rFonts w:hint="eastAsia" w:ascii="宋体" w:hAnsi="宋体" w:eastAsia="宋体" w:cs="宋体"/>
                <w:sz w:val="24"/>
              </w:rPr>
              <w:t>8796520157</w:t>
            </w:r>
          </w:p>
        </w:tc>
      </w:tr>
      <w:tr w14:paraId="68E5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7A88C4ED">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750F765A">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32B0FAD9">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4D868CE8">
            <w:pPr>
              <w:jc w:val="center"/>
              <w:rPr>
                <w:rFonts w:ascii="宋体" w:hAnsi="宋体" w:eastAsia="宋体" w:cs="宋体"/>
                <w:sz w:val="24"/>
              </w:rPr>
            </w:pPr>
            <w:r>
              <w:rPr>
                <w:rFonts w:hint="eastAsia" w:ascii="宋体" w:hAnsi="宋体" w:eastAsia="宋体" w:cs="宋体"/>
                <w:sz w:val="24"/>
              </w:rPr>
              <w:t>17335715737</w:t>
            </w:r>
          </w:p>
        </w:tc>
      </w:tr>
      <w:tr w14:paraId="58AF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7276CEE2">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6DB2CF7B">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575EE45F">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71CC9172">
            <w:pPr>
              <w:jc w:val="center"/>
              <w:rPr>
                <w:rFonts w:ascii="宋体" w:hAnsi="宋体" w:eastAsia="宋体" w:cs="宋体"/>
                <w:sz w:val="24"/>
              </w:rPr>
            </w:pPr>
            <w:r>
              <w:rPr>
                <w:rFonts w:hint="eastAsia" w:ascii="宋体" w:hAnsi="宋体" w:eastAsia="宋体" w:cs="宋体"/>
                <w:sz w:val="24"/>
              </w:rPr>
              <w:t>18839193857</w:t>
            </w:r>
          </w:p>
        </w:tc>
      </w:tr>
      <w:tr w14:paraId="30B3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50964B7B">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065A6E77">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7B8E4CB7">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383CA005">
            <w:pPr>
              <w:jc w:val="center"/>
              <w:rPr>
                <w:rFonts w:ascii="宋体" w:hAnsi="宋体" w:eastAsia="宋体" w:cs="宋体"/>
                <w:sz w:val="24"/>
              </w:rPr>
            </w:pPr>
            <w:r>
              <w:rPr>
                <w:rFonts w:hint="eastAsia" w:ascii="宋体" w:hAnsi="宋体" w:eastAsia="宋体" w:cs="宋体"/>
                <w:sz w:val="24"/>
              </w:rPr>
              <w:t>18537409046</w:t>
            </w:r>
          </w:p>
        </w:tc>
      </w:tr>
    </w:tbl>
    <w:p w14:paraId="3D988700">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9E5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F48571">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50F48571">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F5860C">
                          <w:pPr>
                            <w:pStyle w:val="15"/>
                          </w:pPr>
                        </w:p>
                        <w:p w14:paraId="3C2BEA8D">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50F5860C">
                    <w:pPr>
                      <w:pStyle w:val="15"/>
                    </w:pPr>
                  </w:p>
                  <w:p w14:paraId="3C2BEA8D">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07A0">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9ECA">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CA00">
    <w:pPr>
      <w:pStyle w:val="15"/>
      <w:tabs>
        <w:tab w:val="right" w:pos="9541"/>
      </w:tabs>
      <w:jc w:val="both"/>
      <w:rPr>
        <w:rFonts w:ascii="黑体" w:eastAsia="黑体"/>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9D13C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219D13C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5FA7413">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Bmj97LTAQAApQMAAA4AAAAAAAAAAQAgAAAAHwEA&#10;AGRycy9lMm9Eb2MueG1sUEsFBgAAAAAGAAYAWQEAAGQFAAAAAA==&#10;">
              <v:fill on="f" focussize="0,0"/>
              <v:stroke on="f"/>
              <v:imagedata o:title=""/>
              <o:lock v:ext="edit" aspectratio="f"/>
              <v:textbox inset="0mm,0mm,0mm,0mm" style="mso-fit-shape-to-text:t;">
                <w:txbxContent>
                  <w:p w14:paraId="55FA7413">
                    <w:pPr>
                      <w:pStyle w:val="15"/>
                      <w:tabs>
                        <w:tab w:val="right" w:pos="9541"/>
                      </w:tabs>
                      <w:jc w:val="both"/>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13F9">
    <w:pPr>
      <w:pStyle w:val="1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CB5A6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BCB5A6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7E4537C">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tEmLUAQAApQ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Bw8Ii/A+DrxGPpNVuw3/Uhu45oDcutw&#10;CWpqcecp0R8sapz2ZTLCZGwmY+eD2rZ5oVJ18Ne7iC3lTlOFARYZpgtOL3MdNy2tx9/3nPX4d60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H7RJi1AEAAKUDAAAOAAAAAAAAAAEAIAAAAB8B&#10;AABkcnMvZTJvRG9jLnhtbFBLBQYAAAAABgAGAFkBAABlBQAAAAA=&#10;">
              <v:fill on="f" focussize="0,0"/>
              <v:stroke on="f"/>
              <v:imagedata o:title=""/>
              <o:lock v:ext="edit" aspectratio="f"/>
              <v:textbox inset="0mm,0mm,0mm,0mm" style="mso-fit-shape-to-text:t;">
                <w:txbxContent>
                  <w:p w14:paraId="17E4537C">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7198">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3CC6B6DC">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14:paraId="3CC6B6DC">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6B14">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1C2E631F">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1C2E631F">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A4C2"/>
    <w:multiLevelType w:val="singleLevel"/>
    <w:tmpl w:val="9D0CA4C2"/>
    <w:lvl w:ilvl="0" w:tentative="0">
      <w:start w:val="2"/>
      <w:numFmt w:val="decimal"/>
      <w:lvlText w:val="%1."/>
      <w:lvlJc w:val="left"/>
      <w:pPr>
        <w:tabs>
          <w:tab w:val="left" w:pos="312"/>
        </w:tabs>
      </w:pPr>
    </w:lvl>
  </w:abstractNum>
  <w:abstractNum w:abstractNumId="1">
    <w:nsid w:val="B189209D"/>
    <w:multiLevelType w:val="singleLevel"/>
    <w:tmpl w:val="B189209D"/>
    <w:lvl w:ilvl="0" w:tentative="0">
      <w:start w:val="5"/>
      <w:numFmt w:val="chineseCounting"/>
      <w:suff w:val="space"/>
      <w:lvlText w:val="第%1部分"/>
      <w:lvlJc w:val="left"/>
      <w:rPr>
        <w:rFonts w:hint="eastAsia"/>
      </w:rPr>
    </w:lvl>
  </w:abstractNum>
  <w:abstractNum w:abstractNumId="2">
    <w:nsid w:val="29F799C2"/>
    <w:multiLevelType w:val="singleLevel"/>
    <w:tmpl w:val="29F799C2"/>
    <w:lvl w:ilvl="0" w:tentative="0">
      <w:start w:val="6"/>
      <w:numFmt w:val="decimal"/>
      <w:suff w:val="nothing"/>
      <w:lvlText w:val="%1．"/>
      <w:lvlJc w:val="left"/>
    </w:lvl>
  </w:abstractNum>
  <w:abstractNum w:abstractNumId="3">
    <w:nsid w:val="55C46416"/>
    <w:multiLevelType w:val="singleLevel"/>
    <w:tmpl w:val="55C46416"/>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YxNWQxYmRmYWNhZDNkYjA0YjQxMDljYmJjZmQ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D6392F"/>
    <w:rsid w:val="0AF12517"/>
    <w:rsid w:val="0AF12519"/>
    <w:rsid w:val="0B036CD6"/>
    <w:rsid w:val="0B7102DF"/>
    <w:rsid w:val="0BC32FB7"/>
    <w:rsid w:val="0BCB0FBA"/>
    <w:rsid w:val="0BDE2A9B"/>
    <w:rsid w:val="0BF978D5"/>
    <w:rsid w:val="0C084FCE"/>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2E4AF4"/>
    <w:rsid w:val="13741F37"/>
    <w:rsid w:val="13A71E97"/>
    <w:rsid w:val="13CB5FFB"/>
    <w:rsid w:val="13DB3D64"/>
    <w:rsid w:val="13E470BD"/>
    <w:rsid w:val="13F95243"/>
    <w:rsid w:val="140F6D58"/>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602E9D"/>
    <w:rsid w:val="1A84157A"/>
    <w:rsid w:val="1A9D1D5D"/>
    <w:rsid w:val="1AA2738A"/>
    <w:rsid w:val="1AB12404"/>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04AF3"/>
    <w:rsid w:val="1E021F2C"/>
    <w:rsid w:val="1E450758"/>
    <w:rsid w:val="1E4569AA"/>
    <w:rsid w:val="1E635082"/>
    <w:rsid w:val="1E7F0CAB"/>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8F1037"/>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6619F"/>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AF42A33"/>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E059B"/>
    <w:rsid w:val="2FCD67FF"/>
    <w:rsid w:val="2FCF07C9"/>
    <w:rsid w:val="2FD3668A"/>
    <w:rsid w:val="303A4BFD"/>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27AD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DD2303"/>
    <w:rsid w:val="3DFC4E7F"/>
    <w:rsid w:val="3DFF3CD0"/>
    <w:rsid w:val="3E691DE9"/>
    <w:rsid w:val="3E7E7642"/>
    <w:rsid w:val="3E854E75"/>
    <w:rsid w:val="3ED30FD7"/>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E17107"/>
    <w:rsid w:val="40F55BB6"/>
    <w:rsid w:val="41377F7D"/>
    <w:rsid w:val="41456B3D"/>
    <w:rsid w:val="4151770E"/>
    <w:rsid w:val="416C1B7B"/>
    <w:rsid w:val="418807D8"/>
    <w:rsid w:val="41C83AD8"/>
    <w:rsid w:val="41D34149"/>
    <w:rsid w:val="41E654B1"/>
    <w:rsid w:val="42091919"/>
    <w:rsid w:val="420D6138"/>
    <w:rsid w:val="42246753"/>
    <w:rsid w:val="423D2174"/>
    <w:rsid w:val="425D3A13"/>
    <w:rsid w:val="42AD6748"/>
    <w:rsid w:val="42B86E9B"/>
    <w:rsid w:val="42E37DD1"/>
    <w:rsid w:val="431A1904"/>
    <w:rsid w:val="439E0901"/>
    <w:rsid w:val="43CA10CC"/>
    <w:rsid w:val="43CC05E2"/>
    <w:rsid w:val="43D63A7D"/>
    <w:rsid w:val="43D9356D"/>
    <w:rsid w:val="445A645C"/>
    <w:rsid w:val="44664C9E"/>
    <w:rsid w:val="448B12C9"/>
    <w:rsid w:val="449032E9"/>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5B1142"/>
    <w:rsid w:val="4A796A71"/>
    <w:rsid w:val="4A7F3A12"/>
    <w:rsid w:val="4B0610EB"/>
    <w:rsid w:val="4B424C81"/>
    <w:rsid w:val="4B427C4A"/>
    <w:rsid w:val="4B8D35BB"/>
    <w:rsid w:val="4C0D46FC"/>
    <w:rsid w:val="4C4D4AF8"/>
    <w:rsid w:val="4C667968"/>
    <w:rsid w:val="4C84319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7A202A"/>
    <w:rsid w:val="51823496"/>
    <w:rsid w:val="51A927D1"/>
    <w:rsid w:val="51DC2BA6"/>
    <w:rsid w:val="52927709"/>
    <w:rsid w:val="52EB1E80"/>
    <w:rsid w:val="52EE5545"/>
    <w:rsid w:val="5314011E"/>
    <w:rsid w:val="53263601"/>
    <w:rsid w:val="532C336D"/>
    <w:rsid w:val="535C57C5"/>
    <w:rsid w:val="53603363"/>
    <w:rsid w:val="536D14E5"/>
    <w:rsid w:val="537925EC"/>
    <w:rsid w:val="53964FD7"/>
    <w:rsid w:val="5397440F"/>
    <w:rsid w:val="53F046E7"/>
    <w:rsid w:val="53FF0DCE"/>
    <w:rsid w:val="53FF4BF4"/>
    <w:rsid w:val="543D2946"/>
    <w:rsid w:val="545F0F72"/>
    <w:rsid w:val="54C60350"/>
    <w:rsid w:val="54E81862"/>
    <w:rsid w:val="55195EBF"/>
    <w:rsid w:val="552E22DE"/>
    <w:rsid w:val="55384597"/>
    <w:rsid w:val="553C5F22"/>
    <w:rsid w:val="5559450E"/>
    <w:rsid w:val="55627866"/>
    <w:rsid w:val="557662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A16757"/>
    <w:rsid w:val="57CF6D0C"/>
    <w:rsid w:val="57EB3253"/>
    <w:rsid w:val="57F813C8"/>
    <w:rsid w:val="581666E6"/>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CD2D26"/>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903065"/>
    <w:rsid w:val="61B96A60"/>
    <w:rsid w:val="61E810F3"/>
    <w:rsid w:val="61FA067D"/>
    <w:rsid w:val="62153F79"/>
    <w:rsid w:val="621E68C3"/>
    <w:rsid w:val="625B7B17"/>
    <w:rsid w:val="626A7867"/>
    <w:rsid w:val="62CA1297"/>
    <w:rsid w:val="62D87010"/>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9563F"/>
    <w:rsid w:val="67CD2BEE"/>
    <w:rsid w:val="67DF4D46"/>
    <w:rsid w:val="68102D20"/>
    <w:rsid w:val="681F3663"/>
    <w:rsid w:val="68830F58"/>
    <w:rsid w:val="689773CF"/>
    <w:rsid w:val="68AA0ED1"/>
    <w:rsid w:val="690D143F"/>
    <w:rsid w:val="691427CE"/>
    <w:rsid w:val="69201173"/>
    <w:rsid w:val="692D1AE1"/>
    <w:rsid w:val="694D713E"/>
    <w:rsid w:val="696A0640"/>
    <w:rsid w:val="69715E72"/>
    <w:rsid w:val="69C67F6C"/>
    <w:rsid w:val="6A0E1204"/>
    <w:rsid w:val="6A1F767C"/>
    <w:rsid w:val="6A3D3FA6"/>
    <w:rsid w:val="6A441664"/>
    <w:rsid w:val="6A5C0392"/>
    <w:rsid w:val="6A5C267E"/>
    <w:rsid w:val="6A694D9B"/>
    <w:rsid w:val="6A910DF7"/>
    <w:rsid w:val="6A9E67F3"/>
    <w:rsid w:val="6ABE0C43"/>
    <w:rsid w:val="6AE91C46"/>
    <w:rsid w:val="6B19231D"/>
    <w:rsid w:val="6B231FF7"/>
    <w:rsid w:val="6B290818"/>
    <w:rsid w:val="6B3D2C0D"/>
    <w:rsid w:val="6B4B01D1"/>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871EE4"/>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977B3F"/>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8"/>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TML Definition"/>
    <w:basedOn w:val="25"/>
    <w:autoRedefine/>
    <w:qFormat/>
    <w:uiPriority w:val="0"/>
  </w:style>
  <w:style w:type="character" w:styleId="29">
    <w:name w:val="HTML Typewriter"/>
    <w:basedOn w:val="25"/>
    <w:autoRedefine/>
    <w:qFormat/>
    <w:uiPriority w:val="0"/>
    <w:rPr>
      <w:rFonts w:ascii="monospace" w:hAnsi="monospace" w:eastAsia="monospace" w:cs="monospace"/>
      <w:sz w:val="20"/>
    </w:rPr>
  </w:style>
  <w:style w:type="character" w:styleId="30">
    <w:name w:val="HTML Acronym"/>
    <w:basedOn w:val="25"/>
    <w:autoRedefine/>
    <w:qFormat/>
    <w:uiPriority w:val="0"/>
  </w:style>
  <w:style w:type="character" w:styleId="31">
    <w:name w:val="HTML Variable"/>
    <w:basedOn w:val="25"/>
    <w:autoRedefine/>
    <w:qFormat/>
    <w:uiPriority w:val="0"/>
  </w:style>
  <w:style w:type="character" w:styleId="32">
    <w:name w:val="Hyperlink"/>
    <w:basedOn w:val="25"/>
    <w:autoRedefine/>
    <w:qFormat/>
    <w:uiPriority w:val="0"/>
    <w:rPr>
      <w:color w:val="2440B3"/>
      <w:u w:val="none"/>
    </w:rPr>
  </w:style>
  <w:style w:type="character" w:styleId="33">
    <w:name w:val="HTML Code"/>
    <w:basedOn w:val="25"/>
    <w:autoRedefine/>
    <w:qFormat/>
    <w:uiPriority w:val="0"/>
    <w:rPr>
      <w:rFonts w:hint="default" w:ascii="monospace" w:hAnsi="monospace" w:eastAsia="monospace" w:cs="monospace"/>
      <w:sz w:val="20"/>
    </w:rPr>
  </w:style>
  <w:style w:type="character" w:styleId="34">
    <w:name w:val="HTML Cite"/>
    <w:basedOn w:val="25"/>
    <w:autoRedefine/>
    <w:qFormat/>
    <w:uiPriority w:val="0"/>
    <w:rPr>
      <w:color w:val="008000"/>
    </w:rPr>
  </w:style>
  <w:style w:type="character" w:styleId="35">
    <w:name w:val="HTML Keyboard"/>
    <w:basedOn w:val="25"/>
    <w:autoRedefine/>
    <w:qFormat/>
    <w:uiPriority w:val="0"/>
    <w:rPr>
      <w:rFonts w:hint="default" w:ascii="monospace" w:hAnsi="monospace" w:eastAsia="monospace" w:cs="monospace"/>
      <w:sz w:val="20"/>
    </w:rPr>
  </w:style>
  <w:style w:type="character" w:styleId="36">
    <w:name w:val="HTML Sample"/>
    <w:basedOn w:val="25"/>
    <w:autoRedefine/>
    <w:qFormat/>
    <w:uiPriority w:val="0"/>
    <w:rPr>
      <w:rFonts w:hint="default" w:ascii="monospace" w:hAnsi="monospace" w:eastAsia="monospace" w:cs="monospace"/>
    </w:rPr>
  </w:style>
  <w:style w:type="paragraph" w:customStyle="1" w:styleId="37">
    <w:name w:val="列出段落1"/>
    <w:basedOn w:val="1"/>
    <w:autoRedefine/>
    <w:qFormat/>
    <w:uiPriority w:val="1"/>
    <w:pPr>
      <w:spacing w:before="109"/>
      <w:ind w:left="117" w:firstLine="440"/>
    </w:pPr>
  </w:style>
  <w:style w:type="paragraph" w:customStyle="1" w:styleId="38">
    <w:name w:val="Table Paragraph"/>
    <w:basedOn w:val="1"/>
    <w:autoRedefine/>
    <w:qFormat/>
    <w:uiPriority w:val="1"/>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1">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4">
    <w:name w:val="p0"/>
    <w:basedOn w:val="1"/>
    <w:autoRedefine/>
    <w:qFormat/>
    <w:uiPriority w:val="0"/>
    <w:pPr>
      <w:widowControl/>
    </w:pPr>
    <w:rPr>
      <w:szCs w:val="21"/>
    </w:rPr>
  </w:style>
  <w:style w:type="paragraph" w:customStyle="1" w:styleId="45">
    <w:name w:val="标题 3_0"/>
    <w:basedOn w:val="42"/>
    <w:next w:val="42"/>
    <w:autoRedefine/>
    <w:qFormat/>
    <w:uiPriority w:val="0"/>
    <w:pPr>
      <w:keepNext/>
      <w:keepLines/>
      <w:spacing w:line="416" w:lineRule="auto"/>
      <w:outlineLvl w:val="2"/>
    </w:pPr>
    <w:rPr>
      <w:b/>
      <w:bCs/>
      <w:sz w:val="32"/>
      <w:szCs w:val="32"/>
    </w:rPr>
  </w:style>
  <w:style w:type="paragraph" w:customStyle="1" w:styleId="46">
    <w:name w:val="标题 4_0"/>
    <w:basedOn w:val="42"/>
    <w:next w:val="47"/>
    <w:autoRedefine/>
    <w:qFormat/>
    <w:uiPriority w:val="0"/>
    <w:pPr>
      <w:keepNext/>
      <w:keepLines/>
      <w:spacing w:line="376" w:lineRule="auto"/>
      <w:outlineLvl w:val="3"/>
    </w:pPr>
    <w:rPr>
      <w:rFonts w:ascii="Arial" w:hAnsi="Arial" w:eastAsia="黑体"/>
      <w:b/>
      <w:bCs/>
      <w:sz w:val="28"/>
      <w:szCs w:val="28"/>
    </w:rPr>
  </w:style>
  <w:style w:type="paragraph" w:customStyle="1" w:styleId="47">
    <w:name w:val="正文_2"/>
    <w:basedOn w:val="1"/>
    <w:autoRedefine/>
    <w:qFormat/>
    <w:uiPriority w:val="0"/>
    <w:rPr>
      <w:rFonts w:ascii="Times New Roman" w:hAnsi="Times New Roman" w:eastAsia="宋体" w:cs="Times New Roman"/>
      <w:szCs w:val="24"/>
    </w:rPr>
  </w:style>
  <w:style w:type="character" w:customStyle="1" w:styleId="48">
    <w:name w:val="c-icon28"/>
    <w:basedOn w:val="25"/>
    <w:autoRedefine/>
    <w:qFormat/>
    <w:uiPriority w:val="0"/>
  </w:style>
  <w:style w:type="character" w:customStyle="1" w:styleId="49">
    <w:name w:val="hover20"/>
    <w:basedOn w:val="25"/>
    <w:autoRedefine/>
    <w:qFormat/>
    <w:uiPriority w:val="0"/>
  </w:style>
  <w:style w:type="character" w:customStyle="1" w:styleId="50">
    <w:name w:val="hover21"/>
    <w:basedOn w:val="25"/>
    <w:autoRedefine/>
    <w:qFormat/>
    <w:uiPriority w:val="0"/>
    <w:rPr>
      <w:color w:val="315EFB"/>
    </w:rPr>
  </w:style>
  <w:style w:type="character" w:customStyle="1" w:styleId="51">
    <w:name w:val="hover22"/>
    <w:basedOn w:val="25"/>
    <w:autoRedefine/>
    <w:qFormat/>
    <w:uiPriority w:val="0"/>
    <w:rPr>
      <w:color w:val="315EFB"/>
    </w:rPr>
  </w:style>
  <w:style w:type="character" w:customStyle="1" w:styleId="52">
    <w:name w:val="hover23"/>
    <w:basedOn w:val="25"/>
    <w:autoRedefine/>
    <w:qFormat/>
    <w:uiPriority w:val="0"/>
    <w:rPr>
      <w:color w:val="315EFB"/>
      <w:shd w:val="clear" w:color="auto" w:fill="F0F3FD"/>
    </w:rPr>
  </w:style>
  <w:style w:type="character" w:customStyle="1" w:styleId="53">
    <w:name w:val="hover25"/>
    <w:basedOn w:val="25"/>
    <w:autoRedefine/>
    <w:qFormat/>
    <w:uiPriority w:val="0"/>
  </w:style>
  <w:style w:type="character" w:customStyle="1" w:styleId="54">
    <w:name w:val="hover26"/>
    <w:basedOn w:val="25"/>
    <w:autoRedefine/>
    <w:qFormat/>
    <w:uiPriority w:val="0"/>
    <w:rPr>
      <w:color w:val="315EFB"/>
    </w:rPr>
  </w:style>
  <w:style w:type="character" w:customStyle="1" w:styleId="55">
    <w:name w:val="hover27"/>
    <w:basedOn w:val="25"/>
    <w:autoRedefine/>
    <w:qFormat/>
    <w:uiPriority w:val="0"/>
    <w:rPr>
      <w:color w:val="315EFB"/>
      <w:shd w:val="clear" w:color="auto" w:fill="F0F3FD"/>
    </w:rPr>
  </w:style>
  <w:style w:type="character" w:customStyle="1" w:styleId="56">
    <w:name w:val="hover28"/>
    <w:basedOn w:val="25"/>
    <w:autoRedefine/>
    <w:qFormat/>
    <w:uiPriority w:val="0"/>
    <w:rPr>
      <w:color w:val="315EFB"/>
    </w:rPr>
  </w:style>
  <w:style w:type="character" w:customStyle="1" w:styleId="57">
    <w:name w:val="c-icon30"/>
    <w:basedOn w:val="25"/>
    <w:autoRedefine/>
    <w:qFormat/>
    <w:uiPriority w:val="0"/>
  </w:style>
  <w:style w:type="table" w:customStyle="1" w:styleId="58">
    <w:name w:val="Table Normal"/>
    <w:autoRedefine/>
    <w:semiHidden/>
    <w:unhideWhenUsed/>
    <w:qFormat/>
    <w:uiPriority w:val="0"/>
    <w:tblPr>
      <w:tblCellMar>
        <w:top w:w="0" w:type="dxa"/>
        <w:left w:w="0" w:type="dxa"/>
        <w:bottom w:w="0" w:type="dxa"/>
        <w:right w:w="0" w:type="dxa"/>
      </w:tblCellMar>
    </w:tblPr>
  </w:style>
  <w:style w:type="character" w:customStyle="1" w:styleId="59">
    <w:name w:val="dropselect_box"/>
    <w:basedOn w:val="25"/>
    <w:autoRedefine/>
    <w:qFormat/>
    <w:uiPriority w:val="0"/>
    <w:rPr>
      <w:bdr w:val="single" w:color="E2E2E2" w:sz="6" w:space="0"/>
    </w:rPr>
  </w:style>
  <w:style w:type="character" w:customStyle="1" w:styleId="60">
    <w:name w:val="after"/>
    <w:basedOn w:val="25"/>
    <w:autoRedefine/>
    <w:qFormat/>
    <w:uiPriority w:val="0"/>
  </w:style>
  <w:style w:type="character" w:customStyle="1" w:styleId="61">
    <w:name w:val="after1"/>
    <w:basedOn w:val="25"/>
    <w:autoRedefine/>
    <w:qFormat/>
    <w:uiPriority w:val="0"/>
    <w:rPr>
      <w:shd w:val="clear" w:color="auto" w:fill="DDDDDD"/>
    </w:rPr>
  </w:style>
  <w:style w:type="character" w:customStyle="1" w:styleId="62">
    <w:name w:val="before"/>
    <w:basedOn w:val="25"/>
    <w:autoRedefine/>
    <w:qFormat/>
    <w:uiPriority w:val="0"/>
  </w:style>
  <w:style w:type="character" w:customStyle="1" w:styleId="63">
    <w:name w:val="before1"/>
    <w:basedOn w:val="25"/>
    <w:autoRedefine/>
    <w:qFormat/>
    <w:uiPriority w:val="0"/>
    <w:rPr>
      <w:shd w:val="clear" w:color="auto" w:fill="DDDDDD"/>
    </w:rPr>
  </w:style>
  <w:style w:type="paragraph" w:customStyle="1" w:styleId="6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2368</Words>
  <Characters>2623</Characters>
  <Lines>257</Lines>
  <Paragraphs>72</Paragraphs>
  <TotalTime>51</TotalTime>
  <ScaleCrop>false</ScaleCrop>
  <LinksUpToDate>false</LinksUpToDate>
  <CharactersWithSpaces>2681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LENOVO</cp:lastModifiedBy>
  <cp:lastPrinted>2023-11-10T07:14:00Z</cp:lastPrinted>
  <dcterms:modified xsi:type="dcterms:W3CDTF">2025-03-26T09:13:57Z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A139C564D7B0483F8EB331D1D99F19F2_13</vt:lpwstr>
  </property>
  <property fmtid="{D5CDD505-2E9C-101B-9397-08002B2CF9AE}" pid="4" name="KSOTemplateDocerSaveRecord">
    <vt:lpwstr>eyJoZGlkIjoiMGRlODI5NTQyMTUwZjhjNTk5ZDNhMjU0N2NhOWRkZTMiLCJ1c2VySWQiOiI0MTUzMTg5MjIifQ==</vt:lpwstr>
  </property>
</Properties>
</file>