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A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竞买须知</w:t>
      </w:r>
    </w:p>
    <w:p w14:paraId="5C0612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一、标的介绍</w:t>
      </w:r>
    </w:p>
    <w:p w14:paraId="2A1549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博爱县投资集团有限公司及博爱县机关事务中心车辆一批。</w:t>
      </w:r>
    </w:p>
    <w:p w14:paraId="14479E1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1.帕萨特牌轿车一辆（豫H0N799），该标的参考价：4500元，竞买保证金1000元</w:t>
      </w:r>
    </w:p>
    <w:p w14:paraId="132720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2.帕萨特牌轿车一辆（豫H56885）, 该标的参考价：5500元，竞买保证金1000元</w:t>
      </w:r>
    </w:p>
    <w:p w14:paraId="558E6C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3.北京现代牌轿车一辆（豫HQQ999）,该标的参考价：4500元，竞买保证金1000元</w:t>
      </w:r>
    </w:p>
    <w:p w14:paraId="2EC0D7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4.梅赛德-斯奔驰牌小型普通客车一辆（豫HIMF87）,该标的参考价：16800元，竞买保证金3000元。</w:t>
      </w:r>
    </w:p>
    <w:p w14:paraId="7C02E0D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p>
    <w:p w14:paraId="285BD5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二、竞买人资格</w:t>
      </w:r>
    </w:p>
    <w:p w14:paraId="3E9EC08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1、 自然人、法人均可报名。</w:t>
      </w:r>
    </w:p>
    <w:p w14:paraId="090FF9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2、登录中拍平台（https://paimai.caa123.org.cn/）注册账号、网上报名。</w:t>
      </w:r>
    </w:p>
    <w:p w14:paraId="508E20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三、保证金交纳及报名截止时间：2026年7月9日17:00时前。</w:t>
      </w:r>
    </w:p>
    <w:p w14:paraId="6D4A07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四、竞买人须妥善保管本人的账户及密码，任何以注册账户登录参与竞买的操作，均视为本人的行为，拍卖人及网络平台不承担任何责任。</w:t>
      </w:r>
    </w:p>
    <w:p w14:paraId="187DEF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五、因竞买人如下行为产生的一切责任及损失，由竞买人自行承担：</w:t>
      </w:r>
    </w:p>
    <w:p w14:paraId="78F49B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1、因用户账户注册不及时或保证金交纳不及时而导致注册账户无法参与竞买的；</w:t>
      </w:r>
    </w:p>
    <w:p w14:paraId="2A7C61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2、未及时关注相关竞价信息的；</w:t>
      </w:r>
    </w:p>
    <w:p w14:paraId="10277B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3、由于网络竞买人自身的终端设备和网络异常等原因导致无法正常报价的；</w:t>
      </w:r>
    </w:p>
    <w:p w14:paraId="0CA0C1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4、网络竞价的时间以竞价页面时间为准，由于网络竞买人自身终端设备时间与竞价页面时间不符而导致未按时参与竞价的。</w:t>
      </w:r>
    </w:p>
    <w:p w14:paraId="421305C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六、因不可抗力、软硬件（技术）故障、非法入侵、恶意攻击等原因而导致网站服务异常、网络竞价中断或竞价结果异常的，交易各方均不承担责任。由于互联网可能出现不稳定情况，不排除网络拍卖发生故障（包括但不限于网络故障、电路故障、系统故障）以及被网络黑客恶意攻击，竞买人必须充分估计上述原因导致网络竞价不同于现场竞价所带来的风险，如果发生上述情况以及本人操作差错所造成的损失由竞买人承担。因此类情形造成损失的竞买人无权要求拍卖人承担任何赔偿责任。</w:t>
      </w:r>
    </w:p>
    <w:p w14:paraId="6B864A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七、因委托人撤回拍卖标的或者其他不可预见的因素导致拍卖会不能举行的，拍卖人只需退还网络竞买人交纳的竞买保证金（不计利息），不承担网络竞买人因此产生的任何费用和损失。</w:t>
      </w:r>
    </w:p>
    <w:p w14:paraId="0B9D985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八、竞买人应当认真阅读拍卖人为本次拍卖制定的《竞买合同》，并受其约束，严格遵守。</w:t>
      </w:r>
    </w:p>
    <w:p w14:paraId="2065D68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九、拍卖标的如若存在优先购买权人，优先购买权人参加竞买的，应于竞价活动开始3个工作日前向拍卖人或委托人提交合法有效的证明（登记的证件信息必须与中拍网络拍卖平台实名认证相一致），资格经拍卖人或委托人确认后才能以优先购买权人的身份参与竞买，逾期不提交的，视为放弃对本标的物享有优先购买权。本标的优先购买权人未参加竞价，亦视为放弃优先购买权。</w:t>
      </w:r>
    </w:p>
    <w:p w14:paraId="37E496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十、本次拍卖佣金不含在成交价里，由买受人另行支付。拍卖人不负责出具拍卖价款发票，买受人应自行到税务部门办理成交价款发票并负担税金。拍卖成交后，买受人需向中拍平台另付0.15%的软件使用费，此费用与拍卖人无关。</w:t>
      </w:r>
    </w:p>
    <w:p w14:paraId="4233931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十一、特别提示：竞买人应当在拍卖会开始前30分钟登录中拍平台网站（https://paimai.caa123.org.cn/）。</w:t>
      </w:r>
    </w:p>
    <w:p w14:paraId="46ACE7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十二、网络竞买人参加竞买，即视为知晓、认可并接受上述声明。拍卖人对以上规定保留最终解释权。河南一泰拍卖有限公司</w:t>
      </w:r>
    </w:p>
    <w:p w14:paraId="537CEA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p>
    <w:p w14:paraId="0C67A669">
      <w:pPr>
        <w:keepNext w:val="0"/>
        <w:keepLines w:val="0"/>
        <w:pageBreakBefore w:val="0"/>
        <w:widowControl w:val="0"/>
        <w:kinsoku/>
        <w:wordWrap/>
        <w:overflowPunct/>
        <w:topLinePunct w:val="0"/>
        <w:autoSpaceDE/>
        <w:autoSpaceDN/>
        <w:bidi w:val="0"/>
        <w:adjustRightInd/>
        <w:snapToGrid/>
        <w:spacing w:line="440" w:lineRule="exact"/>
        <w:ind w:firstLine="2520" w:firstLineChars="900"/>
        <w:textAlignment w:val="auto"/>
        <w:rPr>
          <w:rFonts w:hint="eastAsia" w:ascii="宋体" w:hAnsi="宋体" w:eastAsia="宋体" w:cs="宋体"/>
          <w:sz w:val="28"/>
          <w:szCs w:val="28"/>
        </w:rPr>
      </w:pPr>
      <w:r>
        <w:rPr>
          <w:rFonts w:hint="eastAsia" w:ascii="宋体" w:hAnsi="宋体" w:eastAsia="宋体" w:cs="宋体"/>
          <w:color w:val="000000"/>
          <w:sz w:val="28"/>
          <w:szCs w:val="28"/>
        </w:rPr>
        <w:t>中拍平台拍卖流程</w:t>
      </w:r>
    </w:p>
    <w:p w14:paraId="30CEA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b/>
          <w:bCs/>
          <w:color w:val="000000"/>
          <w:sz w:val="28"/>
          <w:szCs w:val="28"/>
        </w:rPr>
        <w:t>一、注册认证</w:t>
      </w:r>
    </w:p>
    <w:p w14:paraId="47115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2" w:beforeAutospacing="0" w:after="0" w:afterAutospacing="0" w:line="440" w:lineRule="exact"/>
        <w:ind w:left="0" w:right="233"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⾸先竞买⼈/ 竞买机构需要登录中国拍卖⾏业协会委托拍卖平台(https://paimai.ca</w:t>
      </w:r>
      <w:bookmarkStart w:id="1" w:name="_GoBack"/>
      <w:bookmarkEnd w:id="1"/>
      <w:r>
        <w:rPr>
          <w:rFonts w:hint="eastAsia" w:ascii="宋体" w:hAnsi="宋体" w:eastAsia="宋体" w:cs="宋体"/>
          <w:color w:val="000000"/>
          <w:sz w:val="28"/>
          <w:szCs w:val="28"/>
        </w:rPr>
        <w:t>a123.org.cn )，点击⾸⻚右上⻆的免费注册按钮进⼊注册⻚⾯ ，进⾏注册操作。注册成功后可直接进⼊实名认证操作；或者竞拍前，进⼊个⼈中⼼-&gt; 实名认证⻚⾯ ，提交信息认证 。提交信息类型和⽤户⻆⾊类型有关。</w:t>
      </w:r>
    </w:p>
    <w:p w14:paraId="462F2A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1、 企业实名认证</w:t>
      </w:r>
    </w:p>
    <w:p w14:paraId="1A8A94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2" w:beforeAutospacing="0" w:after="0" w:afterAutospacing="0" w:line="440" w:lineRule="exact"/>
        <w:ind w:left="0" w:right="233"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企业实名认证需要提交法⼈信息和营业执照等信息。提交成功后，  中拍平台运营⼈员会及时审核⽤户的认证信息，并通过站内信息的⽅式通知⽤户。</w:t>
      </w:r>
    </w:p>
    <w:p w14:paraId="53DBC3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2、个⼈实名认证</w:t>
      </w:r>
    </w:p>
    <w:p w14:paraId="49D70F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个⼈实名认证需要提交个⼈证件等信息。⽹站⾯向个⼈提供两种实名认证的⽅式，⼀种是基于⼿机号码的第三⽅实名认证，⼀种是⼈⼯审核认证的⽅式。</w:t>
      </w:r>
    </w:p>
    <w:p w14:paraId="7B67D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b/>
          <w:bCs/>
          <w:color w:val="000000"/>
          <w:sz w:val="28"/>
          <w:szCs w:val="28"/>
        </w:rPr>
        <w:t>二、拍前准备</w:t>
      </w:r>
    </w:p>
    <w:p w14:paraId="03EE5C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1、阅读公告：</w:t>
      </w:r>
    </w:p>
    <w:p w14:paraId="2B78F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在竞拍前，仔细阅读公告，了解拍品的详情，请确认您已知悉拍品的起拍时间 、拍品描述 、缴纳尾款的时间和⽅式 、其他竞买⼈注意事项。</w:t>
      </w:r>
    </w:p>
    <w:p w14:paraId="02C57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2、实地看样：</w:t>
      </w:r>
    </w:p>
    <w:p w14:paraId="679083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了解拍品详情，联系拍卖企业看样，您可在拍品详情⻚查看《拍品详情》《拍卖公告》、《拍卖须知及注意事项》联系拍卖公司⼈员获取，如需实地查看拍卖标的，请注意查看联系⽅式，联系拍卖企业了解预展时间。</w:t>
      </w:r>
    </w:p>
    <w:p w14:paraId="4C410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75" w:beforeAutospacing="0" w:after="0" w:afterAutospacing="0" w:line="440" w:lineRule="exact"/>
        <w:ind w:left="0" w:firstLine="504"/>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w:t>
      </w:r>
    </w:p>
    <w:p w14:paraId="7FA82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69"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b/>
          <w:bCs/>
          <w:color w:val="000000"/>
          <w:sz w:val="28"/>
          <w:szCs w:val="28"/>
        </w:rPr>
        <w:t>三、报名并交纳保证金</w:t>
      </w:r>
    </w:p>
    <w:p w14:paraId="30CE5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6" w:beforeAutospacing="0" w:after="0" w:afterAutospacing="0" w:line="440" w:lineRule="exact"/>
        <w:ind w:left="0" w:firstLine="572"/>
        <w:textAlignment w:val="auto"/>
        <w:rPr>
          <w:rFonts w:hint="eastAsia" w:ascii="宋体" w:hAnsi="宋体" w:eastAsia="宋体" w:cs="宋体"/>
          <w:sz w:val="28"/>
          <w:szCs w:val="28"/>
        </w:rPr>
      </w:pPr>
      <w:r>
        <w:rPr>
          <w:rFonts w:hint="eastAsia" w:ascii="宋体" w:hAnsi="宋体" w:eastAsia="宋体" w:cs="宋体"/>
          <w:color w:val="000000"/>
          <w:sz w:val="28"/>
          <w:szCs w:val="28"/>
        </w:rPr>
        <w:t>1、请在拍品详情⻚点击“报名”按钮进⼊报名并交纳保证⾦流程报名前请先登录中拍账号，并确认您的中拍账号已经通过了实名认证。</w:t>
      </w:r>
    </w:p>
    <w:p w14:paraId="47F5EC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6" w:beforeAutospacing="0" w:after="0" w:afterAutospacing="0" w:line="440" w:lineRule="exact"/>
        <w:ind w:left="0" w:firstLine="540"/>
        <w:textAlignment w:val="auto"/>
        <w:rPr>
          <w:rFonts w:hint="eastAsia" w:ascii="宋体" w:hAnsi="宋体" w:eastAsia="宋体" w:cs="宋体"/>
          <w:sz w:val="28"/>
          <w:szCs w:val="28"/>
        </w:rPr>
      </w:pPr>
      <w:r>
        <w:rPr>
          <w:rFonts w:hint="eastAsia" w:ascii="宋体" w:hAnsi="宋体" w:eastAsia="宋体" w:cs="宋体"/>
          <w:color w:val="000000"/>
          <w:sz w:val="28"/>
          <w:szCs w:val="28"/>
        </w:rPr>
        <w:t>2、保证⾦为线下缴纳 ，报名成功后缴纳竞买保证⾦到拍卖公司指定账户。</w:t>
      </w:r>
    </w:p>
    <w:p w14:paraId="1E1324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2" w:beforeAutospacing="0" w:after="0" w:afterAutospacing="0" w:line="440" w:lineRule="exact"/>
        <w:ind w:left="0" w:right="86" w:firstLine="572"/>
        <w:textAlignment w:val="auto"/>
        <w:rPr>
          <w:rFonts w:hint="eastAsia" w:ascii="宋体" w:hAnsi="宋体" w:eastAsia="宋体" w:cs="宋体"/>
          <w:sz w:val="28"/>
          <w:szCs w:val="28"/>
        </w:rPr>
      </w:pPr>
      <w:r>
        <w:rPr>
          <w:rFonts w:hint="eastAsia" w:ascii="宋体" w:hAnsi="宋体" w:eastAsia="宋体" w:cs="宋体"/>
          <w:color w:val="000000"/>
          <w:sz w:val="28"/>
          <w:szCs w:val="28"/>
        </w:rPr>
        <w:t>3、保证⾦缴纳后凭缴款凭证到拍卖公司签署《竞买须知》及中拍平台《拍卖流程》，由拍卖公司⼈员后台进⾏审核，并将有竞买资格⼈员添加后台⽅可按时参加竞拍；</w:t>
      </w:r>
    </w:p>
    <w:p w14:paraId="502445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69"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b/>
          <w:bCs/>
          <w:color w:val="000000"/>
          <w:sz w:val="28"/>
          <w:szCs w:val="28"/>
        </w:rPr>
        <w:t>四、出价竞拍</w:t>
      </w:r>
    </w:p>
    <w:p w14:paraId="6C8AEB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4" w:beforeAutospacing="0" w:after="0" w:afterAutospacing="0" w:line="440" w:lineRule="exact"/>
        <w:ind w:left="0" w:firstLine="544"/>
        <w:textAlignment w:val="auto"/>
        <w:rPr>
          <w:rFonts w:hint="eastAsia" w:ascii="宋体" w:hAnsi="宋体" w:eastAsia="宋体" w:cs="宋体"/>
          <w:sz w:val="28"/>
          <w:szCs w:val="28"/>
        </w:rPr>
      </w:pPr>
      <w:r>
        <w:rPr>
          <w:rFonts w:hint="eastAsia" w:ascii="宋体" w:hAnsi="宋体" w:eastAsia="宋体" w:cs="宋体"/>
          <w:color w:val="000000"/>
          <w:sz w:val="28"/>
          <w:szCs w:val="28"/>
        </w:rPr>
        <w:t>1、确认出价⾦额，点击“ 出价”按钮进⾏竞拍。</w:t>
      </w:r>
    </w:p>
    <w:p w14:paraId="1B351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0" w:beforeAutospacing="0" w:after="0" w:afterAutospacing="0" w:line="440" w:lineRule="exact"/>
        <w:ind w:left="0" w:firstLine="476"/>
        <w:textAlignment w:val="auto"/>
        <w:rPr>
          <w:rFonts w:hint="eastAsia" w:ascii="宋体" w:hAnsi="宋体" w:eastAsia="宋体" w:cs="宋体"/>
          <w:sz w:val="28"/>
          <w:szCs w:val="28"/>
        </w:rPr>
      </w:pPr>
      <w:r>
        <w:rPr>
          <w:rFonts w:hint="eastAsia" w:ascii="宋体" w:hAnsi="宋体" w:eastAsia="宋体" w:cs="宋体"/>
          <w:color w:val="000000"/>
          <w:sz w:val="28"/>
          <w:szCs w:val="28"/>
        </w:rPr>
        <w:t>2、出价规则：</w:t>
      </w:r>
    </w:p>
    <w:p w14:paraId="6242D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0" w:beforeAutospacing="0" w:after="0" w:afterAutospacing="0" w:line="440" w:lineRule="exact"/>
        <w:ind w:left="0" w:firstLine="540"/>
        <w:textAlignment w:val="auto"/>
        <w:rPr>
          <w:rFonts w:hint="eastAsia" w:ascii="宋体" w:hAnsi="宋体" w:eastAsia="宋体" w:cs="宋体"/>
          <w:sz w:val="28"/>
          <w:szCs w:val="28"/>
        </w:rPr>
      </w:pPr>
      <w:r>
        <w:rPr>
          <w:rFonts w:hint="eastAsia" w:ascii="宋体" w:hAnsi="宋体" w:eastAsia="宋体" w:cs="宋体"/>
          <w:color w:val="000000"/>
          <w:sz w:val="28"/>
          <w:szCs w:val="28"/>
        </w:rPr>
        <w:t>a 、⾸次出价只能⼤于等于起拍价。</w:t>
      </w:r>
    </w:p>
    <w:p w14:paraId="153FD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6" w:beforeAutospacing="0" w:after="0" w:afterAutospacing="0" w:line="440" w:lineRule="exact"/>
        <w:ind w:left="36" w:right="89" w:firstLine="532"/>
        <w:textAlignment w:val="auto"/>
        <w:rPr>
          <w:rFonts w:hint="eastAsia" w:ascii="宋体" w:hAnsi="宋体" w:eastAsia="宋体" w:cs="宋体"/>
          <w:sz w:val="28"/>
          <w:szCs w:val="28"/>
        </w:rPr>
      </w:pPr>
      <w:r>
        <w:rPr>
          <w:rFonts w:hint="eastAsia" w:ascii="宋体" w:hAnsi="宋体" w:eastAsia="宋体" w:cs="宋体"/>
          <w:color w:val="000000"/>
          <w:sz w:val="28"/>
          <w:szCs w:val="28"/>
        </w:rPr>
        <w:t>b 、⾸次出价者在⾃⼰⾸次出价领先的状态不必等有⼈出价既可以再 次出价 。之后的出价可以⾃⼰超越⾃⼰，即之后可连续出价。</w:t>
      </w:r>
    </w:p>
    <w:p w14:paraId="63F78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right="177" w:firstLine="540"/>
        <w:textAlignment w:val="auto"/>
        <w:rPr>
          <w:rFonts w:hint="eastAsia" w:ascii="宋体" w:hAnsi="宋体" w:eastAsia="宋体" w:cs="宋体"/>
          <w:sz w:val="28"/>
          <w:szCs w:val="28"/>
        </w:rPr>
      </w:pPr>
      <w:r>
        <w:rPr>
          <w:rFonts w:hint="eastAsia" w:ascii="宋体" w:hAnsi="宋体" w:eastAsia="宋体" w:cs="宋体"/>
          <w:color w:val="000000"/>
          <w:sz w:val="28"/>
          <w:szCs w:val="28"/>
        </w:rPr>
        <w:t>c ，默认按照加价幅度出价，也可通过 +  号 、-  号出价 (只能按照</w:t>
      </w:r>
    </w:p>
    <w:p w14:paraId="1DA80D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right="177"/>
        <w:textAlignment w:val="auto"/>
        <w:rPr>
          <w:rFonts w:hint="eastAsia" w:ascii="宋体" w:hAnsi="宋体" w:eastAsia="宋体" w:cs="宋体"/>
          <w:sz w:val="28"/>
          <w:szCs w:val="28"/>
        </w:rPr>
      </w:pPr>
      <w:r>
        <w:rPr>
          <w:rFonts w:hint="eastAsia" w:ascii="宋体" w:hAnsi="宋体" w:eastAsia="宋体" w:cs="宋体"/>
          <w:color w:val="000000"/>
          <w:sz w:val="28"/>
          <w:szCs w:val="28"/>
        </w:rPr>
        <w:t>加价幅度的N倍加价 (N&gt;=1)  。</w:t>
      </w:r>
    </w:p>
    <w:p w14:paraId="67B62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2" w:beforeAutospacing="0" w:after="0" w:afterAutospacing="0" w:line="440" w:lineRule="exact"/>
        <w:ind w:left="0" w:firstLine="540"/>
        <w:textAlignment w:val="auto"/>
        <w:rPr>
          <w:rFonts w:hint="eastAsia" w:ascii="宋体" w:hAnsi="宋体" w:eastAsia="宋体" w:cs="宋体"/>
          <w:sz w:val="28"/>
          <w:szCs w:val="28"/>
        </w:rPr>
      </w:pPr>
      <w:r>
        <w:rPr>
          <w:rFonts w:hint="eastAsia" w:ascii="宋体" w:hAnsi="宋体" w:eastAsia="宋体" w:cs="宋体"/>
          <w:color w:val="000000"/>
          <w:sz w:val="28"/>
          <w:szCs w:val="28"/>
        </w:rPr>
        <w:t>3、竞拍规则</w:t>
      </w:r>
    </w:p>
    <w:p w14:paraId="6A572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6" w:beforeAutospacing="0" w:after="0" w:afterAutospacing="0" w:line="440" w:lineRule="exact"/>
        <w:ind w:left="36" w:right="89" w:firstLine="536"/>
        <w:textAlignment w:val="auto"/>
        <w:rPr>
          <w:rFonts w:hint="eastAsia" w:ascii="宋体" w:hAnsi="宋体" w:eastAsia="宋体" w:cs="宋体"/>
          <w:sz w:val="28"/>
          <w:szCs w:val="28"/>
        </w:rPr>
      </w:pPr>
      <w:r>
        <w:rPr>
          <w:rFonts w:hint="eastAsia" w:ascii="宋体" w:hAnsi="宋体" w:eastAsia="宋体" w:cs="宋体"/>
          <w:color w:val="000000"/>
          <w:sz w:val="28"/>
          <w:szCs w:val="28"/>
        </w:rPr>
        <w:t>a，第⼀个阶段为⾃由竞价，所有标的同时进⾏，每个标的竞价时间 均为半个⼩时，在竞价时间⾥可以⾃由应价、加价；</w:t>
      </w:r>
    </w:p>
    <w:p w14:paraId="60463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 w:beforeAutospacing="0" w:after="0" w:afterAutospacing="0" w:line="440" w:lineRule="exact"/>
        <w:ind w:left="0" w:right="40" w:firstLine="524"/>
        <w:textAlignment w:val="auto"/>
        <w:rPr>
          <w:rFonts w:hint="eastAsia" w:ascii="宋体" w:hAnsi="宋体" w:eastAsia="宋体" w:cs="宋体"/>
          <w:sz w:val="28"/>
          <w:szCs w:val="28"/>
        </w:rPr>
      </w:pPr>
      <w:r>
        <w:rPr>
          <w:rFonts w:hint="eastAsia" w:ascii="宋体" w:hAnsi="宋体" w:eastAsia="宋体" w:cs="宋体"/>
          <w:color w:val="000000"/>
          <w:sz w:val="28"/>
          <w:szCs w:val="28"/>
        </w:rPr>
        <w:t>b，第⼆个阶段为延时竞价，⾃由竞价半⼩时到时间后竞价时间将</w:t>
      </w:r>
    </w:p>
    <w:p w14:paraId="0BDD90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 w:beforeAutospacing="0" w:after="0" w:afterAutospacing="0" w:line="440" w:lineRule="exact"/>
        <w:ind w:right="40"/>
        <w:textAlignment w:val="auto"/>
        <w:rPr>
          <w:rFonts w:hint="eastAsia" w:ascii="宋体" w:hAnsi="宋体" w:eastAsia="宋体" w:cs="宋体"/>
          <w:sz w:val="28"/>
          <w:szCs w:val="28"/>
        </w:rPr>
      </w:pPr>
      <w:r>
        <w:rPr>
          <w:rFonts w:hint="eastAsia" w:ascii="宋体" w:hAnsi="宋体" w:eastAsia="宋体" w:cs="宋体"/>
          <w:color w:val="000000"/>
          <w:sz w:val="28"/>
          <w:szCs w:val="28"/>
        </w:rPr>
        <w:t>延时5分钟 ，5分钟之内如有⼈应价该标的继续延时5分钟，且不断循环。延时5分钟之内⽆⼈竞价，延时时间会⾃动结束，竞价最⾼者成交。</w:t>
      </w:r>
    </w:p>
    <w:p w14:paraId="17B3B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 w:beforeAutospacing="0" w:after="0" w:afterAutospacing="0" w:line="440" w:lineRule="exact"/>
        <w:ind w:left="0" w:right="40" w:firstLine="520"/>
        <w:textAlignment w:val="auto"/>
        <w:rPr>
          <w:rFonts w:hint="eastAsia" w:ascii="宋体" w:hAnsi="宋体" w:eastAsia="宋体" w:cs="宋体"/>
          <w:sz w:val="28"/>
          <w:szCs w:val="28"/>
        </w:rPr>
      </w:pPr>
      <w:r>
        <w:rPr>
          <w:rFonts w:hint="eastAsia" w:ascii="宋体" w:hAnsi="宋体" w:eastAsia="宋体" w:cs="宋体"/>
          <w:color w:val="000000"/>
          <w:sz w:val="28"/>
          <w:szCs w:val="28"/>
        </w:rPr>
        <w:t>4、若拍卖结束时您的出价为最⾼价且满⾜条件，经拍卖师确认成交， 则您可最终获得该拍品。</w:t>
      </w:r>
    </w:p>
    <w:p w14:paraId="30F4C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sz w:val="28"/>
          <w:szCs w:val="28"/>
          <w:bdr w:val="none" w:color="auto" w:sz="0" w:space="0"/>
        </w:rPr>
        <w:t> </w:t>
      </w:r>
    </w:p>
    <w:p w14:paraId="2B6AA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 w:beforeAutospacing="0" w:after="0" w:afterAutospacing="0" w:line="440" w:lineRule="exact"/>
        <w:textAlignment w:val="auto"/>
        <w:rPr>
          <w:rFonts w:hint="eastAsia" w:ascii="宋体" w:hAnsi="宋体" w:eastAsia="宋体" w:cs="宋体"/>
          <w:sz w:val="28"/>
          <w:szCs w:val="28"/>
        </w:rPr>
      </w:pPr>
      <w:r>
        <w:rPr>
          <w:rFonts w:hint="eastAsia" w:ascii="宋体" w:hAnsi="宋体" w:eastAsia="宋体" w:cs="宋体"/>
          <w:b/>
          <w:bCs/>
          <w:color w:val="000000"/>
          <w:sz w:val="28"/>
          <w:szCs w:val="28"/>
        </w:rPr>
        <w:t>五、竞拍成功</w:t>
      </w:r>
    </w:p>
    <w:p w14:paraId="77B29E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 w:beforeAutospacing="0" w:after="0" w:afterAutospacing="0" w:line="440" w:lineRule="exact"/>
        <w:ind w:left="0" w:right="40" w:firstLine="556"/>
        <w:textAlignment w:val="auto"/>
        <w:rPr>
          <w:rFonts w:hint="eastAsia" w:ascii="宋体" w:hAnsi="宋体" w:eastAsia="宋体" w:cs="宋体"/>
          <w:sz w:val="28"/>
          <w:szCs w:val="28"/>
        </w:rPr>
      </w:pPr>
      <w:r>
        <w:rPr>
          <w:rFonts w:hint="eastAsia" w:ascii="宋体" w:hAnsi="宋体" w:eastAsia="宋体" w:cs="宋体"/>
          <w:color w:val="000000"/>
          <w:sz w:val="28"/>
          <w:szCs w:val="28"/>
        </w:rPr>
        <w:t>您可在个⼈中⼼-我的竞拍查看所有已报名并交纳保证⾦的拍品，并看到对应拍品的状，如果您已竞价成功，请竞买⼈当天联系拍卖公司签 署《拍卖成交确认书》。</w:t>
      </w:r>
    </w:p>
    <w:p w14:paraId="679662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5" w:beforeAutospacing="0" w:after="0" w:afterAutospacing="0" w:line="440" w:lineRule="exact"/>
        <w:ind w:right="40"/>
        <w:textAlignment w:val="auto"/>
        <w:rPr>
          <w:rFonts w:hint="eastAsia" w:ascii="宋体" w:hAnsi="宋体" w:eastAsia="宋体" w:cs="宋体"/>
          <w:sz w:val="28"/>
          <w:szCs w:val="28"/>
        </w:rPr>
      </w:pPr>
      <w:bookmarkStart w:id="0" w:name="_GoBack"/>
      <w:r>
        <w:rPr>
          <w:rFonts w:hint="eastAsia" w:ascii="宋体" w:hAnsi="宋体" w:eastAsia="宋体" w:cs="宋体"/>
          <w:b/>
          <w:bCs/>
          <w:color w:val="000000"/>
          <w:sz w:val="28"/>
          <w:szCs w:val="28"/>
        </w:rPr>
        <w:t>六、办理交割</w:t>
      </w:r>
    </w:p>
    <w:p w14:paraId="7D287F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48" w:beforeAutospacing="0" w:after="0" w:afterAutospacing="0" w:line="440" w:lineRule="exact"/>
        <w:ind w:left="37" w:right="18" w:firstLine="583"/>
        <w:textAlignment w:val="auto"/>
        <w:rPr>
          <w:rFonts w:hint="eastAsia" w:ascii="宋体" w:hAnsi="宋体" w:eastAsia="宋体" w:cs="宋体"/>
          <w:sz w:val="28"/>
          <w:szCs w:val="28"/>
        </w:rPr>
      </w:pPr>
      <w:r>
        <w:rPr>
          <w:rFonts w:hint="eastAsia" w:ascii="宋体" w:hAnsi="宋体" w:eastAsia="宋体" w:cs="宋体"/>
          <w:color w:val="000000"/>
          <w:sz w:val="28"/>
          <w:szCs w:val="28"/>
        </w:rPr>
        <w:t>买受⼈拍卖会当天签署《拍卖成交确认书》后三个⼯作⽇内向拍卖公司缴纳成交价款及佣⾦ ，应及时凭付款凭证到相应的拍卖公司领取成交确认书 ，办理相关事宜 。买受⼈应及时提取拍品，需办理过户⼿续的应及时办理过户⼿续。</w:t>
      </w:r>
    </w:p>
    <w:bookmarkEnd w:id="0"/>
    <w:p w14:paraId="3A89F4A0">
      <w:pPr>
        <w:keepNext w:val="0"/>
        <w:keepLines w:val="0"/>
        <w:pageBreakBefore w:val="0"/>
        <w:widowControl w:val="0"/>
        <w:kinsoku/>
        <w:wordWrap/>
        <w:overflowPunct/>
        <w:topLinePunct w:val="0"/>
        <w:autoSpaceDE/>
        <w:autoSpaceDN/>
        <w:bidi w:val="0"/>
        <w:adjustRightInd/>
        <w:snapToGrid/>
        <w:spacing w:line="440" w:lineRule="exact"/>
        <w:ind w:firstLine="5040" w:firstLineChars="1800"/>
        <w:textAlignment w:val="auto"/>
        <w:rPr>
          <w:rFonts w:hint="eastAsia" w:ascii="宋体" w:hAnsi="宋体" w:eastAsia="宋体" w:cs="宋体"/>
          <w:i w:val="0"/>
          <w:iCs w:val="0"/>
          <w:caps w:val="0"/>
          <w:color w:val="auto"/>
          <w:spacing w:val="0"/>
          <w:kern w:val="0"/>
          <w:sz w:val="28"/>
          <w:szCs w:val="28"/>
          <w:highlight w:val="none"/>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ZjAwNjNiOTc2YzY0NWRiODkwZDNlMmM3YWY4MDAifQ=="/>
    <w:docVar w:name="KSO_WPS_MARK_KEY" w:val="a89f0cda-2c99-44cf-b168-9b9bde59921f"/>
  </w:docVars>
  <w:rsids>
    <w:rsidRoot w:val="3D9A3F6A"/>
    <w:rsid w:val="02066229"/>
    <w:rsid w:val="03BD2274"/>
    <w:rsid w:val="06314567"/>
    <w:rsid w:val="08B35D9C"/>
    <w:rsid w:val="096C28B4"/>
    <w:rsid w:val="0AD3333B"/>
    <w:rsid w:val="0C082960"/>
    <w:rsid w:val="0D277622"/>
    <w:rsid w:val="0F7F5740"/>
    <w:rsid w:val="0F9212F3"/>
    <w:rsid w:val="10865E88"/>
    <w:rsid w:val="108A2709"/>
    <w:rsid w:val="10A75D6D"/>
    <w:rsid w:val="11DE5EDA"/>
    <w:rsid w:val="12C4541C"/>
    <w:rsid w:val="13734383"/>
    <w:rsid w:val="177C79E8"/>
    <w:rsid w:val="17B924F6"/>
    <w:rsid w:val="1B811695"/>
    <w:rsid w:val="1C3E3914"/>
    <w:rsid w:val="1F644AD0"/>
    <w:rsid w:val="200B6C4E"/>
    <w:rsid w:val="21756A45"/>
    <w:rsid w:val="23385E6A"/>
    <w:rsid w:val="23DC68F2"/>
    <w:rsid w:val="24ED0F77"/>
    <w:rsid w:val="25D92FC7"/>
    <w:rsid w:val="285F42E7"/>
    <w:rsid w:val="29D35C26"/>
    <w:rsid w:val="2DD75969"/>
    <w:rsid w:val="36883480"/>
    <w:rsid w:val="3A3B7187"/>
    <w:rsid w:val="3D9A3F6A"/>
    <w:rsid w:val="426C292E"/>
    <w:rsid w:val="42933C61"/>
    <w:rsid w:val="45EE77CB"/>
    <w:rsid w:val="494E0A2C"/>
    <w:rsid w:val="4DBC1857"/>
    <w:rsid w:val="515645E0"/>
    <w:rsid w:val="523A1215"/>
    <w:rsid w:val="528F2BC4"/>
    <w:rsid w:val="55B156F6"/>
    <w:rsid w:val="57086EE9"/>
    <w:rsid w:val="5A2E7D17"/>
    <w:rsid w:val="5BD141DE"/>
    <w:rsid w:val="5E87347E"/>
    <w:rsid w:val="5ED95735"/>
    <w:rsid w:val="60EA21F6"/>
    <w:rsid w:val="6199010D"/>
    <w:rsid w:val="64754395"/>
    <w:rsid w:val="677A1BA1"/>
    <w:rsid w:val="69F02956"/>
    <w:rsid w:val="6C845706"/>
    <w:rsid w:val="6E191323"/>
    <w:rsid w:val="73C5321B"/>
    <w:rsid w:val="756D13A6"/>
    <w:rsid w:val="77405252"/>
    <w:rsid w:val="777530C4"/>
    <w:rsid w:val="783B783B"/>
    <w:rsid w:val="7B904384"/>
    <w:rsid w:val="7CF16C56"/>
    <w:rsid w:val="7E143539"/>
    <w:rsid w:val="7F34508E"/>
    <w:rsid w:val="7F686E8F"/>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4798</Words>
  <Characters>4887</Characters>
  <Lines>0</Lines>
  <Paragraphs>0</Paragraphs>
  <TotalTime>7</TotalTime>
  <ScaleCrop>false</ScaleCrop>
  <LinksUpToDate>false</LinksUpToDate>
  <CharactersWithSpaces>4906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2023-10-23T07:06:00Z</dcterms:created>
  <dc:creator>llllllllllll</dc:creator>
  <cp:lastModifiedBy>你好</cp:lastModifiedBy>
  <dcterms:modified xsi:type="dcterms:W3CDTF">2026-07-02T03:36:24Z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F321424E9E454178B308EF780E2BC9F3_13</vt:lpwstr>
  </property>
  <property fmtid="{D5CDD505-2E9C-101B-9397-08002B2CF9AE}" pid="4" name="KSOTemplateDocerSaveRecord">
    <vt:lpwstr>eyJoZGlkIjoiZDA3YmY5NTJmYjAzYjYzZmNhOWE3YWQ2Y2FkMjM0MzgiLCJ1c2VySWQiOiIxMDc0Nzc5NTA2In0=</vt:lpwstr>
  </property>
</Properties>
</file>