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6048DB">
      <w:pPr>
        <w:jc w:val="center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shd w:val="clear" w:color="auto" w:fill="FFFFFF"/>
          <w:lang w:val="en-US" w:eastAsia="zh-CN" w:bidi="ar-SA"/>
        </w:rPr>
        <w:t>博爱县孝敬镇中心学校学生公寓楼、综合楼维修改造项目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shd w:val="clear" w:color="auto" w:fill="FFFFFF"/>
          <w:lang w:eastAsia="zh-CN" w:bidi="ar-SA"/>
        </w:rPr>
        <w:t>成交公告</w:t>
      </w:r>
    </w:p>
    <w:p w14:paraId="4D6ECDB2">
      <w:pPr>
        <w:pStyle w:val="8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exact"/>
        <w:ind w:left="0" w:right="0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szCs w:val="24"/>
        </w:rPr>
        <w:t>一、项目基本情况：</w:t>
      </w:r>
    </w:p>
    <w:p w14:paraId="0FCEB09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1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采购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项目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编号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：博财谈判采购-2026-47</w:t>
      </w:r>
    </w:p>
    <w:p w14:paraId="06DA9251">
      <w:pPr>
        <w:pStyle w:val="8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exact"/>
        <w:ind w:left="0" w:righ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2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采购项目名称：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博爱县孝敬镇中心学校学生公寓楼、综合楼维修改造项目</w:t>
      </w:r>
    </w:p>
    <w:p w14:paraId="206A2558">
      <w:pPr>
        <w:pStyle w:val="8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exact"/>
        <w:ind w:left="0" w:right="0" w:firstLine="480" w:firstLineChars="20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3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采购方式：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竞争性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谈判</w:t>
      </w:r>
    </w:p>
    <w:p w14:paraId="6732A4AD">
      <w:pPr>
        <w:pStyle w:val="8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exact"/>
        <w:ind w:left="0" w:righ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4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采购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公告发布日期：202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年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07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月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01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日</w:t>
      </w:r>
    </w:p>
    <w:p w14:paraId="7EA57A6E">
      <w:pPr>
        <w:pStyle w:val="8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exact"/>
        <w:ind w:left="0" w:righ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5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评审日期：202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年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07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月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09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日</w:t>
      </w:r>
    </w:p>
    <w:p w14:paraId="4DD9CCEB">
      <w:pPr>
        <w:pStyle w:val="8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exact"/>
        <w:ind w:left="0" w:right="0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eastAsia="zh-CN"/>
        </w:rPr>
        <w:t>二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</w:rPr>
        <w:t>、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eastAsia="zh-CN"/>
        </w:rPr>
        <w:t>成交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</w:rPr>
        <w:t>情况：</w:t>
      </w:r>
    </w:p>
    <w:tbl>
      <w:tblPr>
        <w:tblStyle w:val="10"/>
        <w:tblW w:w="10097" w:type="dxa"/>
        <w:tblInd w:w="-42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36"/>
        <w:gridCol w:w="1050"/>
        <w:gridCol w:w="2247"/>
        <w:gridCol w:w="1366"/>
        <w:gridCol w:w="1485"/>
        <w:gridCol w:w="1455"/>
        <w:gridCol w:w="1358"/>
      </w:tblGrid>
      <w:tr w14:paraId="03B394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91" w:hRule="atLeast"/>
        </w:trPr>
        <w:tc>
          <w:tcPr>
            <w:tcW w:w="11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3830F5D">
            <w:pPr>
              <w:pStyle w:val="8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包号</w:t>
            </w:r>
          </w:p>
        </w:tc>
        <w:tc>
          <w:tcPr>
            <w:tcW w:w="3297" w:type="dxa"/>
            <w:gridSpan w:val="2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2B4E86D">
            <w:pPr>
              <w:pStyle w:val="8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采购内容</w:t>
            </w:r>
          </w:p>
        </w:tc>
        <w:tc>
          <w:tcPr>
            <w:tcW w:w="1366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6DB970D">
            <w:pPr>
              <w:pStyle w:val="8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供应商</w:t>
            </w:r>
          </w:p>
          <w:p w14:paraId="60719ECA">
            <w:pPr>
              <w:pStyle w:val="8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名称</w:t>
            </w:r>
          </w:p>
        </w:tc>
        <w:tc>
          <w:tcPr>
            <w:tcW w:w="148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86C7D5E">
            <w:pPr>
              <w:pStyle w:val="8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地址</w:t>
            </w:r>
          </w:p>
        </w:tc>
        <w:tc>
          <w:tcPr>
            <w:tcW w:w="145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E7640C7">
            <w:pPr>
              <w:pStyle w:val="8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中标金额</w:t>
            </w:r>
          </w:p>
        </w:tc>
        <w:tc>
          <w:tcPr>
            <w:tcW w:w="1358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71B0725">
            <w:pPr>
              <w:pStyle w:val="8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单位</w:t>
            </w:r>
          </w:p>
        </w:tc>
      </w:tr>
      <w:tr w14:paraId="38E8D2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4" w:hRule="atLeast"/>
        </w:trPr>
        <w:tc>
          <w:tcPr>
            <w:tcW w:w="1136" w:type="dxa"/>
            <w:vMerge w:val="restar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8C2FD73">
            <w:pPr>
              <w:pStyle w:val="8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eastAsia="zh-CN"/>
              </w:rPr>
              <w:t>博政采购〔2026〕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49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eastAsia="zh-CN"/>
              </w:rPr>
              <w:t>号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-1</w:t>
            </w:r>
          </w:p>
        </w:tc>
        <w:tc>
          <w:tcPr>
            <w:tcW w:w="3297" w:type="dxa"/>
            <w:gridSpan w:val="2"/>
            <w:tcBorders>
              <w:top w:val="nil"/>
              <w:left w:val="nil"/>
              <w:bottom w:val="single" w:color="auto" w:sz="4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FE566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420" w:lineRule="exact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博爱县孝敬镇中心学校学生公寓楼、综合楼维修改造项目，其中学生公寓楼地上三层，计2448㎡进行维修改造，综合楼地上三层，计2246.4㎡进行维修改造，维修内容包含内外墙体改造、地面改造、屋面防水、门窗更换、密封走廊、阳台等。</w:t>
            </w:r>
          </w:p>
        </w:tc>
        <w:tc>
          <w:tcPr>
            <w:tcW w:w="1366" w:type="dxa"/>
            <w:tcBorders>
              <w:top w:val="nil"/>
              <w:left w:val="nil"/>
              <w:bottom w:val="single" w:color="auto" w:sz="4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CC2EFAD">
            <w:pPr>
              <w:pStyle w:val="8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河南卓鼎建设工程有限公司</w:t>
            </w:r>
          </w:p>
        </w:tc>
        <w:tc>
          <w:tcPr>
            <w:tcW w:w="1485" w:type="dxa"/>
            <w:tcBorders>
              <w:top w:val="nil"/>
              <w:left w:val="nil"/>
              <w:bottom w:val="single" w:color="auto" w:sz="4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3801CFC">
            <w:pPr>
              <w:pStyle w:val="8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滑县八里营乡文化站院内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4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7388DA0">
            <w:pPr>
              <w:pStyle w:val="8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1894765.25</w:t>
            </w:r>
          </w:p>
        </w:tc>
        <w:tc>
          <w:tcPr>
            <w:tcW w:w="135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07C9A0D">
            <w:pPr>
              <w:pStyle w:val="8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元</w:t>
            </w:r>
          </w:p>
        </w:tc>
      </w:tr>
      <w:tr w14:paraId="2F8165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91" w:hRule="atLeast"/>
        </w:trPr>
        <w:tc>
          <w:tcPr>
            <w:tcW w:w="1136" w:type="dxa"/>
            <w:vMerge w:val="continue"/>
            <w:tcBorders>
              <w:top w:val="nil"/>
              <w:left w:val="single" w:color="000000" w:sz="6" w:space="0"/>
              <w:bottom w:val="single" w:color="000000" w:sz="6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994DF4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textAlignment w:val="auto"/>
              <w:rPr>
                <w:rFonts w:hint="eastAsia" w:ascii="宋体" w:hAnsi="宋体" w:eastAsia="宋体" w:cs="宋体"/>
                <w:color w:val="333333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584F062">
            <w:pPr>
              <w:pStyle w:val="8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2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F30986B">
            <w:pPr>
              <w:pStyle w:val="8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名称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3EC28BB">
            <w:pPr>
              <w:pStyle w:val="8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施工范围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1B4EF8C">
            <w:pPr>
              <w:pStyle w:val="8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SourceHanSansCN-Regular" w:hAnsi="SourceHanSansCN-Regular" w:eastAsia="宋体" w:cs="SourceHanSansCN-Regular"/>
                <w:color w:val="333333"/>
                <w:sz w:val="24"/>
                <w:szCs w:val="24"/>
                <w:lang w:val="en-US" w:eastAsia="zh-CN"/>
              </w:rPr>
              <w:t>施工工期</w:t>
            </w: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69041F3">
            <w:pPr>
              <w:pStyle w:val="8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项目经理</w:t>
            </w:r>
          </w:p>
        </w:tc>
        <w:tc>
          <w:tcPr>
            <w:tcW w:w="1358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EDA9168">
            <w:pPr>
              <w:pStyle w:val="8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执业证书信息</w:t>
            </w:r>
          </w:p>
        </w:tc>
      </w:tr>
      <w:tr w14:paraId="7B9EA9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782" w:hRule="atLeast"/>
        </w:trPr>
        <w:tc>
          <w:tcPr>
            <w:tcW w:w="1136" w:type="dxa"/>
            <w:vMerge w:val="continue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7C03F7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textAlignment w:val="auto"/>
              <w:rPr>
                <w:rFonts w:hint="eastAsia" w:ascii="宋体" w:hAnsi="宋体" w:eastAsia="宋体" w:cs="宋体"/>
                <w:color w:val="333333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FA82109">
            <w:pPr>
              <w:pStyle w:val="8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47" w:type="dxa"/>
            <w:tcBorders>
              <w:top w:val="single" w:color="auto" w:sz="4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27682BD">
            <w:pPr>
              <w:pStyle w:val="8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20" w:lineRule="exact"/>
              <w:ind w:right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博爱县孝敬镇中心学校学生公寓楼、综合楼维修改造项目</w:t>
            </w:r>
          </w:p>
        </w:tc>
        <w:tc>
          <w:tcPr>
            <w:tcW w:w="1366" w:type="dxa"/>
            <w:tcBorders>
              <w:top w:val="single" w:color="auto" w:sz="4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F98A81D">
            <w:pPr>
              <w:pStyle w:val="8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详见附件</w:t>
            </w:r>
          </w:p>
        </w:tc>
        <w:tc>
          <w:tcPr>
            <w:tcW w:w="1485" w:type="dxa"/>
            <w:tcBorders>
              <w:top w:val="single" w:color="auto" w:sz="4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69A966A">
            <w:pPr>
              <w:pStyle w:val="8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lang w:val="en-US" w:eastAsia="zh-CN"/>
              </w:rPr>
              <w:t>45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日历天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2F714CF">
            <w:pPr>
              <w:pStyle w:val="8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刘晨宇</w:t>
            </w:r>
          </w:p>
        </w:tc>
        <w:tc>
          <w:tcPr>
            <w:tcW w:w="135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F2FD4DC">
            <w:pPr>
              <w:pStyle w:val="8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豫2412023202401070</w:t>
            </w:r>
          </w:p>
        </w:tc>
      </w:tr>
    </w:tbl>
    <w:p w14:paraId="660E5985">
      <w:pPr>
        <w:pStyle w:val="8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exact"/>
        <w:ind w:left="0" w:right="0"/>
        <w:textAlignment w:val="auto"/>
        <w:rPr>
          <w:rFonts w:hint="eastAsia" w:ascii="宋体" w:hAnsi="宋体" w:eastAsia="宋体" w:cs="宋体"/>
          <w:color w:val="FF000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eastAsia="zh-CN"/>
        </w:rPr>
        <w:t>三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</w:rPr>
        <w:t>、评审专家名单：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申慧苹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、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邢士广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曹小波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(采购人代表）</w:t>
      </w:r>
    </w:p>
    <w:p w14:paraId="394E0B34">
      <w:pPr>
        <w:pStyle w:val="8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exact"/>
        <w:ind w:left="0" w:right="0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eastAsia="zh-CN"/>
        </w:rPr>
        <w:t>四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</w:rPr>
        <w:t>、代理服务收费标准及金额：</w:t>
      </w:r>
    </w:p>
    <w:p w14:paraId="2E7381A6">
      <w:pPr>
        <w:pStyle w:val="8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exact"/>
        <w:ind w:left="0" w:right="0" w:firstLine="480" w:firstLineChars="200"/>
        <w:textAlignment w:val="auto"/>
        <w:rPr>
          <w:rFonts w:hint="eastAsia" w:ascii="宋体" w:eastAsia="宋体" w:cs="宋体"/>
          <w:color w:val="auto"/>
          <w:szCs w:val="21"/>
          <w:highlight w:val="none"/>
          <w:lang w:eastAsia="zh-CN" w:bidi="ar-SA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收费标准：</w:t>
      </w:r>
      <w:r>
        <w:rPr>
          <w:rFonts w:hint="eastAsia" w:ascii="宋体" w:eastAsia="宋体" w:cs="宋体"/>
          <w:color w:val="auto"/>
          <w:szCs w:val="21"/>
          <w:highlight w:val="none"/>
          <w:lang w:bidi="ar-SA"/>
        </w:rPr>
        <w:t>参照河南省招标投标协会关于印发《河南省招标代理服务收费指导意见》的通知（豫招协【2023】002号）规定标准。</w:t>
      </w:r>
      <w:r>
        <w:rPr>
          <w:rFonts w:hint="eastAsia" w:ascii="宋体" w:eastAsia="宋体" w:cs="宋体"/>
          <w:color w:val="auto"/>
          <w:szCs w:val="21"/>
          <w:highlight w:val="none"/>
          <w:lang w:eastAsia="zh-CN" w:bidi="ar-SA"/>
        </w:rPr>
        <w:t>成交供应商领取成交通知书前须向采购代理机构缴纳代理服务费。</w:t>
      </w:r>
    </w:p>
    <w:p w14:paraId="08CA50D9">
      <w:pPr>
        <w:pStyle w:val="8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exact"/>
        <w:ind w:left="0" w:right="0" w:firstLine="480" w:firstLineChars="20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eastAsia="宋体" w:cs="宋体"/>
          <w:color w:val="auto"/>
          <w:szCs w:val="21"/>
          <w:highlight w:val="none"/>
          <w:lang w:val="en-US" w:eastAsia="zh-CN" w:bidi="ar-SA"/>
        </w:rPr>
        <w:t>收费金额：20947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元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。</w:t>
      </w:r>
    </w:p>
    <w:p w14:paraId="25C9D56D">
      <w:pPr>
        <w:pStyle w:val="8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exact"/>
        <w:ind w:left="0" w:right="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eastAsia="zh-CN"/>
        </w:rPr>
        <w:t>五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</w:rPr>
        <w:t>、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eastAsia="zh-CN"/>
        </w:rPr>
        <w:t>成交公告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</w:rPr>
        <w:t>发布的媒介及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eastAsia="zh-CN"/>
        </w:rPr>
        <w:t>成交公告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</w:rPr>
        <w:t>期限：</w:t>
      </w:r>
    </w:p>
    <w:p w14:paraId="4BF26259">
      <w:pPr>
        <w:pStyle w:val="8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exact"/>
        <w:ind w:left="0" w:righ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本次中标公告在《河南省政府采购网》《中国招标投标公共服务平台》《焦作市政府采购网》《焦作市公共资源交易中心网》《博爱县公共资源交易中心网》上发布，成交公告期限为1个工作日。</w:t>
      </w:r>
    </w:p>
    <w:p w14:paraId="65BC0C48">
      <w:pPr>
        <w:pStyle w:val="8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exact"/>
        <w:ind w:left="0" w:right="0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eastAsia="zh-CN"/>
        </w:rPr>
        <w:t>六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</w:rPr>
        <w:t>、其他补充事宜：</w:t>
      </w:r>
    </w:p>
    <w:p w14:paraId="39D9D681">
      <w:pPr>
        <w:pStyle w:val="8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exact"/>
        <w:ind w:left="0" w:right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.废标情况：1.河南华路市政工程有限公司，技术负责人证书专业不符合相关专业要求，不符合谈判文件须知前附表特定资格要求3.2的要求；2.博爱县建筑安装公司、焦作市铭源建筑有限公司，未提供建造师和技术负责人劳动合同和社保证明，不符合谈判文件须知前附表特定资格要求3.2的要求；3.焦作佳屹建设工程有限公司，二轮报价未提供二轮报价表；4.河南成基建设有限公司，未提供建造师和技术负责人劳动合同，不符合谈判文件须知前附表特定资格要求3.2的要求；5.河南汇成铸聚建设发展有限公司、河南宗彦建设工程有限公司、河南翊诚建设工程有限公司、河南战友实业集团有限公司、河南慕晗建设工程有限公司、河南德致建筑工程有限公司和焦作市金厦建筑安装有限公司等7家投标（响应）供应商在异常低价投标（响应）审查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提供的证明材料不能证明其报价合理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，根据谈判文件P3.3.8项规定，</w:t>
      </w:r>
      <w:r>
        <w:rPr>
          <w:rFonts w:hint="eastAsia" w:eastAsia="宋体"/>
          <w:color w:val="auto"/>
          <w:szCs w:val="24"/>
          <w:lang w:eastAsia="zh-CN"/>
        </w:rPr>
        <w:t>投标（响应）供应商提供的书面说明、证明材料不能证明其报价合理性的，作为无效投标（响应）处理。</w:t>
      </w:r>
    </w:p>
    <w:p w14:paraId="4A8006A0">
      <w:pPr>
        <w:pStyle w:val="8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exact"/>
        <w:ind w:left="0" w:right="0" w:firstLine="480" w:firstLineChars="200"/>
        <w:textAlignment w:val="auto"/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2.各有关当事人对成交结果公告有异议的，可以在成交结果公告发布之日起七个工作日内，以书面形式向采购人和代理机构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提出质疑，并以供应商提交的质疑函接受确认日期作为受理时间，逾期未提交的不再受理。</w:t>
      </w:r>
    </w:p>
    <w:p w14:paraId="064261B5">
      <w:pPr>
        <w:pStyle w:val="8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exact"/>
        <w:ind w:left="0" w:right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eastAsia="zh-CN"/>
        </w:rPr>
        <w:t>七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</w:rPr>
        <w:t>、凡对本次公告内容提出询问，请按以下方式联系：</w:t>
      </w:r>
    </w:p>
    <w:p w14:paraId="3255168E">
      <w:pPr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spacing w:line="420" w:lineRule="exact"/>
        <w:ind w:firstLine="480" w:firstLineChars="200"/>
        <w:textAlignment w:val="auto"/>
        <w:rPr>
          <w:rFonts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1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采购人信息：</w:t>
      </w:r>
    </w:p>
    <w:p w14:paraId="0506D133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 w:val="0"/>
        <w:snapToGrid w:val="0"/>
        <w:spacing w:line="420" w:lineRule="exact"/>
        <w:ind w:firstLine="480" w:firstLineChars="200"/>
        <w:textAlignment w:val="auto"/>
        <w:rPr>
          <w:rFonts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采购人：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博爱县孝敬镇中心学校</w:t>
      </w:r>
    </w:p>
    <w:p w14:paraId="3D2BE1C3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 w:val="0"/>
        <w:snapToGrid w:val="0"/>
        <w:spacing w:line="420" w:lineRule="exact"/>
        <w:ind w:firstLine="480" w:firstLineChars="200"/>
        <w:textAlignment w:val="auto"/>
        <w:rPr>
          <w:rFonts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地  址：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博爱县孝敬镇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 xml:space="preserve">  </w:t>
      </w:r>
    </w:p>
    <w:p w14:paraId="1ED41078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 w:val="0"/>
        <w:snapToGrid w:val="0"/>
        <w:spacing w:line="420" w:lineRule="exact"/>
        <w:ind w:firstLine="480" w:firstLineChars="200"/>
        <w:textAlignment w:val="auto"/>
        <w:rPr>
          <w:rFonts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联系人：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李风杰</w:t>
      </w:r>
    </w:p>
    <w:p w14:paraId="5DEE4A26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 w:val="0"/>
        <w:snapToGrid w:val="0"/>
        <w:spacing w:line="420" w:lineRule="exact"/>
        <w:ind w:firstLine="480" w:firstLineChars="200"/>
        <w:textAlignment w:val="auto"/>
        <w:rPr>
          <w:rFonts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 xml:space="preserve">电  话：13569141968 </w:t>
      </w:r>
    </w:p>
    <w:p w14:paraId="209078C3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 w:val="0"/>
        <w:snapToGrid w:val="0"/>
        <w:spacing w:line="420" w:lineRule="exact"/>
        <w:ind w:firstLine="480" w:firstLineChars="200"/>
        <w:textAlignment w:val="auto"/>
        <w:rPr>
          <w:rFonts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2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.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采购代理机构信息：</w:t>
      </w:r>
    </w:p>
    <w:p w14:paraId="52C61C71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420" w:lineRule="exact"/>
        <w:ind w:firstLine="480" w:firstLineChars="200"/>
        <w:textAlignment w:val="auto"/>
        <w:outlineLvl w:val="9"/>
        <w:rPr>
          <w:rFonts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名  称：河南诚隆工程管理有限公司</w:t>
      </w:r>
    </w:p>
    <w:p w14:paraId="14F1F3B5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420" w:lineRule="exact"/>
        <w:ind w:firstLine="480" w:firstLineChars="200"/>
        <w:textAlignment w:val="auto"/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地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址：焦作市解放区人民路与光明路交叉口西南角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 </w:t>
      </w:r>
    </w:p>
    <w:p w14:paraId="36399C3A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420" w:lineRule="exact"/>
        <w:ind w:firstLine="480" w:firstLineChars="200"/>
        <w:textAlignment w:val="auto"/>
        <w:rPr>
          <w:rFonts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联系人：牛佩佩</w:t>
      </w:r>
    </w:p>
    <w:p w14:paraId="0EBF87DD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420" w:lineRule="exact"/>
        <w:ind w:firstLine="480" w:firstLineChars="200"/>
        <w:textAlignment w:val="auto"/>
        <w:rPr>
          <w:rFonts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电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话：15539114618</w:t>
      </w:r>
    </w:p>
    <w:p w14:paraId="3A6C9D0B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420" w:lineRule="exact"/>
        <w:ind w:firstLine="480" w:firstLineChars="200"/>
        <w:textAlignment w:val="auto"/>
        <w:rPr>
          <w:rFonts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3.项目联系方式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ab/>
      </w:r>
    </w:p>
    <w:p w14:paraId="0060E15A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420" w:lineRule="exact"/>
        <w:ind w:firstLine="480" w:firstLineChars="200"/>
        <w:textAlignment w:val="auto"/>
        <w:rPr>
          <w:rFonts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项目联系人：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李风杰</w:t>
      </w:r>
    </w:p>
    <w:p w14:paraId="3E8BC6F8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line="42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电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 xml:space="preserve">话：13569141968 </w:t>
      </w:r>
    </w:p>
    <w:sectPr>
      <w:pgSz w:w="11906" w:h="16838"/>
      <w:pgMar w:top="1276" w:right="1276" w:bottom="1276" w:left="127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ourceHanSansCN-Regular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15"/>
    <w:multiLevelType w:val="multilevel"/>
    <w:tmpl w:val="00000015"/>
    <w:lvl w:ilvl="0" w:tentative="0">
      <w:start w:val="1"/>
      <w:numFmt w:val="chineseCountingThousand"/>
      <w:pStyle w:val="5"/>
      <w:lvlText w:val="第%1章　"/>
      <w:lvlJc w:val="left"/>
      <w:pPr>
        <w:tabs>
          <w:tab w:val="left" w:pos="1440"/>
        </w:tabs>
        <w:ind w:left="720" w:hanging="720"/>
      </w:pPr>
      <w:rPr>
        <w:rFonts w:hint="eastAsia"/>
        <w:sz w:val="32"/>
      </w:rPr>
    </w:lvl>
    <w:lvl w:ilvl="1" w:tentative="0">
      <w:start w:val="1"/>
      <w:numFmt w:val="lowerRoman"/>
      <w:lvlText w:val="(%2)"/>
      <w:lvlJc w:val="left"/>
      <w:pPr>
        <w:tabs>
          <w:tab w:val="left" w:pos="861"/>
        </w:tabs>
        <w:ind w:left="861" w:hanging="720"/>
      </w:pPr>
      <w:rPr>
        <w:rFonts w:hint="eastAsia"/>
      </w:rPr>
    </w:lvl>
    <w:lvl w:ilvl="2" w:tentative="0">
      <w:start w:val="1"/>
      <w:numFmt w:val="lowerLetter"/>
      <w:lvlText w:val="(%3)"/>
      <w:lvlJc w:val="left"/>
      <w:pPr>
        <w:tabs>
          <w:tab w:val="left" w:pos="1335"/>
        </w:tabs>
        <w:ind w:left="1335" w:hanging="495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cyODQ5NmUzZWYwNmRlNGYyNzhkMTRjZjJmODM2MTMifQ=="/>
  </w:docVars>
  <w:rsids>
    <w:rsidRoot w:val="6E0276BF"/>
    <w:rsid w:val="01395070"/>
    <w:rsid w:val="02420A2C"/>
    <w:rsid w:val="04604573"/>
    <w:rsid w:val="046C12B8"/>
    <w:rsid w:val="05CC64B2"/>
    <w:rsid w:val="06165873"/>
    <w:rsid w:val="068935C4"/>
    <w:rsid w:val="06AF4C67"/>
    <w:rsid w:val="09077801"/>
    <w:rsid w:val="0B925AA8"/>
    <w:rsid w:val="0C484AE2"/>
    <w:rsid w:val="0DA71765"/>
    <w:rsid w:val="0DC84B5C"/>
    <w:rsid w:val="0DFC7A6B"/>
    <w:rsid w:val="120D5988"/>
    <w:rsid w:val="139A7BF0"/>
    <w:rsid w:val="147914BC"/>
    <w:rsid w:val="15752AA0"/>
    <w:rsid w:val="15EF557D"/>
    <w:rsid w:val="17544559"/>
    <w:rsid w:val="19810880"/>
    <w:rsid w:val="1D2C6017"/>
    <w:rsid w:val="1D50131F"/>
    <w:rsid w:val="1F7221DC"/>
    <w:rsid w:val="1F833C2E"/>
    <w:rsid w:val="22237002"/>
    <w:rsid w:val="231F5A1C"/>
    <w:rsid w:val="247E2C16"/>
    <w:rsid w:val="254E3625"/>
    <w:rsid w:val="25B22E91"/>
    <w:rsid w:val="263537A8"/>
    <w:rsid w:val="2A1262DA"/>
    <w:rsid w:val="2B4A3EE9"/>
    <w:rsid w:val="2FF3270A"/>
    <w:rsid w:val="316D2048"/>
    <w:rsid w:val="32987598"/>
    <w:rsid w:val="33020465"/>
    <w:rsid w:val="335A2AA0"/>
    <w:rsid w:val="348330D8"/>
    <w:rsid w:val="35DC779C"/>
    <w:rsid w:val="385B1999"/>
    <w:rsid w:val="3915048F"/>
    <w:rsid w:val="3A773F37"/>
    <w:rsid w:val="3B1479D8"/>
    <w:rsid w:val="3B6E533A"/>
    <w:rsid w:val="3C5C1637"/>
    <w:rsid w:val="3CC571DC"/>
    <w:rsid w:val="427C5D91"/>
    <w:rsid w:val="433B5E41"/>
    <w:rsid w:val="449C6A74"/>
    <w:rsid w:val="44E328F5"/>
    <w:rsid w:val="453E7B2C"/>
    <w:rsid w:val="45F00D71"/>
    <w:rsid w:val="47276C1D"/>
    <w:rsid w:val="474E386B"/>
    <w:rsid w:val="47B24801"/>
    <w:rsid w:val="47C22C96"/>
    <w:rsid w:val="47F170D7"/>
    <w:rsid w:val="482A42C6"/>
    <w:rsid w:val="482F7BFF"/>
    <w:rsid w:val="490043EC"/>
    <w:rsid w:val="49374FBE"/>
    <w:rsid w:val="49DC5F35"/>
    <w:rsid w:val="4C516396"/>
    <w:rsid w:val="4C9646F1"/>
    <w:rsid w:val="4D950505"/>
    <w:rsid w:val="4DFE42FC"/>
    <w:rsid w:val="50AE254C"/>
    <w:rsid w:val="51DD11AB"/>
    <w:rsid w:val="54106B37"/>
    <w:rsid w:val="58C3686E"/>
    <w:rsid w:val="5C2D5945"/>
    <w:rsid w:val="5D8B03FF"/>
    <w:rsid w:val="5DB503CC"/>
    <w:rsid w:val="5DCA5FA9"/>
    <w:rsid w:val="5F4F5A41"/>
    <w:rsid w:val="5F8C3B8D"/>
    <w:rsid w:val="5FB7594A"/>
    <w:rsid w:val="5FFA069B"/>
    <w:rsid w:val="622D2FAA"/>
    <w:rsid w:val="63D1027A"/>
    <w:rsid w:val="64045A7C"/>
    <w:rsid w:val="65083B14"/>
    <w:rsid w:val="66D02156"/>
    <w:rsid w:val="675F7326"/>
    <w:rsid w:val="6884144A"/>
    <w:rsid w:val="69054339"/>
    <w:rsid w:val="699A7177"/>
    <w:rsid w:val="6B45401D"/>
    <w:rsid w:val="6BD220D8"/>
    <w:rsid w:val="6BD54AEC"/>
    <w:rsid w:val="6BF863D7"/>
    <w:rsid w:val="6C134FBF"/>
    <w:rsid w:val="6D663E0B"/>
    <w:rsid w:val="6DC72505"/>
    <w:rsid w:val="6E0276BF"/>
    <w:rsid w:val="6E5024FA"/>
    <w:rsid w:val="6EA528C9"/>
    <w:rsid w:val="6FAD44B5"/>
    <w:rsid w:val="70840239"/>
    <w:rsid w:val="70C1323B"/>
    <w:rsid w:val="70E84304"/>
    <w:rsid w:val="730B2E93"/>
    <w:rsid w:val="733A72D5"/>
    <w:rsid w:val="735F4F8D"/>
    <w:rsid w:val="73D26E2E"/>
    <w:rsid w:val="7491561A"/>
    <w:rsid w:val="75467436"/>
    <w:rsid w:val="7582387F"/>
    <w:rsid w:val="77965C12"/>
    <w:rsid w:val="79020895"/>
    <w:rsid w:val="791A3EEE"/>
    <w:rsid w:val="793547C6"/>
    <w:rsid w:val="7B64326F"/>
    <w:rsid w:val="7C914C70"/>
    <w:rsid w:val="7E466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qFormat="1"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widowControl w:val="0"/>
      <w:spacing w:before="260" w:after="260" w:line="412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11">
    <w:name w:val="Default Paragraph Font"/>
    <w:autoRedefine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5"/>
    <w:qFormat/>
    <w:uiPriority w:val="0"/>
    <w:pPr>
      <w:spacing w:after="120"/>
    </w:pPr>
  </w:style>
  <w:style w:type="paragraph" w:styleId="5">
    <w:name w:val="Body Text 2"/>
    <w:basedOn w:val="1"/>
    <w:next w:val="4"/>
    <w:qFormat/>
    <w:uiPriority w:val="0"/>
    <w:pPr>
      <w:widowControl/>
      <w:numPr>
        <w:ilvl w:val="0"/>
        <w:numId w:val="1"/>
      </w:numPr>
      <w:tabs>
        <w:tab w:val="clear" w:pos="1440"/>
      </w:tabs>
      <w:spacing w:before="156" w:beforeLines="50" w:line="336" w:lineRule="auto"/>
      <w:ind w:left="0" w:firstLine="0"/>
    </w:pPr>
    <w:rPr>
      <w:rFonts w:ascii="Times New Roman" w:hAnsi="Times New Roman" w:eastAsia="仿宋_GB2312" w:cs="仿宋"/>
      <w:kern w:val="0"/>
      <w:szCs w:val="20"/>
      <w:lang w:val="en-GB" w:eastAsia="en-US"/>
    </w:rPr>
  </w:style>
  <w:style w:type="paragraph" w:styleId="6">
    <w:name w:val="Body Text Indent"/>
    <w:basedOn w:val="1"/>
    <w:next w:val="7"/>
    <w:qFormat/>
    <w:uiPriority w:val="0"/>
    <w:pPr>
      <w:ind w:firstLine="632" w:firstLineChars="200"/>
    </w:pPr>
    <w:rPr>
      <w:rFonts w:ascii="仿宋_GB2312" w:hAnsi="华文楷体" w:eastAsia="仿宋_GB2312"/>
      <w:sz w:val="32"/>
    </w:rPr>
  </w:style>
  <w:style w:type="paragraph" w:styleId="7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8">
    <w:name w:val="Normal (Web)"/>
    <w:basedOn w:val="1"/>
    <w:autoRedefine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paragraph" w:styleId="9">
    <w:name w:val="Body Text First Indent 2"/>
    <w:basedOn w:val="6"/>
    <w:next w:val="1"/>
    <w:qFormat/>
    <w:uiPriority w:val="0"/>
    <w:pPr>
      <w:ind w:firstLine="420"/>
    </w:pPr>
  </w:style>
  <w:style w:type="character" w:styleId="12">
    <w:name w:val="FollowedHyperlink"/>
    <w:basedOn w:val="11"/>
    <w:autoRedefine/>
    <w:qFormat/>
    <w:uiPriority w:val="0"/>
    <w:rPr>
      <w:color w:val="800080"/>
      <w:u w:val="none"/>
    </w:rPr>
  </w:style>
  <w:style w:type="character" w:styleId="13">
    <w:name w:val="HTML Definition"/>
    <w:basedOn w:val="11"/>
    <w:autoRedefine/>
    <w:qFormat/>
    <w:uiPriority w:val="0"/>
  </w:style>
  <w:style w:type="character" w:styleId="14">
    <w:name w:val="HTML Typewriter"/>
    <w:basedOn w:val="11"/>
    <w:autoRedefine/>
    <w:qFormat/>
    <w:uiPriority w:val="0"/>
    <w:rPr>
      <w:rFonts w:hint="default" w:ascii="monospace" w:hAnsi="monospace" w:eastAsia="monospace" w:cs="monospace"/>
      <w:sz w:val="20"/>
    </w:rPr>
  </w:style>
  <w:style w:type="character" w:styleId="15">
    <w:name w:val="HTML Acronym"/>
    <w:basedOn w:val="11"/>
    <w:autoRedefine/>
    <w:qFormat/>
    <w:uiPriority w:val="0"/>
  </w:style>
  <w:style w:type="character" w:styleId="16">
    <w:name w:val="HTML Variable"/>
    <w:basedOn w:val="11"/>
    <w:autoRedefine/>
    <w:qFormat/>
    <w:uiPriority w:val="0"/>
  </w:style>
  <w:style w:type="character" w:styleId="17">
    <w:name w:val="Hyperlink"/>
    <w:basedOn w:val="11"/>
    <w:autoRedefine/>
    <w:qFormat/>
    <w:uiPriority w:val="0"/>
    <w:rPr>
      <w:color w:val="0000FF"/>
      <w:u w:val="none"/>
    </w:rPr>
  </w:style>
  <w:style w:type="character" w:styleId="18">
    <w:name w:val="HTML Code"/>
    <w:basedOn w:val="11"/>
    <w:autoRedefine/>
    <w:qFormat/>
    <w:uiPriority w:val="0"/>
    <w:rPr>
      <w:rFonts w:ascii="monospace" w:hAnsi="monospace" w:eastAsia="monospace" w:cs="monospace"/>
      <w:sz w:val="20"/>
    </w:rPr>
  </w:style>
  <w:style w:type="character" w:styleId="19">
    <w:name w:val="HTML Cite"/>
    <w:basedOn w:val="11"/>
    <w:autoRedefine/>
    <w:qFormat/>
    <w:uiPriority w:val="0"/>
  </w:style>
  <w:style w:type="character" w:styleId="20">
    <w:name w:val="HTML Keyboard"/>
    <w:basedOn w:val="11"/>
    <w:autoRedefine/>
    <w:qFormat/>
    <w:uiPriority w:val="0"/>
    <w:rPr>
      <w:rFonts w:hint="default" w:ascii="monospace" w:hAnsi="monospace" w:eastAsia="monospace" w:cs="monospace"/>
      <w:sz w:val="20"/>
    </w:rPr>
  </w:style>
  <w:style w:type="character" w:styleId="21">
    <w:name w:val="HTML Sample"/>
    <w:basedOn w:val="11"/>
    <w:autoRedefine/>
    <w:qFormat/>
    <w:uiPriority w:val="0"/>
    <w:rPr>
      <w:rFonts w:hint="default" w:ascii="monospace" w:hAnsi="monospace" w:eastAsia="monospace" w:cs="monospace"/>
    </w:rPr>
  </w:style>
  <w:style w:type="paragraph" w:customStyle="1" w:styleId="22">
    <w:name w:val="无间隔1"/>
    <w:basedOn w:val="1"/>
    <w:next w:val="23"/>
    <w:autoRedefine/>
    <w:qFormat/>
    <w:uiPriority w:val="0"/>
    <w:pPr>
      <w:spacing w:line="400" w:lineRule="exact"/>
    </w:pPr>
    <w:rPr>
      <w:sz w:val="24"/>
    </w:rPr>
  </w:style>
  <w:style w:type="paragraph" w:customStyle="1" w:styleId="23">
    <w:name w:val="TOC Heading1"/>
    <w:next w:val="1"/>
    <w:autoRedefine/>
    <w:qFormat/>
    <w:uiPriority w:val="0"/>
    <w:pPr>
      <w:wordWrap w:val="0"/>
    </w:pPr>
    <w:rPr>
      <w:rFonts w:ascii="Calibri" w:hAnsi="Calibri" w:eastAsia="宋体" w:cs="Times New Roman"/>
      <w:sz w:val="32"/>
      <w:szCs w:val="22"/>
      <w:lang w:val="en-US" w:eastAsia="zh-CN" w:bidi="ar-SA"/>
    </w:rPr>
  </w:style>
  <w:style w:type="paragraph" w:customStyle="1" w:styleId="24">
    <w:name w:val="正文1"/>
    <w:basedOn w:val="1"/>
    <w:autoRedefine/>
    <w:qFormat/>
    <w:uiPriority w:val="0"/>
    <w:pPr>
      <w:adjustRightInd w:val="0"/>
      <w:spacing w:line="318" w:lineRule="atLeast"/>
      <w:ind w:left="369" w:firstLine="369"/>
      <w:textAlignment w:val="baseline"/>
    </w:pPr>
    <w:rPr>
      <w:rFonts w:ascii="宋体"/>
      <w:szCs w:val="20"/>
    </w:rPr>
  </w:style>
  <w:style w:type="character" w:customStyle="1" w:styleId="25">
    <w:name w:val="toolbarlabel2"/>
    <w:basedOn w:val="11"/>
    <w:qFormat/>
    <w:uiPriority w:val="0"/>
  </w:style>
  <w:style w:type="character" w:customStyle="1" w:styleId="26">
    <w:name w:val="toolbarlabel"/>
    <w:basedOn w:val="11"/>
    <w:qFormat/>
    <w:uiPriority w:val="0"/>
    <w:rPr>
      <w:color w:val="333333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1237</Words>
  <Characters>1357</Characters>
  <Lines>0</Lines>
  <Paragraphs>0</Paragraphs>
  <TotalTime>15</TotalTime>
  <ScaleCrop>false</ScaleCrop>
  <LinksUpToDate>false</LinksUpToDate>
  <CharactersWithSpaces>1375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2022-06-02T09:19:00Z</dcterms:created>
  <dc:creator>Administrator</dc:creator>
  <cp:lastModifiedBy>佩</cp:lastModifiedBy>
  <cp:lastPrinted>2026-03-05T00:28:00Z</cp:lastPrinted>
  <dcterms:modified xsi:type="dcterms:W3CDTF">2026-07-10T08:04:20Z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C6E7F88734734970B978D4E684554F06_13</vt:lpwstr>
  </property>
  <property fmtid="{D5CDD505-2E9C-101B-9397-08002B2CF9AE}" pid="4" name="KSOTemplateDocerSaveRecord">
    <vt:lpwstr>eyJoZGlkIjoiNzcyODQ5NmUzZWYwNmRlNGYyNzhkMTRjZjJmODM2MTMiLCJ1c2VySWQiOiI0MzQ5MDMxMTgifQ==</vt:lpwstr>
  </property>
</Properties>
</file>