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EC6894">
      <w:pPr>
        <w:spacing w:before="304" w:line="213" w:lineRule="auto"/>
        <w:ind w:left="2061"/>
        <w:rPr>
          <w:rFonts w:hint="eastAsia" w:ascii="宋体" w:hAnsi="宋体" w:eastAsia="宋体" w:cs="宋体"/>
          <w:b/>
          <w:bCs/>
          <w:sz w:val="39"/>
          <w:szCs w:val="39"/>
        </w:rPr>
      </w:pPr>
      <w:r>
        <w:rPr>
          <w:rFonts w:hint="eastAsia" w:ascii="宋体" w:hAnsi="宋体" w:eastAsia="宋体" w:cs="宋体"/>
          <w:b/>
          <w:bCs/>
        </w:rPr>
        <w:drawing>
          <wp:anchor distT="0" distB="0" distL="0" distR="0" simplePos="0" relativeHeight="251659264" behindDoc="0" locked="0" layoutInCell="0" allowOverlap="1">
            <wp:simplePos x="0" y="0"/>
            <wp:positionH relativeFrom="page">
              <wp:posOffset>5254625</wp:posOffset>
            </wp:positionH>
            <wp:positionV relativeFrom="page">
              <wp:posOffset>768985</wp:posOffset>
            </wp:positionV>
            <wp:extent cx="894715" cy="865505"/>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4"/>
                    <a:stretch>
                      <a:fillRect/>
                    </a:stretch>
                  </pic:blipFill>
                  <pic:spPr>
                    <a:xfrm>
                      <a:off x="0" y="0"/>
                      <a:ext cx="894715" cy="865505"/>
                    </a:xfrm>
                    <a:prstGeom prst="rect">
                      <a:avLst/>
                    </a:prstGeom>
                  </pic:spPr>
                </pic:pic>
              </a:graphicData>
            </a:graphic>
          </wp:anchor>
        </w:drawing>
      </w:r>
      <w:r>
        <w:rPr>
          <w:rFonts w:hint="eastAsia" w:ascii="宋体" w:hAnsi="宋体" w:eastAsia="宋体" w:cs="宋体"/>
          <w:b/>
          <w:bCs/>
          <w:spacing w:val="14"/>
          <w:sz w:val="39"/>
          <w:szCs w:val="39"/>
        </w:rPr>
        <w:t>国</w:t>
      </w:r>
      <w:r>
        <w:rPr>
          <w:rFonts w:hint="eastAsia" w:ascii="宋体" w:hAnsi="宋体" w:eastAsia="宋体" w:cs="宋体"/>
          <w:b/>
          <w:bCs/>
          <w:spacing w:val="8"/>
          <w:sz w:val="39"/>
          <w:szCs w:val="39"/>
        </w:rPr>
        <w:t xml:space="preserve">家 </w:t>
      </w:r>
      <w:r>
        <w:rPr>
          <w:rFonts w:hint="eastAsia" w:ascii="宋体" w:hAnsi="宋体" w:eastAsia="宋体" w:cs="宋体"/>
          <w:b/>
          <w:bCs/>
          <w:sz w:val="39"/>
          <w:szCs w:val="39"/>
        </w:rPr>
        <w:t>A</w:t>
      </w:r>
      <w:r>
        <w:rPr>
          <w:rFonts w:hint="eastAsia" w:ascii="宋体" w:hAnsi="宋体" w:eastAsia="宋体" w:cs="宋体"/>
          <w:b/>
          <w:bCs/>
          <w:spacing w:val="8"/>
          <w:sz w:val="39"/>
          <w:szCs w:val="39"/>
        </w:rPr>
        <w:t xml:space="preserve"> </w:t>
      </w:r>
      <w:r>
        <w:rPr>
          <w:rFonts w:hint="eastAsia" w:ascii="宋体" w:hAnsi="宋体" w:eastAsia="宋体" w:cs="宋体"/>
          <w:b/>
          <w:bCs/>
          <w:spacing w:val="8"/>
          <w:sz w:val="39"/>
          <w:szCs w:val="39"/>
        </w:rPr>
        <w:t>级拍卖企业</w:t>
      </w:r>
    </w:p>
    <w:p w14:paraId="3F79AA29">
      <w:pPr>
        <w:spacing w:line="269" w:lineRule="auto"/>
        <w:rPr>
          <w:rFonts w:hint="eastAsia" w:ascii="宋体" w:hAnsi="宋体" w:eastAsia="宋体" w:cs="宋体"/>
        </w:rPr>
      </w:pPr>
    </w:p>
    <w:p w14:paraId="6A80FF8C">
      <w:pPr>
        <w:spacing w:line="269" w:lineRule="auto"/>
        <w:rPr>
          <w:rFonts w:hint="eastAsia" w:ascii="宋体" w:hAnsi="宋体" w:eastAsia="宋体" w:cs="宋体"/>
        </w:rPr>
      </w:pPr>
    </w:p>
    <w:p w14:paraId="7222D22F">
      <w:pPr>
        <w:spacing w:line="269" w:lineRule="auto"/>
        <w:rPr>
          <w:rFonts w:hint="eastAsia" w:ascii="宋体" w:hAnsi="宋体" w:eastAsia="宋体" w:cs="宋体"/>
        </w:rPr>
      </w:pPr>
    </w:p>
    <w:p w14:paraId="25A90C51">
      <w:pPr>
        <w:spacing w:line="269" w:lineRule="auto"/>
        <w:rPr>
          <w:rFonts w:hint="eastAsia" w:ascii="宋体" w:hAnsi="宋体" w:eastAsia="宋体" w:cs="宋体"/>
        </w:rPr>
      </w:pPr>
    </w:p>
    <w:p w14:paraId="62018EFA">
      <w:pPr>
        <w:spacing w:line="269" w:lineRule="auto"/>
        <w:rPr>
          <w:rFonts w:hint="eastAsia" w:ascii="宋体" w:hAnsi="宋体" w:eastAsia="宋体" w:cs="宋体"/>
        </w:rPr>
      </w:pPr>
    </w:p>
    <w:p w14:paraId="1854319D">
      <w:pPr>
        <w:spacing w:before="304" w:line="213" w:lineRule="auto"/>
        <w:jc w:val="center"/>
        <w:rPr>
          <w:rFonts w:hint="eastAsia" w:ascii="宋体" w:hAnsi="宋体" w:eastAsia="宋体" w:cs="宋体"/>
          <w:b/>
          <w:bCs/>
          <w:spacing w:val="14"/>
          <w:sz w:val="39"/>
          <w:szCs w:val="39"/>
          <w:lang w:val="en-US" w:eastAsia="zh-CN"/>
        </w:rPr>
      </w:pPr>
      <w:r>
        <w:rPr>
          <w:rFonts w:hint="eastAsia" w:ascii="宋体" w:hAnsi="宋体" w:eastAsia="宋体" w:cs="宋体"/>
          <w:b/>
          <w:bCs/>
          <w:spacing w:val="14"/>
          <w:sz w:val="39"/>
          <w:szCs w:val="39"/>
          <w:lang w:val="en-US" w:eastAsia="zh-CN"/>
        </w:rPr>
        <w:t>博爱县丹东灌区服务中心三级电站废旧设备一批、县人民医院报废资产一批及县公安局查获叶蜡石质叶蜡堆料（内含砂石）一批</w:t>
      </w:r>
    </w:p>
    <w:p w14:paraId="71FFB178">
      <w:pPr>
        <w:spacing w:before="304" w:line="213" w:lineRule="auto"/>
        <w:ind w:left="2061"/>
        <w:rPr>
          <w:rFonts w:hint="eastAsia" w:ascii="宋体" w:hAnsi="宋体" w:eastAsia="宋体" w:cs="宋体"/>
          <w:b/>
          <w:bCs/>
          <w:spacing w:val="14"/>
          <w:sz w:val="39"/>
          <w:szCs w:val="39"/>
        </w:rPr>
      </w:pPr>
    </w:p>
    <w:p w14:paraId="443CF2D1">
      <w:pPr>
        <w:spacing w:line="253" w:lineRule="auto"/>
        <w:rPr>
          <w:rFonts w:hint="eastAsia" w:ascii="宋体" w:hAnsi="宋体" w:eastAsia="宋体" w:cs="宋体"/>
        </w:rPr>
      </w:pPr>
    </w:p>
    <w:p w14:paraId="47452C39">
      <w:pPr>
        <w:spacing w:before="304" w:line="210" w:lineRule="auto"/>
        <w:ind w:left="2144"/>
        <w:rPr>
          <w:rFonts w:hint="eastAsia" w:ascii="宋体" w:hAnsi="宋体" w:eastAsia="宋体" w:cs="宋体"/>
          <w:spacing w:val="69"/>
          <w:sz w:val="71"/>
          <w:szCs w:val="71"/>
        </w:rPr>
      </w:pPr>
    </w:p>
    <w:p w14:paraId="5562AB5D">
      <w:pPr>
        <w:spacing w:before="304" w:line="210" w:lineRule="auto"/>
        <w:ind w:left="2144"/>
        <w:rPr>
          <w:rFonts w:hint="eastAsia" w:ascii="宋体" w:hAnsi="宋体" w:eastAsia="宋体" w:cs="宋体"/>
          <w:b/>
          <w:bCs/>
          <w:sz w:val="71"/>
          <w:szCs w:val="71"/>
        </w:rPr>
      </w:pPr>
      <w:r>
        <w:rPr>
          <w:rFonts w:hint="eastAsia" w:ascii="宋体" w:hAnsi="宋体" w:eastAsia="宋体" w:cs="宋体"/>
          <w:b/>
          <w:bCs/>
          <w:spacing w:val="69"/>
          <w:sz w:val="71"/>
          <w:szCs w:val="71"/>
        </w:rPr>
        <w:t>竞</w:t>
      </w:r>
      <w:r>
        <w:rPr>
          <w:rFonts w:hint="eastAsia" w:ascii="宋体" w:hAnsi="宋体" w:eastAsia="宋体" w:cs="宋体"/>
          <w:b/>
          <w:bCs/>
          <w:spacing w:val="66"/>
          <w:sz w:val="71"/>
          <w:szCs w:val="71"/>
        </w:rPr>
        <w:t xml:space="preserve"> 买 </w:t>
      </w:r>
      <w:r>
        <w:rPr>
          <w:rFonts w:hint="eastAsia" w:ascii="宋体" w:hAnsi="宋体" w:eastAsia="宋体" w:cs="宋体"/>
          <w:b/>
          <w:bCs/>
          <w:spacing w:val="66"/>
          <w:sz w:val="71"/>
          <w:szCs w:val="71"/>
          <w:lang w:val="en-US" w:eastAsia="zh-CN"/>
        </w:rPr>
        <w:t>文</w:t>
      </w:r>
      <w:r>
        <w:rPr>
          <w:rFonts w:hint="eastAsia" w:ascii="宋体" w:hAnsi="宋体" w:eastAsia="宋体" w:cs="宋体"/>
          <w:b/>
          <w:bCs/>
          <w:spacing w:val="66"/>
          <w:sz w:val="71"/>
          <w:szCs w:val="71"/>
        </w:rPr>
        <w:t xml:space="preserve"> 件</w:t>
      </w:r>
    </w:p>
    <w:p w14:paraId="7FBF1CF5">
      <w:pPr>
        <w:spacing w:line="242" w:lineRule="auto"/>
        <w:rPr>
          <w:rFonts w:hint="eastAsia" w:ascii="宋体" w:hAnsi="宋体" w:eastAsia="宋体" w:cs="宋体"/>
        </w:rPr>
      </w:pPr>
    </w:p>
    <w:p w14:paraId="125D6414">
      <w:pPr>
        <w:spacing w:line="242" w:lineRule="auto"/>
        <w:rPr>
          <w:rFonts w:hint="eastAsia" w:ascii="宋体" w:hAnsi="宋体" w:eastAsia="宋体" w:cs="宋体"/>
        </w:rPr>
      </w:pPr>
    </w:p>
    <w:p w14:paraId="319D0E5B">
      <w:pPr>
        <w:spacing w:line="242" w:lineRule="auto"/>
        <w:rPr>
          <w:rFonts w:hint="eastAsia" w:ascii="宋体" w:hAnsi="宋体" w:eastAsia="宋体" w:cs="宋体"/>
        </w:rPr>
      </w:pPr>
    </w:p>
    <w:p w14:paraId="27877DC3">
      <w:pPr>
        <w:spacing w:line="242" w:lineRule="auto"/>
        <w:rPr>
          <w:rFonts w:hint="eastAsia" w:ascii="宋体" w:hAnsi="宋体" w:eastAsia="宋体" w:cs="宋体"/>
        </w:rPr>
      </w:pPr>
    </w:p>
    <w:p w14:paraId="3DEAC50A">
      <w:pPr>
        <w:spacing w:line="242" w:lineRule="auto"/>
        <w:rPr>
          <w:rFonts w:hint="eastAsia" w:ascii="宋体" w:hAnsi="宋体" w:eastAsia="宋体" w:cs="宋体"/>
        </w:rPr>
      </w:pPr>
    </w:p>
    <w:p w14:paraId="6A669DBC">
      <w:pPr>
        <w:spacing w:line="242" w:lineRule="auto"/>
        <w:rPr>
          <w:rFonts w:hint="eastAsia" w:ascii="宋体" w:hAnsi="宋体" w:eastAsia="宋体" w:cs="宋体"/>
        </w:rPr>
      </w:pPr>
    </w:p>
    <w:p w14:paraId="41C909D1">
      <w:pPr>
        <w:spacing w:line="242" w:lineRule="auto"/>
        <w:rPr>
          <w:rFonts w:hint="eastAsia" w:ascii="宋体" w:hAnsi="宋体" w:eastAsia="宋体" w:cs="宋体"/>
        </w:rPr>
      </w:pPr>
    </w:p>
    <w:p w14:paraId="688E2163">
      <w:pPr>
        <w:spacing w:line="242" w:lineRule="auto"/>
        <w:rPr>
          <w:rFonts w:hint="eastAsia" w:ascii="宋体" w:hAnsi="宋体" w:eastAsia="宋体" w:cs="宋体"/>
        </w:rPr>
      </w:pPr>
    </w:p>
    <w:p w14:paraId="53B04FD4">
      <w:pPr>
        <w:spacing w:line="242" w:lineRule="auto"/>
        <w:rPr>
          <w:rFonts w:hint="eastAsia" w:ascii="宋体" w:hAnsi="宋体" w:eastAsia="宋体" w:cs="宋体"/>
        </w:rPr>
      </w:pPr>
    </w:p>
    <w:p w14:paraId="0C8A1552">
      <w:pPr>
        <w:spacing w:line="242" w:lineRule="auto"/>
        <w:rPr>
          <w:rFonts w:hint="eastAsia" w:ascii="宋体" w:hAnsi="宋体" w:eastAsia="宋体" w:cs="宋体"/>
        </w:rPr>
      </w:pPr>
    </w:p>
    <w:p w14:paraId="60977076">
      <w:pPr>
        <w:spacing w:line="243" w:lineRule="auto"/>
        <w:rPr>
          <w:rFonts w:hint="eastAsia" w:ascii="宋体" w:hAnsi="宋体" w:eastAsia="宋体" w:cs="宋体"/>
        </w:rPr>
      </w:pPr>
    </w:p>
    <w:p w14:paraId="1AB43BC8">
      <w:pPr>
        <w:spacing w:line="243" w:lineRule="auto"/>
        <w:rPr>
          <w:rFonts w:hint="eastAsia" w:ascii="宋体" w:hAnsi="宋体" w:eastAsia="宋体" w:cs="宋体"/>
        </w:rPr>
      </w:pPr>
    </w:p>
    <w:p w14:paraId="37F744D9">
      <w:pPr>
        <w:spacing w:line="243" w:lineRule="auto"/>
        <w:rPr>
          <w:rFonts w:hint="eastAsia" w:ascii="宋体" w:hAnsi="宋体" w:eastAsia="宋体" w:cs="宋体"/>
        </w:rPr>
      </w:pPr>
    </w:p>
    <w:p w14:paraId="481117E2">
      <w:pPr>
        <w:spacing w:line="243" w:lineRule="auto"/>
        <w:rPr>
          <w:rFonts w:hint="eastAsia" w:ascii="宋体" w:hAnsi="宋体" w:eastAsia="宋体" w:cs="宋体"/>
        </w:rPr>
      </w:pPr>
    </w:p>
    <w:p w14:paraId="623356FB">
      <w:pPr>
        <w:spacing w:line="243" w:lineRule="auto"/>
        <w:rPr>
          <w:rFonts w:hint="eastAsia" w:ascii="宋体" w:hAnsi="宋体" w:eastAsia="宋体" w:cs="宋体"/>
        </w:rPr>
      </w:pPr>
    </w:p>
    <w:p w14:paraId="74E75E48">
      <w:pPr>
        <w:spacing w:line="243" w:lineRule="auto"/>
        <w:rPr>
          <w:rFonts w:hint="eastAsia" w:ascii="宋体" w:hAnsi="宋体" w:eastAsia="宋体" w:cs="宋体"/>
        </w:rPr>
      </w:pPr>
    </w:p>
    <w:p w14:paraId="66D8EC52">
      <w:pPr>
        <w:spacing w:line="243" w:lineRule="auto"/>
        <w:rPr>
          <w:rFonts w:hint="eastAsia" w:ascii="宋体" w:hAnsi="宋体" w:eastAsia="宋体" w:cs="宋体"/>
        </w:rPr>
      </w:pPr>
    </w:p>
    <w:p w14:paraId="0D6104BF">
      <w:pPr>
        <w:spacing w:before="133" w:line="214" w:lineRule="auto"/>
        <w:ind w:left="1401"/>
        <w:rPr>
          <w:rFonts w:hint="default" w:ascii="宋体" w:hAnsi="宋体" w:eastAsia="宋体" w:cs="宋体"/>
          <w:sz w:val="27"/>
          <w:szCs w:val="27"/>
          <w:lang w:val="en-US" w:eastAsia="zh-CN"/>
        </w:rPr>
      </w:pPr>
      <w:r>
        <w:rPr>
          <w:rFonts w:hint="eastAsia" w:ascii="宋体" w:hAnsi="宋体" w:eastAsia="宋体" w:cs="宋体"/>
          <w:spacing w:val="4"/>
          <w:sz w:val="31"/>
          <w:szCs w:val="31"/>
        </w:rPr>
        <w:t>拍 卖 ⼈</w:t>
      </w:r>
      <w:r>
        <w:rPr>
          <w:rFonts w:hint="eastAsia" w:ascii="宋体" w:hAnsi="宋体" w:eastAsia="宋体" w:cs="宋体"/>
          <w:spacing w:val="4"/>
          <w:sz w:val="31"/>
          <w:szCs w:val="31"/>
          <w:lang w:eastAsia="zh-CN"/>
        </w:rPr>
        <w:t>：</w:t>
      </w:r>
      <w:r>
        <w:rPr>
          <w:rFonts w:hint="eastAsia" w:ascii="宋体" w:hAnsi="宋体" w:eastAsia="宋体" w:cs="宋体"/>
          <w:spacing w:val="-8"/>
          <w:sz w:val="31"/>
          <w:szCs w:val="31"/>
          <w:lang w:val="en-US" w:eastAsia="zh-CN"/>
        </w:rPr>
        <w:t>焦作市正大拍卖有限责任公司</w:t>
      </w:r>
    </w:p>
    <w:p w14:paraId="735DF5B2">
      <w:pPr>
        <w:spacing w:line="248" w:lineRule="auto"/>
        <w:rPr>
          <w:rFonts w:hint="eastAsia" w:ascii="宋体" w:hAnsi="宋体" w:eastAsia="宋体" w:cs="宋体"/>
        </w:rPr>
      </w:pPr>
    </w:p>
    <w:p w14:paraId="17051639">
      <w:pPr>
        <w:spacing w:line="249" w:lineRule="auto"/>
        <w:rPr>
          <w:rFonts w:hint="eastAsia" w:ascii="宋体" w:hAnsi="宋体" w:eastAsia="宋体" w:cs="宋体"/>
        </w:rPr>
      </w:pPr>
    </w:p>
    <w:p w14:paraId="60AF7589">
      <w:pPr>
        <w:spacing w:before="134" w:line="214" w:lineRule="auto"/>
        <w:ind w:left="1378"/>
        <w:rPr>
          <w:rFonts w:hint="eastAsia" w:ascii="宋体" w:hAnsi="宋体" w:eastAsia="宋体" w:cs="宋体"/>
        </w:rPr>
        <w:sectPr>
          <w:pgSz w:w="11900" w:h="16840"/>
          <w:pgMar w:top="1211" w:right="1559" w:bottom="0" w:left="1559" w:header="0" w:footer="0" w:gutter="0"/>
          <w:cols w:space="720" w:num="1"/>
        </w:sectPr>
      </w:pPr>
      <w:r>
        <w:rPr>
          <w:rFonts w:hint="eastAsia" w:ascii="宋体" w:hAnsi="宋体" w:eastAsia="宋体" w:cs="宋体"/>
          <w:spacing w:val="4"/>
          <w:sz w:val="31"/>
          <w:szCs w:val="31"/>
        </w:rPr>
        <w:t>拍卖地点</w:t>
      </w:r>
      <w:r>
        <w:rPr>
          <w:rFonts w:hint="eastAsia" w:ascii="宋体" w:hAnsi="宋体" w:eastAsia="宋体" w:cs="宋体"/>
          <w:spacing w:val="4"/>
          <w:sz w:val="31"/>
          <w:szCs w:val="31"/>
          <w:lang w:eastAsia="zh-CN"/>
        </w:rPr>
        <w:t>：</w:t>
      </w:r>
      <w:r>
        <w:rPr>
          <w:rFonts w:hint="eastAsia" w:ascii="宋体" w:hAnsi="宋体" w:eastAsia="宋体" w:cs="宋体"/>
          <w:spacing w:val="4"/>
          <w:sz w:val="31"/>
          <w:szCs w:val="31"/>
        </w:rPr>
        <w:t>中国拍卖⾏业协会⽹络拍卖平台</w:t>
      </w:r>
    </w:p>
    <w:p w14:paraId="00BC4BF7">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宋体" w:hAnsi="宋体" w:eastAsia="宋体" w:cs="宋体"/>
          <w:b/>
          <w:bCs/>
          <w:spacing w:val="6"/>
          <w:sz w:val="39"/>
          <w:szCs w:val="39"/>
        </w:rPr>
      </w:pPr>
      <w:r>
        <w:rPr>
          <w:rFonts w:hint="eastAsia" w:ascii="宋体" w:hAnsi="宋体" w:eastAsia="宋体" w:cs="宋体"/>
          <w:b/>
          <w:bCs/>
          <w:spacing w:val="7"/>
          <w:sz w:val="39"/>
          <w:szCs w:val="39"/>
        </w:rPr>
        <w:t>竞买⼈参与拍卖活动承诺</w:t>
      </w:r>
      <w:r>
        <w:rPr>
          <w:rFonts w:hint="eastAsia" w:ascii="宋体" w:hAnsi="宋体" w:eastAsia="宋体" w:cs="宋体"/>
          <w:b/>
          <w:bCs/>
          <w:spacing w:val="6"/>
          <w:sz w:val="39"/>
          <w:szCs w:val="39"/>
        </w:rPr>
        <w:t>函</w:t>
      </w:r>
    </w:p>
    <w:p w14:paraId="3060906F">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宋体" w:hAnsi="宋体" w:eastAsia="宋体" w:cs="宋体"/>
          <w:b/>
          <w:bCs/>
          <w:spacing w:val="6"/>
          <w:sz w:val="39"/>
          <w:szCs w:val="39"/>
        </w:rPr>
      </w:pPr>
    </w:p>
    <w:p w14:paraId="6E3537B0">
      <w:pPr>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hint="eastAsia" w:ascii="宋体" w:hAnsi="宋体" w:eastAsia="宋体" w:cs="宋体"/>
          <w:sz w:val="28"/>
          <w:szCs w:val="28"/>
        </w:rPr>
      </w:pPr>
      <w:r>
        <w:rPr>
          <w:rFonts w:hint="eastAsia" w:ascii="宋体" w:hAnsi="宋体" w:eastAsia="宋体" w:cs="宋体"/>
          <w:sz w:val="28"/>
          <w:szCs w:val="28"/>
        </w:rPr>
        <w:t>焦作市正⼤拍卖有限责任公司：</w:t>
      </w:r>
    </w:p>
    <w:p w14:paraId="639FFBB3">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为了规范拍卖⾏为，维护拍卖秩序，保护拍卖活动各⽅当事人权益，作为本次拍卖活动的竞买人特承诺如下：</w:t>
      </w:r>
    </w:p>
    <w:p w14:paraId="67C0D350">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 、竞买主体资格合法；</w:t>
      </w:r>
    </w:p>
    <w:p w14:paraId="197543C7">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 、遵守《拍卖法》关于竞买人责任义务之规定；</w:t>
      </w:r>
    </w:p>
    <w:p w14:paraId="7646ED0E">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三、收到并已了解拍卖标的相关情况及瑕疵说明，遵守拍卖公司拍卖规则、竞买须知及</w:t>
      </w:r>
      <w:r>
        <w:rPr>
          <w:rFonts w:hint="eastAsia" w:ascii="宋体" w:hAnsi="宋体" w:eastAsia="宋体" w:cs="宋体"/>
          <w:sz w:val="28"/>
          <w:szCs w:val="28"/>
          <w:lang w:val="en-US" w:eastAsia="zh-CN"/>
        </w:rPr>
        <w:t>特别约定事项</w:t>
      </w:r>
      <w:r>
        <w:rPr>
          <w:rFonts w:hint="eastAsia" w:ascii="宋体" w:hAnsi="宋体" w:eastAsia="宋体" w:cs="宋体"/>
          <w:sz w:val="28"/>
          <w:szCs w:val="28"/>
        </w:rPr>
        <w:t>；</w:t>
      </w:r>
    </w:p>
    <w:p w14:paraId="72345176">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四、遵守国家有关法律</w:t>
      </w:r>
      <w:r>
        <w:rPr>
          <w:rFonts w:hint="eastAsia" w:ascii="宋体" w:hAnsi="宋体" w:eastAsia="宋体" w:cs="宋体"/>
          <w:sz w:val="28"/>
          <w:szCs w:val="28"/>
          <w:lang w:eastAsia="zh-CN"/>
        </w:rPr>
        <w:t>、</w:t>
      </w:r>
      <w:r>
        <w:rPr>
          <w:rFonts w:hint="eastAsia" w:ascii="宋体" w:hAnsi="宋体" w:eastAsia="宋体" w:cs="宋体"/>
          <w:sz w:val="28"/>
          <w:szCs w:val="28"/>
        </w:rPr>
        <w:t>法规及报名时签署的竞买合同、竞买文件之规定；</w:t>
      </w:r>
    </w:p>
    <w:p w14:paraId="3351799B">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五、已对拍卖标的进行了现场勘验，竞买行为均建立在本人现场查验基础上；</w:t>
      </w:r>
    </w:p>
    <w:p w14:paraId="2FD52159">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六</w:t>
      </w:r>
      <w:r>
        <w:rPr>
          <w:rFonts w:hint="eastAsia" w:ascii="宋体" w:hAnsi="宋体" w:eastAsia="宋体" w:cs="宋体"/>
          <w:sz w:val="28"/>
          <w:szCs w:val="28"/>
          <w:lang w:eastAsia="zh-CN"/>
        </w:rPr>
        <w:t>、</w:t>
      </w:r>
      <w:r>
        <w:rPr>
          <w:rFonts w:hint="eastAsia" w:ascii="宋体" w:hAnsi="宋体" w:eastAsia="宋体" w:cs="宋体"/>
          <w:sz w:val="28"/>
          <w:szCs w:val="28"/>
        </w:rPr>
        <w:t>不与其它竞买人</w:t>
      </w:r>
      <w:r>
        <w:rPr>
          <w:rFonts w:hint="eastAsia" w:ascii="宋体" w:hAnsi="宋体" w:eastAsia="宋体" w:cs="宋体"/>
          <w:sz w:val="28"/>
          <w:szCs w:val="28"/>
          <w:lang w:eastAsia="zh-CN"/>
        </w:rPr>
        <w:t>、</w:t>
      </w:r>
      <w:r>
        <w:rPr>
          <w:rFonts w:hint="eastAsia" w:ascii="宋体" w:hAnsi="宋体" w:eastAsia="宋体" w:cs="宋体"/>
          <w:sz w:val="28"/>
          <w:szCs w:val="28"/>
        </w:rPr>
        <w:t>拍卖人等恶意串通损害他人利益；</w:t>
      </w:r>
    </w:p>
    <w:p w14:paraId="4C3D9371">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七、若拍卖成交，遵守《拍卖法》中买受人责任义务之规定，按规定交付成交价款及佣⾦</w:t>
      </w:r>
      <w:r>
        <w:rPr>
          <w:rFonts w:hint="eastAsia" w:ascii="宋体" w:hAnsi="宋体" w:eastAsia="宋体" w:cs="宋体"/>
          <w:sz w:val="28"/>
          <w:szCs w:val="28"/>
          <w:lang w:eastAsia="zh-CN"/>
        </w:rPr>
        <w:t>，</w:t>
      </w:r>
      <w:r>
        <w:rPr>
          <w:rFonts w:hint="eastAsia" w:ascii="宋体" w:hAnsi="宋体" w:eastAsia="宋体" w:cs="宋体"/>
          <w:sz w:val="28"/>
          <w:szCs w:val="28"/>
        </w:rPr>
        <w:t>并自⾏办理标的手续，自行承担全部费⽤。</w:t>
      </w:r>
    </w:p>
    <w:p w14:paraId="309F4735">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若有违反以上七项承诺我保证遵守拍卖公司</w:t>
      </w:r>
      <w:r>
        <w:rPr>
          <w:rFonts w:hint="eastAsia" w:ascii="宋体" w:hAnsi="宋体" w:eastAsia="宋体" w:cs="宋体"/>
          <w:sz w:val="28"/>
          <w:szCs w:val="28"/>
          <w:lang w:val="en-US" w:eastAsia="zh-CN"/>
        </w:rPr>
        <w:t>对</w:t>
      </w:r>
      <w:r>
        <w:rPr>
          <w:rFonts w:hint="eastAsia" w:ascii="宋体" w:hAnsi="宋体" w:eastAsia="宋体" w:cs="宋体"/>
          <w:sz w:val="28"/>
          <w:szCs w:val="28"/>
        </w:rPr>
        <w:t>“竞买人、买受人违约则</w:t>
      </w:r>
      <w:r>
        <w:rPr>
          <w:rFonts w:hint="eastAsia" w:ascii="宋体" w:hAnsi="宋体" w:eastAsia="宋体" w:cs="宋体"/>
          <w:sz w:val="28"/>
          <w:szCs w:val="28"/>
          <w:lang w:val="en-US" w:eastAsia="zh-CN"/>
        </w:rPr>
        <w:t>竞买</w:t>
      </w:r>
      <w:r>
        <w:rPr>
          <w:rFonts w:hint="eastAsia" w:ascii="宋体" w:hAnsi="宋体" w:eastAsia="宋体" w:cs="宋体"/>
          <w:sz w:val="28"/>
          <w:szCs w:val="28"/>
        </w:rPr>
        <w:t>保证⾦不予返还”之规定，自愿放弃本次拍卖会交付的</w:t>
      </w:r>
      <w:r>
        <w:rPr>
          <w:rFonts w:hint="eastAsia" w:ascii="宋体" w:hAnsi="宋体" w:eastAsia="宋体" w:cs="宋体"/>
          <w:sz w:val="28"/>
          <w:szCs w:val="28"/>
          <w:lang w:val="en-US" w:eastAsia="zh-CN"/>
        </w:rPr>
        <w:t>竞买</w:t>
      </w:r>
      <w:r>
        <w:rPr>
          <w:rFonts w:hint="eastAsia" w:ascii="宋体" w:hAnsi="宋体" w:eastAsia="宋体" w:cs="宋体"/>
          <w:sz w:val="28"/>
          <w:szCs w:val="28"/>
        </w:rPr>
        <w:t>保证⾦，并按《拍卖法》、拍卖公司《拍卖规则》之规定承担其它违约责任。</w:t>
      </w:r>
    </w:p>
    <w:p w14:paraId="42F35F1A">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宋体" w:hAnsi="宋体" w:eastAsia="宋体" w:cs="宋体"/>
          <w:sz w:val="28"/>
          <w:szCs w:val="28"/>
        </w:rPr>
      </w:pPr>
    </w:p>
    <w:p w14:paraId="39A93243">
      <w:pPr>
        <w:keepNext w:val="0"/>
        <w:keepLines w:val="0"/>
        <w:pageBreakBefore w:val="0"/>
        <w:widowControl/>
        <w:kinsoku w:val="0"/>
        <w:wordWrap/>
        <w:overflowPunct/>
        <w:topLinePunct w:val="0"/>
        <w:autoSpaceDE w:val="0"/>
        <w:autoSpaceDN w:val="0"/>
        <w:bidi w:val="0"/>
        <w:adjustRightInd w:val="0"/>
        <w:snapToGrid w:val="0"/>
        <w:spacing w:line="600" w:lineRule="exact"/>
        <w:ind w:firstLine="5922" w:firstLineChars="2100"/>
        <w:jc w:val="left"/>
        <w:textAlignment w:val="baseline"/>
        <w:rPr>
          <w:rFonts w:hint="eastAsia" w:ascii="宋体" w:hAnsi="宋体" w:eastAsia="宋体" w:cs="宋体"/>
          <w:sz w:val="28"/>
          <w:szCs w:val="28"/>
        </w:rPr>
      </w:pPr>
      <w:r>
        <w:rPr>
          <w:rFonts w:hint="eastAsia" w:ascii="宋体" w:hAnsi="宋体" w:eastAsia="宋体" w:cs="宋体"/>
          <w:spacing w:val="6"/>
          <w:sz w:val="27"/>
          <w:szCs w:val="27"/>
        </w:rPr>
        <w:t>202</w:t>
      </w:r>
      <w:r>
        <w:rPr>
          <w:rFonts w:hint="eastAsia" w:ascii="宋体" w:hAnsi="宋体" w:eastAsia="宋体" w:cs="宋体"/>
          <w:spacing w:val="6"/>
          <w:sz w:val="27"/>
          <w:szCs w:val="27"/>
          <w:lang w:val="en-US" w:eastAsia="zh-CN"/>
        </w:rPr>
        <w:t>6</w:t>
      </w:r>
      <w:r>
        <w:rPr>
          <w:rFonts w:hint="eastAsia" w:ascii="宋体" w:hAnsi="宋体" w:eastAsia="宋体" w:cs="宋体"/>
          <w:spacing w:val="6"/>
          <w:sz w:val="27"/>
          <w:szCs w:val="27"/>
        </w:rPr>
        <w:t>年</w:t>
      </w:r>
      <w:r>
        <w:rPr>
          <w:rFonts w:hint="eastAsia" w:ascii="宋体" w:hAnsi="宋体" w:eastAsia="宋体" w:cs="宋体"/>
          <w:spacing w:val="6"/>
          <w:sz w:val="27"/>
          <w:szCs w:val="27"/>
          <w:lang w:val="en-US" w:eastAsia="zh-CN"/>
        </w:rPr>
        <w:t>9</w:t>
      </w:r>
      <w:r>
        <w:rPr>
          <w:rFonts w:hint="eastAsia" w:ascii="宋体" w:hAnsi="宋体" w:eastAsia="宋体" w:cs="宋体"/>
          <w:spacing w:val="6"/>
          <w:sz w:val="27"/>
          <w:szCs w:val="27"/>
        </w:rPr>
        <w:t>⽉</w:t>
      </w:r>
      <w:r>
        <w:rPr>
          <w:rFonts w:hint="eastAsia" w:ascii="宋体" w:hAnsi="宋体" w:eastAsia="宋体" w:cs="宋体"/>
          <w:spacing w:val="6"/>
          <w:sz w:val="27"/>
          <w:szCs w:val="27"/>
          <w:lang w:val="en-US" w:eastAsia="zh-CN"/>
        </w:rPr>
        <w:t>20</w:t>
      </w:r>
      <w:r>
        <w:rPr>
          <w:rFonts w:hint="eastAsia" w:ascii="宋体" w:hAnsi="宋体" w:eastAsia="宋体" w:cs="宋体"/>
          <w:spacing w:val="6"/>
          <w:sz w:val="27"/>
          <w:szCs w:val="27"/>
        </w:rPr>
        <w:t>⽇</w:t>
      </w:r>
    </w:p>
    <w:p w14:paraId="17B47AFA">
      <w:pPr>
        <w:keepNext w:val="0"/>
        <w:keepLines w:val="0"/>
        <w:pageBreakBefore w:val="0"/>
        <w:widowControl/>
        <w:kinsoku w:val="0"/>
        <w:wordWrap/>
        <w:overflowPunct/>
        <w:topLinePunct w:val="0"/>
        <w:autoSpaceDE w:val="0"/>
        <w:autoSpaceDN w:val="0"/>
        <w:bidi w:val="0"/>
        <w:adjustRightInd w:val="0"/>
        <w:snapToGrid w:val="0"/>
        <w:spacing w:before="116" w:line="500" w:lineRule="atLeast"/>
        <w:ind w:right="161"/>
        <w:jc w:val="right"/>
        <w:textAlignment w:val="baseline"/>
        <w:rPr>
          <w:rFonts w:hint="eastAsia" w:ascii="宋体" w:hAnsi="宋体" w:eastAsia="宋体" w:cs="宋体"/>
          <w:spacing w:val="6"/>
          <w:sz w:val="27"/>
          <w:szCs w:val="27"/>
        </w:rPr>
      </w:pPr>
    </w:p>
    <w:p w14:paraId="148D43D8">
      <w:pPr>
        <w:keepNext w:val="0"/>
        <w:keepLines w:val="0"/>
        <w:pageBreakBefore w:val="0"/>
        <w:widowControl/>
        <w:kinsoku w:val="0"/>
        <w:wordWrap/>
        <w:overflowPunct/>
        <w:topLinePunct w:val="0"/>
        <w:autoSpaceDE w:val="0"/>
        <w:autoSpaceDN w:val="0"/>
        <w:bidi w:val="0"/>
        <w:adjustRightInd w:val="0"/>
        <w:snapToGrid w:val="0"/>
        <w:spacing w:line="500" w:lineRule="atLeast"/>
        <w:jc w:val="right"/>
        <w:textAlignment w:val="baseline"/>
        <w:rPr>
          <w:rFonts w:hint="eastAsia" w:ascii="宋体" w:hAnsi="宋体" w:eastAsia="宋体" w:cs="宋体"/>
        </w:rPr>
        <w:sectPr>
          <w:pgSz w:w="11900" w:h="16840"/>
          <w:pgMar w:top="1423" w:right="1733" w:bottom="0" w:left="1785" w:header="0" w:footer="0" w:gutter="0"/>
          <w:cols w:space="720" w:num="1"/>
        </w:sectPr>
      </w:pPr>
    </w:p>
    <w:p w14:paraId="3903B35C">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宋体" w:hAnsi="宋体" w:eastAsia="宋体" w:cs="宋体"/>
          <w:b/>
          <w:bCs/>
          <w:spacing w:val="7"/>
          <w:sz w:val="39"/>
          <w:szCs w:val="39"/>
        </w:rPr>
      </w:pPr>
      <w:r>
        <w:rPr>
          <w:rFonts w:hint="eastAsia" w:ascii="宋体" w:hAnsi="宋体" w:eastAsia="宋体" w:cs="宋体"/>
          <w:b/>
          <w:bCs/>
          <w:spacing w:val="7"/>
          <w:sz w:val="39"/>
          <w:szCs w:val="39"/>
        </w:rPr>
        <w:t>竞 买 须 知</w:t>
      </w:r>
    </w:p>
    <w:p w14:paraId="7E259FC5">
      <w:pPr>
        <w:spacing w:line="258" w:lineRule="auto"/>
        <w:rPr>
          <w:rFonts w:hint="eastAsia" w:ascii="宋体" w:hAnsi="宋体" w:eastAsia="宋体" w:cs="宋体"/>
        </w:rPr>
      </w:pPr>
    </w:p>
    <w:p w14:paraId="28F26B28">
      <w:pPr>
        <w:keepNext w:val="0"/>
        <w:keepLines w:val="0"/>
        <w:pageBreakBefore w:val="0"/>
        <w:widowControl/>
        <w:kinsoku w:val="0"/>
        <w:wordWrap/>
        <w:overflowPunct/>
        <w:topLinePunct w:val="0"/>
        <w:autoSpaceDE w:val="0"/>
        <w:autoSpaceDN w:val="0"/>
        <w:bidi w:val="0"/>
        <w:adjustRightInd w:val="0"/>
        <w:snapToGrid w:val="0"/>
        <w:spacing w:before="116" w:line="600" w:lineRule="exact"/>
        <w:ind w:right="70" w:firstLine="460" w:firstLineChars="200"/>
        <w:textAlignment w:val="baseline"/>
        <w:rPr>
          <w:rFonts w:hint="eastAsia" w:ascii="宋体" w:hAnsi="宋体" w:eastAsia="宋体" w:cs="宋体"/>
          <w:spacing w:val="5"/>
          <w:sz w:val="28"/>
          <w:szCs w:val="28"/>
        </w:rPr>
      </w:pPr>
      <w:r>
        <w:rPr>
          <w:rFonts w:hint="eastAsia" w:ascii="宋体" w:hAnsi="宋体" w:eastAsia="宋体" w:cs="宋体"/>
          <w:spacing w:val="-25"/>
          <w:sz w:val="28"/>
          <w:szCs w:val="28"/>
        </w:rPr>
        <w:t>依</w:t>
      </w:r>
      <w:r>
        <w:rPr>
          <w:rFonts w:hint="eastAsia" w:ascii="宋体" w:hAnsi="宋体" w:eastAsia="宋体" w:cs="宋体"/>
          <w:spacing w:val="-16"/>
          <w:sz w:val="28"/>
          <w:szCs w:val="28"/>
        </w:rPr>
        <w:t>据《中华⼈⺠共和国拍卖法》、商务部《拍卖管理办法》</w:t>
      </w:r>
      <w:r>
        <w:rPr>
          <w:rFonts w:hint="eastAsia" w:ascii="宋体" w:hAnsi="宋体" w:eastAsia="宋体" w:cs="宋体"/>
          <w:spacing w:val="-16"/>
          <w:sz w:val="28"/>
          <w:szCs w:val="28"/>
          <w:lang w:eastAsia="zh-CN"/>
        </w:rPr>
        <w:t>、</w:t>
      </w:r>
      <w:r>
        <w:rPr>
          <w:rFonts w:hint="eastAsia" w:ascii="宋体" w:hAnsi="宋体" w:eastAsia="宋体" w:cs="宋体"/>
          <w:spacing w:val="-16"/>
          <w:sz w:val="28"/>
          <w:szCs w:val="28"/>
        </w:rPr>
        <w:t>本公司</w:t>
      </w:r>
      <w:r>
        <w:rPr>
          <w:rFonts w:hint="eastAsia" w:ascii="宋体" w:hAnsi="宋体" w:eastAsia="宋体" w:cs="宋体"/>
          <w:spacing w:val="-10"/>
          <w:sz w:val="28"/>
          <w:szCs w:val="28"/>
        </w:rPr>
        <w:t>及中拍</w:t>
      </w:r>
      <w:r>
        <w:rPr>
          <w:rFonts w:hint="eastAsia" w:ascii="宋体" w:hAnsi="宋体" w:eastAsia="宋体" w:cs="宋体"/>
          <w:spacing w:val="-7"/>
          <w:sz w:val="28"/>
          <w:szCs w:val="28"/>
        </w:rPr>
        <w:t>平</w:t>
      </w:r>
      <w:r>
        <w:rPr>
          <w:rFonts w:hint="eastAsia" w:ascii="宋体" w:hAnsi="宋体" w:eastAsia="宋体" w:cs="宋体"/>
          <w:spacing w:val="-5"/>
          <w:sz w:val="28"/>
          <w:szCs w:val="28"/>
        </w:rPr>
        <w:t>台《拍卖规则》，遵照委托⽅要求，特制定本场拍卖会竞买须</w:t>
      </w:r>
      <w:r>
        <w:rPr>
          <w:rFonts w:hint="eastAsia" w:ascii="宋体" w:hAnsi="宋体" w:eastAsia="宋体" w:cs="宋体"/>
          <w:sz w:val="28"/>
          <w:szCs w:val="28"/>
        </w:rPr>
        <w:t xml:space="preserve"> </w:t>
      </w:r>
      <w:r>
        <w:rPr>
          <w:rFonts w:hint="eastAsia" w:ascii="宋体" w:hAnsi="宋体" w:eastAsia="宋体" w:cs="宋体"/>
          <w:spacing w:val="8"/>
          <w:sz w:val="28"/>
          <w:szCs w:val="28"/>
        </w:rPr>
        <w:t>知 (包括拍</w:t>
      </w:r>
      <w:r>
        <w:rPr>
          <w:rFonts w:hint="eastAsia" w:ascii="宋体" w:hAnsi="宋体" w:eastAsia="宋体" w:cs="宋体"/>
          <w:spacing w:val="5"/>
          <w:sz w:val="28"/>
          <w:szCs w:val="28"/>
        </w:rPr>
        <w:t>卖</w:t>
      </w:r>
      <w:r>
        <w:rPr>
          <w:rFonts w:hint="eastAsia" w:ascii="宋体" w:hAnsi="宋体" w:eastAsia="宋体" w:cs="宋体"/>
          <w:spacing w:val="4"/>
          <w:sz w:val="28"/>
          <w:szCs w:val="28"/>
        </w:rPr>
        <w:t>规则和参与竞买应注意的事项)</w:t>
      </w:r>
      <w:r>
        <w:rPr>
          <w:rFonts w:hint="eastAsia" w:ascii="宋体" w:hAnsi="宋体" w:eastAsia="宋体" w:cs="宋体"/>
          <w:spacing w:val="4"/>
          <w:sz w:val="28"/>
          <w:szCs w:val="28"/>
          <w:lang w:eastAsia="zh-CN"/>
        </w:rPr>
        <w:t>，</w:t>
      </w:r>
      <w:r>
        <w:rPr>
          <w:rFonts w:hint="eastAsia" w:ascii="宋体" w:hAnsi="宋体" w:eastAsia="宋体" w:cs="宋体"/>
          <w:spacing w:val="4"/>
          <w:sz w:val="28"/>
          <w:szCs w:val="28"/>
        </w:rPr>
        <w:t>本竞买须知连同相关</w:t>
      </w:r>
      <w:r>
        <w:rPr>
          <w:rFonts w:hint="eastAsia" w:ascii="宋体" w:hAnsi="宋体" w:eastAsia="宋体" w:cs="宋体"/>
          <w:spacing w:val="15"/>
          <w:sz w:val="28"/>
          <w:szCs w:val="28"/>
        </w:rPr>
        <w:t>法</w:t>
      </w:r>
      <w:r>
        <w:rPr>
          <w:rFonts w:hint="eastAsia" w:ascii="宋体" w:hAnsi="宋体" w:eastAsia="宋体" w:cs="宋体"/>
          <w:spacing w:val="12"/>
          <w:sz w:val="28"/>
          <w:szCs w:val="28"/>
        </w:rPr>
        <w:t>律法规关于拍卖</w:t>
      </w:r>
      <w:r>
        <w:rPr>
          <w:rFonts w:hint="eastAsia" w:ascii="宋体" w:hAnsi="宋体" w:eastAsia="宋体" w:cs="宋体"/>
          <w:spacing w:val="12"/>
          <w:sz w:val="28"/>
          <w:szCs w:val="28"/>
          <w:lang w:val="en-US" w:eastAsia="zh-CN"/>
        </w:rPr>
        <w:t>人</w:t>
      </w:r>
      <w:r>
        <w:rPr>
          <w:rFonts w:hint="eastAsia" w:ascii="宋体" w:hAnsi="宋体" w:eastAsia="宋体" w:cs="宋体"/>
          <w:spacing w:val="12"/>
          <w:sz w:val="28"/>
          <w:szCs w:val="28"/>
          <w:lang w:eastAsia="zh-CN"/>
        </w:rPr>
        <w:t>、</w:t>
      </w:r>
      <w:r>
        <w:rPr>
          <w:rFonts w:hint="eastAsia" w:ascii="宋体" w:hAnsi="宋体" w:eastAsia="宋体" w:cs="宋体"/>
          <w:spacing w:val="12"/>
          <w:sz w:val="28"/>
          <w:szCs w:val="28"/>
        </w:rPr>
        <w:t>竞买</w:t>
      </w:r>
      <w:r>
        <w:rPr>
          <w:rFonts w:hint="eastAsia" w:ascii="宋体" w:hAnsi="宋体" w:eastAsia="宋体" w:cs="宋体"/>
          <w:spacing w:val="12"/>
          <w:sz w:val="28"/>
          <w:szCs w:val="28"/>
          <w:lang w:val="en-US" w:eastAsia="zh-CN"/>
        </w:rPr>
        <w:t>人</w:t>
      </w:r>
      <w:r>
        <w:rPr>
          <w:rFonts w:hint="eastAsia" w:ascii="宋体" w:hAnsi="宋体" w:eastAsia="宋体" w:cs="宋体"/>
          <w:spacing w:val="12"/>
          <w:sz w:val="28"/>
          <w:szCs w:val="28"/>
        </w:rPr>
        <w:t>权利和义务之规定共同构成本次拍卖</w:t>
      </w:r>
      <w:r>
        <w:rPr>
          <w:rFonts w:hint="eastAsia" w:ascii="宋体" w:hAnsi="宋体" w:eastAsia="宋体" w:cs="宋体"/>
          <w:spacing w:val="10"/>
          <w:sz w:val="28"/>
          <w:szCs w:val="28"/>
        </w:rPr>
        <w:t>会竞买</w:t>
      </w:r>
      <w:r>
        <w:rPr>
          <w:rFonts w:hint="eastAsia" w:ascii="宋体" w:hAnsi="宋体" w:eastAsia="宋体" w:cs="宋体"/>
          <w:spacing w:val="5"/>
          <w:sz w:val="28"/>
          <w:szCs w:val="28"/>
        </w:rPr>
        <w:t>合同内容，拍卖及竞买双⽅应遵守以下条款：</w:t>
      </w:r>
    </w:p>
    <w:p w14:paraId="5E7024F8">
      <w:pPr>
        <w:keepNext w:val="0"/>
        <w:keepLines w:val="0"/>
        <w:pageBreakBefore w:val="0"/>
        <w:widowControl/>
        <w:kinsoku w:val="0"/>
        <w:wordWrap/>
        <w:overflowPunct/>
        <w:topLinePunct w:val="0"/>
        <w:autoSpaceDE w:val="0"/>
        <w:autoSpaceDN w:val="0"/>
        <w:bidi w:val="0"/>
        <w:adjustRightInd w:val="0"/>
        <w:snapToGrid w:val="0"/>
        <w:spacing w:before="116" w:line="600" w:lineRule="exact"/>
        <w:ind w:right="70" w:firstLine="504" w:firstLineChars="200"/>
        <w:textAlignment w:val="baseline"/>
        <w:rPr>
          <w:rFonts w:hint="eastAsia" w:ascii="宋体" w:hAnsi="宋体" w:eastAsia="宋体" w:cs="宋体"/>
          <w:sz w:val="28"/>
          <w:szCs w:val="28"/>
        </w:rPr>
      </w:pPr>
      <w:r>
        <w:rPr>
          <w:rFonts w:hint="eastAsia" w:ascii="宋体" w:hAnsi="宋体" w:eastAsia="宋体" w:cs="宋体"/>
          <w:spacing w:val="-14"/>
          <w:sz w:val="28"/>
          <w:szCs w:val="28"/>
        </w:rPr>
        <w:t>1、本公司遵循公开、公平、公正、诚实信⽤的原则开展拍卖活动</w:t>
      </w:r>
      <w:r>
        <w:rPr>
          <w:rFonts w:hint="eastAsia" w:ascii="宋体" w:hAnsi="宋体" w:eastAsia="宋体" w:cs="宋体"/>
          <w:spacing w:val="-12"/>
          <w:sz w:val="28"/>
          <w:szCs w:val="28"/>
        </w:rPr>
        <w:t>。</w:t>
      </w:r>
      <w:r>
        <w:rPr>
          <w:rFonts w:hint="eastAsia" w:ascii="宋体" w:hAnsi="宋体" w:eastAsia="宋体" w:cs="宋体"/>
          <w:spacing w:val="-22"/>
          <w:sz w:val="28"/>
          <w:szCs w:val="28"/>
        </w:rPr>
        <w:t>参</w:t>
      </w:r>
      <w:r>
        <w:rPr>
          <w:rFonts w:hint="eastAsia" w:ascii="宋体" w:hAnsi="宋体" w:eastAsia="宋体" w:cs="宋体"/>
          <w:spacing w:val="-16"/>
          <w:sz w:val="28"/>
          <w:szCs w:val="28"/>
        </w:rPr>
        <w:t>加</w:t>
      </w:r>
      <w:r>
        <w:rPr>
          <w:rFonts w:hint="eastAsia" w:ascii="宋体" w:hAnsi="宋体" w:eastAsia="宋体" w:cs="宋体"/>
          <w:spacing w:val="-11"/>
          <w:sz w:val="28"/>
          <w:szCs w:val="28"/>
        </w:rPr>
        <w:t>本公司拍卖活动的当事</w:t>
      </w:r>
      <w:r>
        <w:rPr>
          <w:rFonts w:hint="eastAsia" w:ascii="宋体" w:hAnsi="宋体" w:eastAsia="宋体" w:cs="宋体"/>
          <w:spacing w:val="-11"/>
          <w:sz w:val="28"/>
          <w:szCs w:val="28"/>
          <w:lang w:val="en-US" w:eastAsia="zh-CN"/>
        </w:rPr>
        <w:t>人</w:t>
      </w:r>
      <w:r>
        <w:rPr>
          <w:rFonts w:hint="eastAsia" w:ascii="宋体" w:hAnsi="宋体" w:eastAsia="宋体" w:cs="宋体"/>
          <w:spacing w:val="-11"/>
          <w:sz w:val="28"/>
          <w:szCs w:val="28"/>
        </w:rPr>
        <w:t>应认真阅读，遵守拍卖规则和注意事项</w:t>
      </w:r>
      <w:r>
        <w:rPr>
          <w:rFonts w:hint="eastAsia" w:ascii="宋体" w:hAnsi="宋体" w:eastAsia="宋体" w:cs="宋体"/>
          <w:spacing w:val="-11"/>
          <w:sz w:val="28"/>
          <w:szCs w:val="28"/>
          <w:lang w:eastAsia="zh-CN"/>
        </w:rPr>
        <w:t>，</w:t>
      </w:r>
      <w:r>
        <w:rPr>
          <w:rFonts w:hint="eastAsia" w:ascii="宋体" w:hAnsi="宋体" w:eastAsia="宋体" w:cs="宋体"/>
          <w:spacing w:val="-11"/>
          <w:sz w:val="28"/>
          <w:szCs w:val="28"/>
        </w:rPr>
        <w:t>并</w:t>
      </w:r>
      <w:r>
        <w:rPr>
          <w:rFonts w:hint="eastAsia" w:ascii="宋体" w:hAnsi="宋体" w:eastAsia="宋体" w:cs="宋体"/>
          <w:spacing w:val="3"/>
          <w:sz w:val="28"/>
          <w:szCs w:val="28"/>
        </w:rPr>
        <w:t>对</w:t>
      </w:r>
      <w:r>
        <w:rPr>
          <w:rFonts w:hint="eastAsia" w:ascii="宋体" w:hAnsi="宋体" w:eastAsia="宋体" w:cs="宋体"/>
          <w:spacing w:val="3"/>
          <w:sz w:val="28"/>
          <w:szCs w:val="28"/>
          <w:lang w:val="en-US" w:eastAsia="zh-CN"/>
        </w:rPr>
        <w:t>自</w:t>
      </w:r>
      <w:r>
        <w:rPr>
          <w:rFonts w:hint="eastAsia" w:ascii="宋体" w:hAnsi="宋体" w:eastAsia="宋体" w:cs="宋体"/>
          <w:spacing w:val="3"/>
          <w:sz w:val="28"/>
          <w:szCs w:val="28"/>
        </w:rPr>
        <w:t>⼰的⾏为负责</w:t>
      </w:r>
      <w:r>
        <w:rPr>
          <w:rFonts w:hint="eastAsia" w:ascii="宋体" w:hAnsi="宋体" w:eastAsia="宋体" w:cs="宋体"/>
          <w:spacing w:val="2"/>
          <w:sz w:val="28"/>
          <w:szCs w:val="28"/>
        </w:rPr>
        <w:t>。</w:t>
      </w:r>
    </w:p>
    <w:p w14:paraId="2CC9EC3E">
      <w:pPr>
        <w:keepNext w:val="0"/>
        <w:keepLines w:val="0"/>
        <w:pageBreakBefore w:val="0"/>
        <w:widowControl/>
        <w:kinsoku w:val="0"/>
        <w:wordWrap/>
        <w:overflowPunct/>
        <w:topLinePunct w:val="0"/>
        <w:autoSpaceDE w:val="0"/>
        <w:autoSpaceDN w:val="0"/>
        <w:bidi w:val="0"/>
        <w:adjustRightInd w:val="0"/>
        <w:snapToGrid w:val="0"/>
        <w:spacing w:before="1" w:line="600" w:lineRule="exact"/>
        <w:ind w:right="152" w:firstLine="592" w:firstLineChars="200"/>
        <w:textAlignment w:val="baseline"/>
        <w:rPr>
          <w:rFonts w:hint="eastAsia" w:ascii="宋体" w:hAnsi="宋体" w:eastAsia="宋体" w:cs="宋体"/>
          <w:sz w:val="28"/>
          <w:szCs w:val="28"/>
        </w:rPr>
      </w:pPr>
      <w:r>
        <w:rPr>
          <w:rFonts w:hint="eastAsia" w:ascii="宋体" w:hAnsi="宋体" w:eastAsia="宋体" w:cs="宋体"/>
          <w:spacing w:val="8"/>
          <w:sz w:val="28"/>
          <w:szCs w:val="28"/>
        </w:rPr>
        <w:t>2、</w:t>
      </w:r>
      <w:r>
        <w:rPr>
          <w:rFonts w:hint="eastAsia" w:ascii="宋体" w:hAnsi="宋体" w:eastAsia="宋体" w:cs="宋体"/>
          <w:spacing w:val="7"/>
          <w:sz w:val="28"/>
          <w:szCs w:val="28"/>
        </w:rPr>
        <w:t>本</w:t>
      </w:r>
      <w:r>
        <w:rPr>
          <w:rFonts w:hint="eastAsia" w:ascii="宋体" w:hAnsi="宋体" w:eastAsia="宋体" w:cs="宋体"/>
          <w:spacing w:val="4"/>
          <w:sz w:val="28"/>
          <w:szCs w:val="28"/>
        </w:rPr>
        <w:t>公司有权根据拍卖规则原则</w:t>
      </w:r>
      <w:r>
        <w:rPr>
          <w:rFonts w:hint="eastAsia" w:ascii="宋体" w:hAnsi="宋体" w:eastAsia="宋体" w:cs="宋体"/>
          <w:spacing w:val="4"/>
          <w:sz w:val="28"/>
          <w:szCs w:val="28"/>
          <w:lang w:eastAsia="zh-CN"/>
        </w:rPr>
        <w:t>，</w:t>
      </w:r>
      <w:r>
        <w:rPr>
          <w:rFonts w:hint="eastAsia" w:ascii="宋体" w:hAnsi="宋体" w:eastAsia="宋体" w:cs="宋体"/>
          <w:spacing w:val="4"/>
          <w:sz w:val="28"/>
          <w:szCs w:val="28"/>
        </w:rPr>
        <w:t>解释和处理本规则以外的特</w:t>
      </w:r>
      <w:r>
        <w:rPr>
          <w:rFonts w:hint="eastAsia" w:ascii="宋体" w:hAnsi="宋体" w:eastAsia="宋体" w:cs="宋体"/>
          <w:spacing w:val="10"/>
          <w:sz w:val="28"/>
          <w:szCs w:val="28"/>
        </w:rPr>
        <w:t>殊</w:t>
      </w:r>
      <w:r>
        <w:rPr>
          <w:rFonts w:hint="eastAsia" w:ascii="宋体" w:hAnsi="宋体" w:eastAsia="宋体" w:cs="宋体"/>
          <w:spacing w:val="6"/>
          <w:sz w:val="28"/>
          <w:szCs w:val="28"/>
        </w:rPr>
        <w:t>问题和未尽事宜。</w:t>
      </w:r>
    </w:p>
    <w:p w14:paraId="7867025B">
      <w:pPr>
        <w:keepNext w:val="0"/>
        <w:keepLines w:val="0"/>
        <w:pageBreakBefore w:val="0"/>
        <w:widowControl/>
        <w:kinsoku w:val="0"/>
        <w:wordWrap/>
        <w:overflowPunct/>
        <w:topLinePunct w:val="0"/>
        <w:autoSpaceDE w:val="0"/>
        <w:autoSpaceDN w:val="0"/>
        <w:bidi w:val="0"/>
        <w:adjustRightInd w:val="0"/>
        <w:snapToGrid w:val="0"/>
        <w:spacing w:before="1" w:line="600" w:lineRule="exact"/>
        <w:ind w:left="601"/>
        <w:textAlignment w:val="baseline"/>
        <w:rPr>
          <w:rFonts w:hint="eastAsia" w:ascii="宋体" w:hAnsi="宋体" w:eastAsia="宋体" w:cs="宋体"/>
          <w:sz w:val="28"/>
          <w:szCs w:val="28"/>
        </w:rPr>
      </w:pPr>
      <w:r>
        <w:rPr>
          <w:rFonts w:hint="eastAsia" w:ascii="宋体" w:hAnsi="宋体" w:eastAsia="宋体" w:cs="宋体"/>
          <w:spacing w:val="7"/>
          <w:sz w:val="28"/>
          <w:szCs w:val="28"/>
        </w:rPr>
        <w:t>3、本须知拍卖⼈特指焦作市正⼤拍卖有限责任公司</w:t>
      </w:r>
      <w:r>
        <w:rPr>
          <w:rFonts w:hint="eastAsia" w:ascii="宋体" w:hAnsi="宋体" w:eastAsia="宋体" w:cs="宋体"/>
          <w:spacing w:val="4"/>
          <w:sz w:val="28"/>
          <w:szCs w:val="28"/>
        </w:rPr>
        <w:t>。</w:t>
      </w:r>
    </w:p>
    <w:p w14:paraId="4F879A68">
      <w:pPr>
        <w:keepNext w:val="0"/>
        <w:keepLines w:val="0"/>
        <w:pageBreakBefore w:val="0"/>
        <w:widowControl/>
        <w:kinsoku w:val="0"/>
        <w:wordWrap/>
        <w:overflowPunct/>
        <w:topLinePunct w:val="0"/>
        <w:autoSpaceDE w:val="0"/>
        <w:autoSpaceDN w:val="0"/>
        <w:bidi w:val="0"/>
        <w:adjustRightInd w:val="0"/>
        <w:snapToGrid w:val="0"/>
        <w:spacing w:before="133" w:line="600" w:lineRule="exact"/>
        <w:ind w:right="246" w:firstLine="624" w:firstLineChars="300"/>
        <w:textAlignment w:val="baseline"/>
        <w:rPr>
          <w:rFonts w:hint="eastAsia" w:ascii="宋体" w:hAnsi="宋体" w:eastAsia="宋体" w:cs="宋体"/>
          <w:sz w:val="28"/>
          <w:szCs w:val="28"/>
        </w:rPr>
      </w:pPr>
      <w:r>
        <w:rPr>
          <w:rFonts w:hint="eastAsia" w:ascii="宋体" w:hAnsi="宋体" w:eastAsia="宋体" w:cs="宋体"/>
          <w:spacing w:val="-36"/>
          <w:sz w:val="28"/>
          <w:szCs w:val="28"/>
        </w:rPr>
        <w:t>4</w:t>
      </w:r>
      <w:r>
        <w:rPr>
          <w:rFonts w:hint="eastAsia" w:ascii="宋体" w:hAnsi="宋体" w:eastAsia="宋体" w:cs="宋体"/>
          <w:spacing w:val="-36"/>
          <w:sz w:val="28"/>
          <w:szCs w:val="28"/>
          <w:lang w:eastAsia="zh-CN"/>
        </w:rPr>
        <w:t>、</w:t>
      </w:r>
      <w:r>
        <w:rPr>
          <w:rFonts w:hint="eastAsia" w:ascii="宋体" w:hAnsi="宋体" w:eastAsia="宋体" w:cs="宋体"/>
          <w:spacing w:val="-18"/>
          <w:sz w:val="28"/>
          <w:szCs w:val="28"/>
        </w:rPr>
        <w:t>竞买</w:t>
      </w:r>
      <w:r>
        <w:rPr>
          <w:rFonts w:hint="eastAsia" w:ascii="宋体" w:hAnsi="宋体" w:eastAsia="宋体" w:cs="宋体"/>
          <w:spacing w:val="-18"/>
          <w:sz w:val="28"/>
          <w:szCs w:val="28"/>
          <w:lang w:val="en-US" w:eastAsia="zh-CN"/>
        </w:rPr>
        <w:t>人</w:t>
      </w:r>
      <w:r>
        <w:rPr>
          <w:rFonts w:hint="eastAsia" w:ascii="宋体" w:hAnsi="宋体" w:eastAsia="宋体" w:cs="宋体"/>
          <w:spacing w:val="-18"/>
          <w:sz w:val="28"/>
          <w:szCs w:val="28"/>
        </w:rPr>
        <w:t>参与竞买须按规定在“中拍平台”实名认证、报名</w:t>
      </w:r>
      <w:r>
        <w:rPr>
          <w:rFonts w:hint="eastAsia" w:ascii="宋体" w:hAnsi="宋体" w:eastAsia="宋体" w:cs="宋体"/>
          <w:spacing w:val="-18"/>
          <w:sz w:val="28"/>
          <w:szCs w:val="28"/>
          <w:lang w:eastAsia="zh-CN"/>
        </w:rPr>
        <w:t>，</w:t>
      </w:r>
      <w:r>
        <w:rPr>
          <w:rFonts w:hint="eastAsia" w:ascii="宋体" w:hAnsi="宋体" w:eastAsia="宋体" w:cs="宋体"/>
          <w:spacing w:val="-18"/>
          <w:sz w:val="28"/>
          <w:szCs w:val="28"/>
        </w:rPr>
        <w:t>凭有</w:t>
      </w:r>
      <w:r>
        <w:rPr>
          <w:rFonts w:hint="eastAsia" w:ascii="宋体" w:hAnsi="宋体" w:eastAsia="宋体" w:cs="宋体"/>
          <w:spacing w:val="3"/>
          <w:sz w:val="28"/>
          <w:szCs w:val="28"/>
        </w:rPr>
        <w:t>效证件填写竞买</w:t>
      </w:r>
      <w:r>
        <w:rPr>
          <w:rFonts w:hint="eastAsia" w:ascii="宋体" w:hAnsi="宋体" w:eastAsia="宋体" w:cs="宋体"/>
          <w:spacing w:val="3"/>
          <w:sz w:val="28"/>
          <w:szCs w:val="28"/>
          <w:lang w:val="en-US" w:eastAsia="zh-CN"/>
        </w:rPr>
        <w:t>人</w:t>
      </w:r>
      <w:r>
        <w:rPr>
          <w:rFonts w:hint="eastAsia" w:ascii="宋体" w:hAnsi="宋体" w:eastAsia="宋体" w:cs="宋体"/>
          <w:spacing w:val="3"/>
          <w:sz w:val="28"/>
          <w:szCs w:val="28"/>
        </w:rPr>
        <w:t>登记表，签署竞买须知，交付竞买保证⾦ (未成</w:t>
      </w:r>
      <w:r>
        <w:rPr>
          <w:rFonts w:hint="eastAsia" w:ascii="宋体" w:hAnsi="宋体" w:eastAsia="宋体" w:cs="宋体"/>
          <w:spacing w:val="2"/>
          <w:sz w:val="28"/>
          <w:szCs w:val="28"/>
        </w:rPr>
        <w:t>交</w:t>
      </w:r>
      <w:r>
        <w:rPr>
          <w:rFonts w:hint="eastAsia" w:ascii="宋体" w:hAnsi="宋体" w:eastAsia="宋体" w:cs="宋体"/>
          <w:spacing w:val="-6"/>
          <w:sz w:val="28"/>
          <w:szCs w:val="28"/>
          <w:lang w:val="en-US" w:eastAsia="zh-CN"/>
        </w:rPr>
        <w:t>三</w:t>
      </w:r>
      <w:r>
        <w:rPr>
          <w:rFonts w:hint="eastAsia" w:ascii="宋体" w:hAnsi="宋体" w:eastAsia="宋体" w:cs="宋体"/>
          <w:spacing w:val="-6"/>
          <w:sz w:val="28"/>
          <w:szCs w:val="28"/>
        </w:rPr>
        <w:t>个</w:t>
      </w:r>
      <w:r>
        <w:rPr>
          <w:rFonts w:hint="eastAsia" w:ascii="宋体" w:hAnsi="宋体" w:eastAsia="宋体" w:cs="宋体"/>
          <w:spacing w:val="-5"/>
          <w:sz w:val="28"/>
          <w:szCs w:val="28"/>
        </w:rPr>
        <w:t>⼯</w:t>
      </w:r>
      <w:r>
        <w:rPr>
          <w:rFonts w:hint="eastAsia" w:ascii="宋体" w:hAnsi="宋体" w:eastAsia="宋体" w:cs="宋体"/>
          <w:spacing w:val="-3"/>
          <w:sz w:val="28"/>
          <w:szCs w:val="28"/>
        </w:rPr>
        <w:t>作⽇内</w:t>
      </w:r>
      <w:r>
        <w:rPr>
          <w:rFonts w:hint="eastAsia" w:ascii="宋体" w:hAnsi="宋体" w:eastAsia="宋体" w:cs="宋体"/>
          <w:spacing w:val="-3"/>
          <w:sz w:val="28"/>
          <w:szCs w:val="28"/>
          <w:lang w:val="en-US" w:eastAsia="zh-CN"/>
        </w:rPr>
        <w:t>全额</w:t>
      </w:r>
      <w:r>
        <w:rPr>
          <w:rFonts w:hint="eastAsia" w:ascii="宋体" w:hAnsi="宋体" w:eastAsia="宋体" w:cs="宋体"/>
          <w:spacing w:val="-3"/>
          <w:sz w:val="28"/>
          <w:szCs w:val="28"/>
        </w:rPr>
        <w:t>⽆息退还)</w:t>
      </w:r>
      <w:r>
        <w:rPr>
          <w:rFonts w:hint="eastAsia" w:ascii="宋体" w:hAnsi="宋体" w:eastAsia="宋体" w:cs="宋体"/>
          <w:spacing w:val="-3"/>
          <w:sz w:val="28"/>
          <w:szCs w:val="28"/>
          <w:lang w:eastAsia="zh-CN"/>
        </w:rPr>
        <w:t>，</w:t>
      </w:r>
      <w:r>
        <w:rPr>
          <w:rFonts w:hint="eastAsia" w:ascii="宋体" w:hAnsi="宋体" w:eastAsia="宋体" w:cs="宋体"/>
          <w:spacing w:val="-3"/>
          <w:sz w:val="28"/>
          <w:szCs w:val="28"/>
        </w:rPr>
        <w:t>以取得竞买权。</w:t>
      </w:r>
    </w:p>
    <w:p w14:paraId="460A909A">
      <w:pPr>
        <w:keepNext w:val="0"/>
        <w:keepLines w:val="0"/>
        <w:pageBreakBefore w:val="0"/>
        <w:widowControl/>
        <w:kinsoku w:val="0"/>
        <w:wordWrap/>
        <w:overflowPunct/>
        <w:topLinePunct w:val="0"/>
        <w:autoSpaceDE w:val="0"/>
        <w:autoSpaceDN w:val="0"/>
        <w:bidi w:val="0"/>
        <w:adjustRightInd w:val="0"/>
        <w:snapToGrid w:val="0"/>
        <w:spacing w:before="2" w:line="600" w:lineRule="exact"/>
        <w:ind w:left="42" w:right="205" w:firstLine="560"/>
        <w:textAlignment w:val="baseline"/>
        <w:rPr>
          <w:rFonts w:hint="eastAsia" w:ascii="宋体" w:hAnsi="宋体" w:eastAsia="宋体" w:cs="宋体"/>
          <w:sz w:val="28"/>
          <w:szCs w:val="28"/>
        </w:rPr>
      </w:pPr>
      <w:r>
        <w:rPr>
          <w:rFonts w:hint="eastAsia" w:ascii="宋体" w:hAnsi="宋体" w:eastAsia="宋体" w:cs="宋体"/>
          <w:spacing w:val="-8"/>
          <w:sz w:val="28"/>
          <w:szCs w:val="28"/>
        </w:rPr>
        <w:t>5、</w:t>
      </w:r>
      <w:r>
        <w:rPr>
          <w:rFonts w:hint="eastAsia" w:ascii="宋体" w:hAnsi="宋体" w:eastAsia="宋体" w:cs="宋体"/>
          <w:spacing w:val="-6"/>
          <w:sz w:val="28"/>
          <w:szCs w:val="28"/>
        </w:rPr>
        <w:t>竞</w:t>
      </w:r>
      <w:r>
        <w:rPr>
          <w:rFonts w:hint="eastAsia" w:ascii="宋体" w:hAnsi="宋体" w:eastAsia="宋体" w:cs="宋体"/>
          <w:spacing w:val="-4"/>
          <w:sz w:val="28"/>
          <w:szCs w:val="28"/>
        </w:rPr>
        <w:t>买⼈可⾃⾏参加竞买，也可委托他⼈代理竞买，委托他⼈代</w:t>
      </w:r>
      <w:r>
        <w:rPr>
          <w:rFonts w:hint="eastAsia" w:ascii="宋体" w:hAnsi="宋体" w:eastAsia="宋体" w:cs="宋体"/>
          <w:sz w:val="28"/>
          <w:szCs w:val="28"/>
        </w:rPr>
        <w:t xml:space="preserve"> </w:t>
      </w:r>
      <w:r>
        <w:rPr>
          <w:rFonts w:hint="eastAsia" w:ascii="宋体" w:hAnsi="宋体" w:eastAsia="宋体" w:cs="宋体"/>
          <w:spacing w:val="4"/>
          <w:sz w:val="28"/>
          <w:szCs w:val="28"/>
        </w:rPr>
        <w:t>为</w:t>
      </w:r>
      <w:r>
        <w:rPr>
          <w:rFonts w:hint="eastAsia" w:ascii="宋体" w:hAnsi="宋体" w:eastAsia="宋体" w:cs="宋体"/>
          <w:spacing w:val="3"/>
          <w:sz w:val="28"/>
          <w:szCs w:val="28"/>
        </w:rPr>
        <w:t>竞</w:t>
      </w:r>
      <w:r>
        <w:rPr>
          <w:rFonts w:hint="eastAsia" w:ascii="宋体" w:hAnsi="宋体" w:eastAsia="宋体" w:cs="宋体"/>
          <w:spacing w:val="2"/>
          <w:sz w:val="28"/>
          <w:szCs w:val="28"/>
        </w:rPr>
        <w:t>买的，必须出具书⾯授权委托书。</w:t>
      </w:r>
    </w:p>
    <w:p w14:paraId="456BF2FB">
      <w:pPr>
        <w:keepNext w:val="0"/>
        <w:keepLines w:val="0"/>
        <w:pageBreakBefore w:val="0"/>
        <w:widowControl/>
        <w:kinsoku w:val="0"/>
        <w:wordWrap/>
        <w:overflowPunct/>
        <w:topLinePunct w:val="0"/>
        <w:autoSpaceDE w:val="0"/>
        <w:autoSpaceDN w:val="0"/>
        <w:bidi w:val="0"/>
        <w:adjustRightInd w:val="0"/>
        <w:snapToGrid w:val="0"/>
        <w:spacing w:before="3" w:line="600" w:lineRule="exact"/>
        <w:ind w:left="40" w:right="136" w:firstLine="557"/>
        <w:textAlignment w:val="baseline"/>
        <w:rPr>
          <w:rFonts w:hint="eastAsia" w:ascii="宋体" w:hAnsi="宋体" w:eastAsia="宋体" w:cs="宋体"/>
          <w:sz w:val="28"/>
          <w:szCs w:val="28"/>
          <w:lang w:eastAsia="zh-CN"/>
        </w:rPr>
      </w:pPr>
      <w:r>
        <w:rPr>
          <w:rFonts w:hint="eastAsia" w:ascii="宋体" w:hAnsi="宋体" w:eastAsia="宋体" w:cs="宋体"/>
          <w:spacing w:val="14"/>
          <w:sz w:val="28"/>
          <w:szCs w:val="28"/>
        </w:rPr>
        <w:t>6、竞</w:t>
      </w:r>
      <w:r>
        <w:rPr>
          <w:rFonts w:hint="eastAsia" w:ascii="宋体" w:hAnsi="宋体" w:eastAsia="宋体" w:cs="宋体"/>
          <w:spacing w:val="7"/>
          <w:sz w:val="28"/>
          <w:szCs w:val="28"/>
        </w:rPr>
        <w:t>买⼈取得竞买资格后参与竞买即表示接受和同意遵守相关</w:t>
      </w:r>
      <w:r>
        <w:rPr>
          <w:rFonts w:hint="eastAsia" w:ascii="宋体" w:hAnsi="宋体" w:eastAsia="宋体" w:cs="宋体"/>
          <w:spacing w:val="1"/>
          <w:sz w:val="28"/>
          <w:szCs w:val="28"/>
        </w:rPr>
        <w:t>法律、法规及本拍</w:t>
      </w:r>
      <w:r>
        <w:rPr>
          <w:rFonts w:hint="eastAsia" w:ascii="宋体" w:hAnsi="宋体" w:eastAsia="宋体" w:cs="宋体"/>
          <w:sz w:val="28"/>
          <w:szCs w:val="28"/>
        </w:rPr>
        <w:t>卖公司和</w:t>
      </w:r>
      <w:r>
        <w:rPr>
          <w:rFonts w:hint="eastAsia" w:ascii="宋体" w:hAnsi="宋体" w:eastAsia="宋体" w:cs="宋体"/>
          <w:sz w:val="28"/>
          <w:szCs w:val="28"/>
          <w:lang w:eastAsia="zh-CN"/>
        </w:rPr>
        <w:t>“</w:t>
      </w:r>
      <w:r>
        <w:rPr>
          <w:rFonts w:hint="eastAsia" w:ascii="宋体" w:hAnsi="宋体" w:eastAsia="宋体" w:cs="宋体"/>
          <w:sz w:val="28"/>
          <w:szCs w:val="28"/>
        </w:rPr>
        <w:t>中拍平台”拍卖规则</w:t>
      </w:r>
      <w:r>
        <w:rPr>
          <w:rFonts w:hint="eastAsia" w:ascii="宋体" w:hAnsi="宋体" w:eastAsia="宋体" w:cs="宋体"/>
          <w:sz w:val="28"/>
          <w:szCs w:val="28"/>
          <w:lang w:eastAsia="zh-CN"/>
        </w:rPr>
        <w:t>、</w:t>
      </w:r>
      <w:r>
        <w:rPr>
          <w:rFonts w:hint="eastAsia" w:ascii="宋体" w:hAnsi="宋体" w:eastAsia="宋体" w:cs="宋体"/>
          <w:sz w:val="28"/>
          <w:szCs w:val="28"/>
        </w:rPr>
        <w:t>竞买须知规定</w:t>
      </w:r>
      <w:r>
        <w:rPr>
          <w:rFonts w:hint="eastAsia" w:ascii="宋体" w:hAnsi="宋体" w:eastAsia="宋体" w:cs="宋体"/>
          <w:sz w:val="28"/>
          <w:szCs w:val="28"/>
          <w:lang w:eastAsia="zh-CN"/>
        </w:rPr>
        <w:t>。</w:t>
      </w:r>
    </w:p>
    <w:p w14:paraId="2AE36682">
      <w:pPr>
        <w:keepNext w:val="0"/>
        <w:keepLines w:val="0"/>
        <w:pageBreakBefore w:val="0"/>
        <w:widowControl/>
        <w:kinsoku w:val="0"/>
        <w:wordWrap/>
        <w:overflowPunct/>
        <w:topLinePunct w:val="0"/>
        <w:autoSpaceDE w:val="0"/>
        <w:autoSpaceDN w:val="0"/>
        <w:bidi w:val="0"/>
        <w:adjustRightInd w:val="0"/>
        <w:snapToGrid w:val="0"/>
        <w:spacing w:before="3" w:line="600" w:lineRule="exact"/>
        <w:ind w:left="40" w:right="136" w:firstLine="557"/>
        <w:textAlignment w:val="baseline"/>
        <w:rPr>
          <w:rFonts w:hint="eastAsia" w:ascii="宋体" w:hAnsi="宋体" w:eastAsia="宋体" w:cs="宋体"/>
          <w:spacing w:val="3"/>
          <w:sz w:val="28"/>
          <w:szCs w:val="28"/>
        </w:rPr>
      </w:pPr>
      <w:r>
        <w:rPr>
          <w:rFonts w:hint="eastAsia" w:ascii="宋体" w:hAnsi="宋体" w:eastAsia="宋体" w:cs="宋体"/>
          <w:spacing w:val="-18"/>
          <w:sz w:val="28"/>
          <w:szCs w:val="28"/>
        </w:rPr>
        <w:t>7、</w:t>
      </w:r>
      <w:r>
        <w:rPr>
          <w:rFonts w:hint="eastAsia" w:ascii="宋体" w:hAnsi="宋体" w:eastAsia="宋体" w:cs="宋体"/>
          <w:spacing w:val="-11"/>
          <w:sz w:val="28"/>
          <w:szCs w:val="28"/>
        </w:rPr>
        <w:t>在</w:t>
      </w:r>
      <w:r>
        <w:rPr>
          <w:rFonts w:hint="eastAsia" w:ascii="宋体" w:hAnsi="宋体" w:eastAsia="宋体" w:cs="宋体"/>
          <w:spacing w:val="-9"/>
          <w:sz w:val="28"/>
          <w:szCs w:val="28"/>
        </w:rPr>
        <w:t>“拍卖平台”竞买⼈注册登记后⽆论何⼈操作均表示为注册</w:t>
      </w:r>
      <w:r>
        <w:rPr>
          <w:rFonts w:hint="eastAsia" w:ascii="宋体" w:hAnsi="宋体" w:eastAsia="宋体" w:cs="宋体"/>
          <w:sz w:val="28"/>
          <w:szCs w:val="28"/>
        </w:rPr>
        <w:t xml:space="preserve"> </w:t>
      </w:r>
      <w:r>
        <w:rPr>
          <w:rFonts w:hint="eastAsia" w:ascii="宋体" w:hAnsi="宋体" w:eastAsia="宋体" w:cs="宋体"/>
          <w:spacing w:val="6"/>
          <w:sz w:val="28"/>
          <w:szCs w:val="28"/>
        </w:rPr>
        <w:t>对应</w:t>
      </w:r>
      <w:r>
        <w:rPr>
          <w:rFonts w:hint="eastAsia" w:ascii="宋体" w:hAnsi="宋体" w:eastAsia="宋体" w:cs="宋体"/>
          <w:spacing w:val="3"/>
          <w:sz w:val="28"/>
          <w:szCs w:val="28"/>
        </w:rPr>
        <w:t>竞买⼈的报价。</w:t>
      </w:r>
    </w:p>
    <w:p w14:paraId="74274674">
      <w:pPr>
        <w:keepNext w:val="0"/>
        <w:keepLines w:val="0"/>
        <w:pageBreakBefore w:val="0"/>
        <w:widowControl/>
        <w:kinsoku w:val="0"/>
        <w:wordWrap/>
        <w:overflowPunct/>
        <w:topLinePunct w:val="0"/>
        <w:autoSpaceDE w:val="0"/>
        <w:autoSpaceDN w:val="0"/>
        <w:bidi w:val="0"/>
        <w:adjustRightInd w:val="0"/>
        <w:snapToGrid w:val="0"/>
        <w:spacing w:before="3" w:line="600" w:lineRule="exact"/>
        <w:ind w:left="40" w:right="136" w:firstLine="557"/>
        <w:textAlignment w:val="baseline"/>
        <w:rPr>
          <w:rFonts w:hint="eastAsia" w:ascii="宋体" w:hAnsi="宋体" w:eastAsia="宋体" w:cs="宋体"/>
          <w:spacing w:val="4"/>
          <w:sz w:val="28"/>
          <w:szCs w:val="28"/>
        </w:rPr>
      </w:pPr>
      <w:r>
        <w:rPr>
          <w:rFonts w:hint="eastAsia" w:ascii="宋体" w:hAnsi="宋体" w:eastAsia="宋体" w:cs="宋体"/>
          <w:spacing w:val="8"/>
          <w:sz w:val="28"/>
          <w:szCs w:val="28"/>
        </w:rPr>
        <w:t>8、参与⽹</w:t>
      </w:r>
      <w:r>
        <w:rPr>
          <w:rFonts w:hint="eastAsia" w:ascii="宋体" w:hAnsi="宋体" w:eastAsia="宋体" w:cs="宋体"/>
          <w:spacing w:val="4"/>
          <w:sz w:val="28"/>
          <w:szCs w:val="28"/>
        </w:rPr>
        <w:t>络竞买应当遵守</w:t>
      </w:r>
      <w:r>
        <w:rPr>
          <w:rFonts w:hint="eastAsia" w:ascii="宋体" w:hAnsi="宋体" w:eastAsia="宋体" w:cs="宋体"/>
          <w:sz w:val="28"/>
          <w:szCs w:val="28"/>
          <w:lang w:eastAsia="zh-CN"/>
        </w:rPr>
        <w:t>“</w:t>
      </w:r>
      <w:r>
        <w:rPr>
          <w:rFonts w:hint="eastAsia" w:ascii="宋体" w:hAnsi="宋体" w:eastAsia="宋体" w:cs="宋体"/>
          <w:spacing w:val="4"/>
          <w:sz w:val="28"/>
          <w:szCs w:val="28"/>
        </w:rPr>
        <w:t>中拍平台”相关规定并熟悉竞买程</w:t>
      </w:r>
    </w:p>
    <w:p w14:paraId="5A7622B3">
      <w:pPr>
        <w:keepNext w:val="0"/>
        <w:keepLines w:val="0"/>
        <w:pageBreakBefore w:val="0"/>
        <w:widowControl/>
        <w:kinsoku w:val="0"/>
        <w:wordWrap/>
        <w:overflowPunct/>
        <w:topLinePunct w:val="0"/>
        <w:autoSpaceDE w:val="0"/>
        <w:autoSpaceDN w:val="0"/>
        <w:bidi w:val="0"/>
        <w:adjustRightInd w:val="0"/>
        <w:snapToGrid w:val="0"/>
        <w:spacing w:before="3" w:line="600" w:lineRule="exact"/>
        <w:ind w:right="136"/>
        <w:textAlignment w:val="baseline"/>
        <w:rPr>
          <w:rFonts w:hint="eastAsia" w:ascii="宋体" w:hAnsi="宋体" w:eastAsia="宋体" w:cs="宋体"/>
          <w:spacing w:val="4"/>
          <w:sz w:val="28"/>
          <w:szCs w:val="28"/>
        </w:rPr>
      </w:pPr>
    </w:p>
    <w:p w14:paraId="1979249A">
      <w:pPr>
        <w:keepNext w:val="0"/>
        <w:keepLines w:val="0"/>
        <w:pageBreakBefore w:val="0"/>
        <w:widowControl/>
        <w:kinsoku w:val="0"/>
        <w:wordWrap/>
        <w:overflowPunct/>
        <w:topLinePunct w:val="0"/>
        <w:autoSpaceDE w:val="0"/>
        <w:autoSpaceDN w:val="0"/>
        <w:bidi w:val="0"/>
        <w:adjustRightInd w:val="0"/>
        <w:snapToGrid w:val="0"/>
        <w:spacing w:before="3" w:line="600" w:lineRule="exact"/>
        <w:ind w:right="136"/>
        <w:textAlignment w:val="baseline"/>
        <w:rPr>
          <w:rFonts w:hint="eastAsia" w:ascii="宋体" w:hAnsi="宋体" w:eastAsia="宋体" w:cs="宋体"/>
          <w:spacing w:val="4"/>
          <w:sz w:val="28"/>
          <w:szCs w:val="28"/>
        </w:rPr>
      </w:pPr>
    </w:p>
    <w:p w14:paraId="15580355">
      <w:pPr>
        <w:keepNext w:val="0"/>
        <w:keepLines w:val="0"/>
        <w:pageBreakBefore w:val="0"/>
        <w:widowControl/>
        <w:kinsoku w:val="0"/>
        <w:wordWrap/>
        <w:overflowPunct/>
        <w:topLinePunct w:val="0"/>
        <w:autoSpaceDE w:val="0"/>
        <w:autoSpaceDN w:val="0"/>
        <w:bidi w:val="0"/>
        <w:adjustRightInd w:val="0"/>
        <w:snapToGrid w:val="0"/>
        <w:spacing w:before="3" w:line="600" w:lineRule="exact"/>
        <w:ind w:right="136"/>
        <w:textAlignment w:val="baseline"/>
        <w:rPr>
          <w:rFonts w:hint="eastAsia" w:ascii="宋体" w:hAnsi="宋体" w:eastAsia="宋体" w:cs="宋体"/>
          <w:sz w:val="28"/>
          <w:szCs w:val="28"/>
          <w:lang w:val="en-US" w:eastAsia="zh-CN"/>
        </w:rPr>
        <w:sectPr>
          <w:pgSz w:w="11900" w:h="16840"/>
          <w:pgMar w:top="1425" w:right="1587" w:bottom="0" w:left="1587" w:header="0" w:footer="0" w:gutter="0"/>
          <w:cols w:space="720" w:num="1"/>
        </w:sectPr>
      </w:pPr>
    </w:p>
    <w:p w14:paraId="5CAF4C10">
      <w:pPr>
        <w:keepNext w:val="0"/>
        <w:keepLines w:val="0"/>
        <w:pageBreakBefore w:val="0"/>
        <w:widowControl/>
        <w:kinsoku w:val="0"/>
        <w:wordWrap/>
        <w:overflowPunct/>
        <w:topLinePunct w:val="0"/>
        <w:autoSpaceDE w:val="0"/>
        <w:autoSpaceDN w:val="0"/>
        <w:bidi w:val="0"/>
        <w:adjustRightInd w:val="0"/>
        <w:snapToGrid w:val="0"/>
        <w:spacing w:before="211" w:line="600" w:lineRule="exact"/>
        <w:ind w:right="356"/>
        <w:textAlignment w:val="baseline"/>
        <w:rPr>
          <w:rFonts w:hint="eastAsia" w:ascii="宋体" w:hAnsi="宋体" w:eastAsia="宋体" w:cs="宋体"/>
          <w:sz w:val="28"/>
          <w:szCs w:val="28"/>
        </w:rPr>
      </w:pPr>
      <w:r>
        <w:rPr>
          <w:rFonts w:hint="eastAsia" w:ascii="宋体" w:hAnsi="宋体" w:eastAsia="宋体" w:cs="宋体"/>
          <w:spacing w:val="-2"/>
          <w:sz w:val="28"/>
          <w:szCs w:val="28"/>
          <w:lang w:val="en-US" w:eastAsia="zh-CN"/>
        </w:rPr>
        <w:t>序，</w:t>
      </w:r>
      <w:r>
        <w:rPr>
          <w:rFonts w:hint="eastAsia" w:ascii="宋体" w:hAnsi="宋体" w:eastAsia="宋体" w:cs="宋体"/>
          <w:spacing w:val="-2"/>
          <w:sz w:val="28"/>
          <w:szCs w:val="28"/>
        </w:rPr>
        <w:t>竞拍时选择适⽤的⽹络环境，因⽹络原因或竞买⼈</w:t>
      </w:r>
      <w:r>
        <w:rPr>
          <w:rFonts w:hint="eastAsia" w:ascii="宋体" w:hAnsi="宋体" w:eastAsia="宋体" w:cs="宋体"/>
          <w:spacing w:val="-1"/>
          <w:sz w:val="28"/>
          <w:szCs w:val="28"/>
        </w:rPr>
        <w:t>操作不当造成</w:t>
      </w:r>
      <w:r>
        <w:rPr>
          <w:rFonts w:hint="eastAsia" w:ascii="宋体" w:hAnsi="宋体" w:eastAsia="宋体" w:cs="宋体"/>
          <w:spacing w:val="4"/>
          <w:sz w:val="28"/>
          <w:szCs w:val="28"/>
        </w:rPr>
        <w:t>的</w:t>
      </w:r>
      <w:r>
        <w:rPr>
          <w:rFonts w:hint="eastAsia" w:ascii="宋体" w:hAnsi="宋体" w:eastAsia="宋体" w:cs="宋体"/>
          <w:spacing w:val="3"/>
          <w:sz w:val="28"/>
          <w:szCs w:val="28"/>
        </w:rPr>
        <w:t>后果由竞买⼈⾃⾏承担。</w:t>
      </w:r>
    </w:p>
    <w:p w14:paraId="323068F8">
      <w:pPr>
        <w:keepNext w:val="0"/>
        <w:keepLines w:val="0"/>
        <w:pageBreakBefore w:val="0"/>
        <w:widowControl/>
        <w:kinsoku w:val="0"/>
        <w:wordWrap/>
        <w:overflowPunct/>
        <w:topLinePunct w:val="0"/>
        <w:autoSpaceDE w:val="0"/>
        <w:autoSpaceDN w:val="0"/>
        <w:bidi w:val="0"/>
        <w:adjustRightInd w:val="0"/>
        <w:snapToGrid w:val="0"/>
        <w:spacing w:before="2" w:line="600" w:lineRule="exact"/>
        <w:ind w:left="35" w:right="191" w:firstLine="560"/>
        <w:textAlignment w:val="baseline"/>
        <w:rPr>
          <w:rFonts w:hint="eastAsia" w:ascii="宋体" w:hAnsi="宋体" w:eastAsia="宋体" w:cs="宋体"/>
          <w:sz w:val="28"/>
          <w:szCs w:val="28"/>
        </w:rPr>
      </w:pPr>
      <w:r>
        <w:rPr>
          <w:rFonts w:hint="eastAsia" w:ascii="宋体" w:hAnsi="宋体" w:eastAsia="宋体" w:cs="宋体"/>
          <w:spacing w:val="8"/>
          <w:sz w:val="28"/>
          <w:szCs w:val="28"/>
        </w:rPr>
        <w:t>9</w:t>
      </w:r>
      <w:r>
        <w:rPr>
          <w:rFonts w:hint="eastAsia" w:ascii="宋体" w:hAnsi="宋体" w:eastAsia="宋体" w:cs="宋体"/>
          <w:spacing w:val="6"/>
          <w:sz w:val="28"/>
          <w:szCs w:val="28"/>
        </w:rPr>
        <w:t>、</w:t>
      </w:r>
      <w:r>
        <w:rPr>
          <w:rFonts w:hint="eastAsia" w:ascii="宋体" w:hAnsi="宋体" w:eastAsia="宋体" w:cs="宋体"/>
          <w:spacing w:val="4"/>
          <w:sz w:val="28"/>
          <w:szCs w:val="28"/>
        </w:rPr>
        <w:t>拍卖公司</w:t>
      </w:r>
      <w:r>
        <w:rPr>
          <w:rFonts w:hint="eastAsia" w:ascii="宋体" w:hAnsi="宋体" w:eastAsia="宋体" w:cs="宋体"/>
          <w:spacing w:val="4"/>
          <w:sz w:val="28"/>
          <w:szCs w:val="28"/>
          <w:lang w:eastAsia="zh-CN"/>
        </w:rPr>
        <w:t>、</w:t>
      </w:r>
      <w:r>
        <w:rPr>
          <w:rFonts w:hint="eastAsia" w:ascii="宋体" w:hAnsi="宋体" w:eastAsia="宋体" w:cs="宋体"/>
          <w:spacing w:val="4"/>
          <w:sz w:val="28"/>
          <w:szCs w:val="28"/>
        </w:rPr>
        <w:t>委托⽅⼯作⼈员及相关资料对标的的介绍均为参</w:t>
      </w:r>
      <w:r>
        <w:rPr>
          <w:rFonts w:hint="eastAsia" w:ascii="宋体" w:hAnsi="宋体" w:eastAsia="宋体" w:cs="宋体"/>
          <w:spacing w:val="-11"/>
          <w:sz w:val="28"/>
          <w:szCs w:val="28"/>
        </w:rPr>
        <w:t>考性说明，不作为委托⽅、拍卖⽅之承诺，标的拍卖以实物现状进⾏</w:t>
      </w:r>
      <w:r>
        <w:rPr>
          <w:rFonts w:hint="eastAsia" w:ascii="宋体" w:hAnsi="宋体" w:eastAsia="宋体" w:cs="宋体"/>
          <w:spacing w:val="-11"/>
          <w:sz w:val="28"/>
          <w:szCs w:val="28"/>
          <w:lang w:eastAsia="zh-CN"/>
        </w:rPr>
        <w:t>，</w:t>
      </w:r>
      <w:r>
        <w:rPr>
          <w:rFonts w:hint="eastAsia" w:ascii="宋体" w:hAnsi="宋体" w:eastAsia="宋体" w:cs="宋体"/>
          <w:spacing w:val="8"/>
          <w:sz w:val="28"/>
          <w:szCs w:val="28"/>
        </w:rPr>
        <w:t>以竞</w:t>
      </w:r>
      <w:r>
        <w:rPr>
          <w:rFonts w:hint="eastAsia" w:ascii="宋体" w:hAnsi="宋体" w:eastAsia="宋体" w:cs="宋体"/>
          <w:spacing w:val="4"/>
          <w:sz w:val="28"/>
          <w:szCs w:val="28"/>
        </w:rPr>
        <w:t>买⼈现场查勘作为竞买⼈出价之依据。</w:t>
      </w:r>
    </w:p>
    <w:p w14:paraId="5C793126">
      <w:pPr>
        <w:keepNext w:val="0"/>
        <w:keepLines w:val="0"/>
        <w:pageBreakBefore w:val="0"/>
        <w:widowControl/>
        <w:kinsoku w:val="0"/>
        <w:wordWrap/>
        <w:overflowPunct/>
        <w:topLinePunct w:val="0"/>
        <w:autoSpaceDE w:val="0"/>
        <w:autoSpaceDN w:val="0"/>
        <w:bidi w:val="0"/>
        <w:adjustRightInd w:val="0"/>
        <w:snapToGrid w:val="0"/>
        <w:spacing w:line="600" w:lineRule="exact"/>
        <w:ind w:right="356" w:firstLine="528" w:firstLineChars="200"/>
        <w:textAlignment w:val="baseline"/>
        <w:rPr>
          <w:rFonts w:hint="eastAsia" w:ascii="宋体" w:hAnsi="宋体" w:eastAsia="宋体" w:cs="宋体"/>
          <w:sz w:val="28"/>
          <w:szCs w:val="28"/>
        </w:rPr>
      </w:pPr>
      <w:r>
        <w:rPr>
          <w:rFonts w:hint="eastAsia" w:ascii="宋体" w:hAnsi="宋体" w:eastAsia="宋体" w:cs="宋体"/>
          <w:spacing w:val="-8"/>
          <w:sz w:val="28"/>
          <w:szCs w:val="28"/>
        </w:rPr>
        <w:t>10、拍卖</w:t>
      </w:r>
      <w:r>
        <w:rPr>
          <w:rFonts w:hint="eastAsia" w:ascii="宋体" w:hAnsi="宋体" w:eastAsia="宋体" w:cs="宋体"/>
          <w:spacing w:val="-6"/>
          <w:sz w:val="28"/>
          <w:szCs w:val="28"/>
        </w:rPr>
        <w:t>公</w:t>
      </w:r>
      <w:r>
        <w:rPr>
          <w:rFonts w:hint="eastAsia" w:ascii="宋体" w:hAnsi="宋体" w:eastAsia="宋体" w:cs="宋体"/>
          <w:spacing w:val="-4"/>
          <w:sz w:val="28"/>
          <w:szCs w:val="28"/>
        </w:rPr>
        <w:t>司、委托⽅声明不保证标的真伪和品质，不承担瑕疵</w:t>
      </w:r>
      <w:r>
        <w:rPr>
          <w:rFonts w:hint="eastAsia" w:ascii="宋体" w:hAnsi="宋体" w:eastAsia="宋体" w:cs="宋体"/>
          <w:spacing w:val="4"/>
          <w:sz w:val="28"/>
          <w:szCs w:val="28"/>
        </w:rPr>
        <w:t>担</w:t>
      </w:r>
      <w:r>
        <w:rPr>
          <w:rFonts w:hint="eastAsia" w:ascii="宋体" w:hAnsi="宋体" w:eastAsia="宋体" w:cs="宋体"/>
          <w:spacing w:val="2"/>
          <w:sz w:val="28"/>
          <w:szCs w:val="28"/>
        </w:rPr>
        <w:t>保责任。</w:t>
      </w:r>
    </w:p>
    <w:p w14:paraId="2F5456CD">
      <w:pPr>
        <w:keepNext w:val="0"/>
        <w:keepLines w:val="0"/>
        <w:pageBreakBefore w:val="0"/>
        <w:widowControl/>
        <w:kinsoku w:val="0"/>
        <w:wordWrap/>
        <w:overflowPunct/>
        <w:topLinePunct w:val="0"/>
        <w:autoSpaceDE w:val="0"/>
        <w:autoSpaceDN w:val="0"/>
        <w:bidi w:val="0"/>
        <w:adjustRightInd w:val="0"/>
        <w:snapToGrid w:val="0"/>
        <w:spacing w:before="3" w:line="600" w:lineRule="exact"/>
        <w:ind w:left="36" w:right="111" w:firstLine="600"/>
        <w:textAlignment w:val="baseline"/>
        <w:rPr>
          <w:rFonts w:hint="eastAsia" w:ascii="宋体" w:hAnsi="宋体" w:eastAsia="宋体" w:cs="宋体"/>
          <w:sz w:val="28"/>
          <w:szCs w:val="28"/>
        </w:rPr>
      </w:pPr>
      <w:r>
        <w:rPr>
          <w:rFonts w:hint="eastAsia" w:ascii="宋体" w:hAnsi="宋体" w:eastAsia="宋体" w:cs="宋体"/>
          <w:spacing w:val="3"/>
          <w:sz w:val="28"/>
          <w:szCs w:val="28"/>
        </w:rPr>
        <w:t>11、竞买⼈有权了解拍卖标的的瑕疵，有权查验拍卖标的和查</w:t>
      </w:r>
      <w:r>
        <w:rPr>
          <w:rFonts w:hint="eastAsia" w:ascii="宋体" w:hAnsi="宋体" w:eastAsia="宋体" w:cs="宋体"/>
          <w:sz w:val="28"/>
          <w:szCs w:val="28"/>
        </w:rPr>
        <w:t>阅</w:t>
      </w:r>
      <w:r>
        <w:rPr>
          <w:rFonts w:hint="eastAsia" w:ascii="宋体" w:hAnsi="宋体" w:eastAsia="宋体" w:cs="宋体"/>
          <w:spacing w:val="9"/>
          <w:sz w:val="28"/>
          <w:szCs w:val="28"/>
        </w:rPr>
        <w:t>有关拍卖资料，竞买⼈应按拍卖公告注明的展示地点和时间查勘</w:t>
      </w:r>
      <w:r>
        <w:rPr>
          <w:rFonts w:hint="eastAsia" w:ascii="宋体" w:hAnsi="宋体" w:eastAsia="宋体" w:cs="宋体"/>
          <w:spacing w:val="7"/>
          <w:sz w:val="28"/>
          <w:szCs w:val="28"/>
        </w:rPr>
        <w:t>咨</w:t>
      </w:r>
      <w:r>
        <w:rPr>
          <w:rFonts w:hint="eastAsia" w:ascii="宋体" w:hAnsi="宋体" w:eastAsia="宋体" w:cs="宋体"/>
          <w:spacing w:val="-10"/>
          <w:sz w:val="28"/>
          <w:szCs w:val="28"/>
        </w:rPr>
        <w:t>询，</w:t>
      </w:r>
      <w:r>
        <w:rPr>
          <w:rFonts w:hint="eastAsia" w:ascii="宋体" w:hAnsi="宋体" w:eastAsia="宋体" w:cs="宋体"/>
          <w:spacing w:val="-5"/>
          <w:sz w:val="28"/>
          <w:szCs w:val="28"/>
        </w:rPr>
        <w:t>因竞买⼈没有查勘咨询⽽造成的后果，由竞买⼈⾃⾏承担。</w:t>
      </w:r>
    </w:p>
    <w:p w14:paraId="78E74137">
      <w:pPr>
        <w:keepNext w:val="0"/>
        <w:keepLines w:val="0"/>
        <w:pageBreakBefore w:val="0"/>
        <w:widowControl/>
        <w:kinsoku w:val="0"/>
        <w:wordWrap/>
        <w:overflowPunct/>
        <w:topLinePunct w:val="0"/>
        <w:autoSpaceDE w:val="0"/>
        <w:autoSpaceDN w:val="0"/>
        <w:bidi w:val="0"/>
        <w:adjustRightInd w:val="0"/>
        <w:snapToGrid w:val="0"/>
        <w:spacing w:before="2" w:line="600" w:lineRule="exact"/>
        <w:ind w:left="46" w:firstLine="591"/>
        <w:textAlignment w:val="baseline"/>
        <w:rPr>
          <w:rFonts w:hint="eastAsia" w:ascii="宋体" w:hAnsi="宋体" w:eastAsia="宋体" w:cs="宋体"/>
          <w:sz w:val="28"/>
          <w:szCs w:val="28"/>
        </w:rPr>
      </w:pPr>
      <w:r>
        <w:rPr>
          <w:rFonts w:hint="eastAsia" w:ascii="宋体" w:hAnsi="宋体" w:eastAsia="宋体" w:cs="宋体"/>
          <w:spacing w:val="-8"/>
          <w:sz w:val="28"/>
          <w:szCs w:val="28"/>
        </w:rPr>
        <w:t>12、拍卖</w:t>
      </w:r>
      <w:r>
        <w:rPr>
          <w:rFonts w:hint="eastAsia" w:ascii="宋体" w:hAnsi="宋体" w:eastAsia="宋体" w:cs="宋体"/>
          <w:spacing w:val="-6"/>
          <w:sz w:val="28"/>
          <w:szCs w:val="28"/>
        </w:rPr>
        <w:t>成</w:t>
      </w:r>
      <w:r>
        <w:rPr>
          <w:rFonts w:hint="eastAsia" w:ascii="宋体" w:hAnsi="宋体" w:eastAsia="宋体" w:cs="宋体"/>
          <w:spacing w:val="-4"/>
          <w:sz w:val="28"/>
          <w:szCs w:val="28"/>
        </w:rPr>
        <w:t>交后，买受⼈请当天到拍卖公司签署拍卖《成交确认</w:t>
      </w:r>
      <w:r>
        <w:rPr>
          <w:rFonts w:hint="eastAsia" w:ascii="宋体" w:hAnsi="宋体" w:eastAsia="宋体" w:cs="宋体"/>
          <w:sz w:val="28"/>
          <w:szCs w:val="28"/>
        </w:rPr>
        <w:t xml:space="preserve">    </w:t>
      </w:r>
      <w:r>
        <w:rPr>
          <w:rFonts w:hint="eastAsia" w:ascii="宋体" w:hAnsi="宋体" w:eastAsia="宋体" w:cs="宋体"/>
          <w:spacing w:val="-22"/>
          <w:sz w:val="28"/>
          <w:szCs w:val="28"/>
        </w:rPr>
        <w:t>书</w:t>
      </w:r>
      <w:r>
        <w:rPr>
          <w:rFonts w:hint="eastAsia" w:ascii="宋体" w:hAnsi="宋体" w:eastAsia="宋体" w:cs="宋体"/>
          <w:spacing w:val="-12"/>
          <w:sz w:val="28"/>
          <w:szCs w:val="28"/>
        </w:rPr>
        <w:t>》，买受⼈应于3⽇内向拍卖公司交清拍卖成交价款、拍卖佣⾦</w:t>
      </w:r>
      <w:r>
        <w:rPr>
          <w:rFonts w:hint="eastAsia" w:ascii="宋体" w:hAnsi="宋体" w:eastAsia="宋体" w:cs="宋体"/>
          <w:spacing w:val="-2"/>
          <w:sz w:val="28"/>
          <w:szCs w:val="28"/>
          <w:lang w:eastAsia="zh-CN"/>
        </w:rPr>
        <w:t>（</w:t>
      </w:r>
      <w:r>
        <w:rPr>
          <w:rFonts w:hint="eastAsia" w:ascii="宋体" w:hAnsi="宋体" w:eastAsia="宋体" w:cs="宋体"/>
          <w:spacing w:val="-2"/>
          <w:sz w:val="28"/>
          <w:szCs w:val="28"/>
        </w:rPr>
        <w:t>向买受⼈收取，成交价款之外另⾏⽀付)。</w:t>
      </w:r>
      <w:r>
        <w:rPr>
          <w:rFonts w:hint="eastAsia" w:ascii="宋体" w:hAnsi="宋体" w:eastAsia="宋体" w:cs="宋体"/>
          <w:spacing w:val="-2"/>
          <w:sz w:val="28"/>
          <w:szCs w:val="28"/>
          <w14:textOutline w14:w="3175" w14:cap="flat" w14:cmpd="sng" w14:algn="ctr">
            <w14:solidFill>
              <w14:srgbClr w14:val="000000"/>
            </w14:solidFill>
            <w14:prstDash w14:val="solid"/>
            <w14:miter w14:val="0"/>
          </w14:textOutline>
        </w:rPr>
        <w:t>买受⼈还需</w:t>
      </w:r>
      <w:r>
        <w:rPr>
          <w:rFonts w:hint="eastAsia" w:ascii="宋体" w:hAnsi="宋体" w:eastAsia="宋体" w:cs="宋体"/>
          <w:spacing w:val="2"/>
          <w:sz w:val="28"/>
          <w:szCs w:val="28"/>
          <w14:textOutline w14:w="3175" w14:cap="flat" w14:cmpd="sng" w14:algn="ctr">
            <w14:solidFill>
              <w14:srgbClr w14:val="000000"/>
            </w14:solidFill>
            <w14:prstDash w14:val="solid"/>
            <w14:miter w14:val="0"/>
          </w14:textOutline>
        </w:rPr>
        <w:t>向</w:t>
      </w:r>
      <w:r>
        <w:rPr>
          <w:rFonts w:hint="eastAsia" w:ascii="宋体" w:hAnsi="宋体" w:eastAsia="宋体" w:cs="宋体"/>
          <w:spacing w:val="2"/>
          <w:sz w:val="28"/>
          <w:szCs w:val="28"/>
          <w:lang w:eastAsia="zh-CN"/>
          <w14:textOutline w14:w="3175" w14:cap="flat" w14:cmpd="sng" w14:algn="ctr">
            <w14:solidFill>
              <w14:srgbClr w14:val="000000"/>
            </w14:solidFill>
            <w14:prstDash w14:val="solid"/>
            <w14:miter w14:val="0"/>
          </w14:textOutline>
        </w:rPr>
        <w:t>“</w:t>
      </w:r>
      <w:r>
        <w:rPr>
          <w:rFonts w:hint="eastAsia" w:ascii="宋体" w:hAnsi="宋体" w:eastAsia="宋体" w:cs="宋体"/>
          <w:spacing w:val="2"/>
          <w:sz w:val="28"/>
          <w:szCs w:val="28"/>
          <w14:textOutline w14:w="3175" w14:cap="flat" w14:cmpd="sng" w14:algn="ctr">
            <w14:solidFill>
              <w14:srgbClr w14:val="000000"/>
            </w14:solidFill>
            <w14:prstDash w14:val="solid"/>
            <w14:miter w14:val="0"/>
          </w14:textOutline>
        </w:rPr>
        <w:t>中拍平台</w:t>
      </w:r>
      <w:r>
        <w:rPr>
          <w:rFonts w:hint="eastAsia" w:ascii="宋体" w:hAnsi="宋体" w:eastAsia="宋体" w:cs="宋体"/>
          <w:b/>
          <w:bCs/>
          <w:spacing w:val="2"/>
          <w:sz w:val="28"/>
          <w:szCs w:val="28"/>
        </w:rPr>
        <w:t>”</w:t>
      </w:r>
      <w:r>
        <w:rPr>
          <w:rFonts w:hint="eastAsia" w:ascii="宋体" w:hAnsi="宋体" w:eastAsia="宋体" w:cs="宋体"/>
          <w:spacing w:val="2"/>
          <w:sz w:val="28"/>
          <w:szCs w:val="28"/>
          <w14:textOutline w14:w="3175" w14:cap="flat" w14:cmpd="sng" w14:algn="ctr">
            <w14:solidFill>
              <w14:srgbClr w14:val="000000"/>
            </w14:solidFill>
            <w14:prstDash w14:val="solid"/>
            <w14:miter w14:val="0"/>
          </w14:textOutline>
        </w:rPr>
        <w:t>另付</w:t>
      </w:r>
      <w:r>
        <w:rPr>
          <w:rFonts w:hint="eastAsia" w:ascii="宋体" w:hAnsi="宋体" w:eastAsia="宋体" w:cs="宋体"/>
          <w:spacing w:val="2"/>
          <w:sz w:val="28"/>
          <w:szCs w:val="28"/>
          <w14:textOutline w14:w="3175" w14:cap="flat" w14:cmpd="sng" w14:algn="ctr">
            <w14:solidFill>
              <w14:srgbClr w14:val="000000"/>
            </w14:solidFill>
            <w14:prstDash w14:val="solid"/>
            <w14:miter w14:val="0"/>
          </w14:textOutline>
        </w:rPr>
        <w:t>0.15%</w:t>
      </w:r>
      <w:r>
        <w:rPr>
          <w:rFonts w:hint="eastAsia" w:ascii="宋体" w:hAnsi="宋体" w:eastAsia="宋体" w:cs="宋体"/>
          <w:spacing w:val="2"/>
          <w:sz w:val="28"/>
          <w:szCs w:val="28"/>
          <w14:textOutline w14:w="3175" w14:cap="flat" w14:cmpd="sng" w14:algn="ctr">
            <w14:solidFill>
              <w14:srgbClr w14:val="000000"/>
            </w14:solidFill>
            <w14:prstDash w14:val="solid"/>
            <w14:miter w14:val="0"/>
          </w14:textOutline>
        </w:rPr>
        <w:t>的软件使⽤</w:t>
      </w:r>
      <w:r>
        <w:rPr>
          <w:rFonts w:hint="eastAsia" w:ascii="宋体" w:hAnsi="宋体" w:eastAsia="宋体" w:cs="宋体"/>
          <w:spacing w:val="1"/>
          <w:sz w:val="28"/>
          <w:szCs w:val="28"/>
          <w14:textOutline w14:w="3175" w14:cap="flat" w14:cmpd="sng" w14:algn="ctr">
            <w14:solidFill>
              <w14:srgbClr w14:val="000000"/>
            </w14:solidFill>
            <w14:prstDash w14:val="solid"/>
            <w14:miter w14:val="0"/>
          </w14:textOutline>
        </w:rPr>
        <w:t>费</w:t>
      </w:r>
      <w:r>
        <w:rPr>
          <w:rFonts w:hint="eastAsia" w:ascii="宋体" w:hAnsi="宋体" w:eastAsia="宋体" w:cs="宋体"/>
          <w:sz w:val="28"/>
          <w:szCs w:val="28"/>
        </w:rPr>
        <w:t>。</w:t>
      </w:r>
    </w:p>
    <w:p w14:paraId="2C5E84C2">
      <w:pPr>
        <w:keepNext w:val="0"/>
        <w:keepLines w:val="0"/>
        <w:pageBreakBefore w:val="0"/>
        <w:widowControl/>
        <w:kinsoku w:val="0"/>
        <w:wordWrap/>
        <w:overflowPunct/>
        <w:topLinePunct w:val="0"/>
        <w:autoSpaceDE w:val="0"/>
        <w:autoSpaceDN w:val="0"/>
        <w:bidi w:val="0"/>
        <w:adjustRightInd w:val="0"/>
        <w:snapToGrid w:val="0"/>
        <w:spacing w:before="2" w:line="600" w:lineRule="exact"/>
        <w:ind w:left="46" w:firstLine="591"/>
        <w:textAlignment w:val="baseline"/>
        <w:rPr>
          <w:rFonts w:hint="eastAsia" w:ascii="宋体" w:hAnsi="宋体" w:eastAsia="宋体" w:cs="宋体"/>
          <w:spacing w:val="-3"/>
          <w:sz w:val="28"/>
          <w:szCs w:val="28"/>
        </w:rPr>
      </w:pPr>
      <w:r>
        <w:rPr>
          <w:rFonts w:hint="eastAsia" w:ascii="宋体" w:hAnsi="宋体" w:eastAsia="宋体" w:cs="宋体"/>
          <w:spacing w:val="-10"/>
          <w:sz w:val="28"/>
          <w:szCs w:val="28"/>
        </w:rPr>
        <w:t>13、</w:t>
      </w:r>
      <w:r>
        <w:rPr>
          <w:rFonts w:hint="eastAsia" w:ascii="宋体" w:hAnsi="宋体" w:eastAsia="宋体" w:cs="宋体"/>
          <w:spacing w:val="-9"/>
          <w:sz w:val="28"/>
          <w:szCs w:val="28"/>
        </w:rPr>
        <w:t>本</w:t>
      </w:r>
      <w:r>
        <w:rPr>
          <w:rFonts w:hint="eastAsia" w:ascii="宋体" w:hAnsi="宋体" w:eastAsia="宋体" w:cs="宋体"/>
          <w:spacing w:val="-5"/>
          <w:sz w:val="28"/>
          <w:szCs w:val="28"/>
        </w:rPr>
        <w:t>次拍卖标的成交后，买受⼈须按照国家有关政策规定⾃⾏</w:t>
      </w:r>
      <w:r>
        <w:rPr>
          <w:rFonts w:hint="eastAsia" w:ascii="宋体" w:hAnsi="宋体" w:eastAsia="宋体" w:cs="宋体"/>
          <w:spacing w:val="-6"/>
          <w:sz w:val="28"/>
          <w:szCs w:val="28"/>
        </w:rPr>
        <w:t>办</w:t>
      </w:r>
      <w:r>
        <w:rPr>
          <w:rFonts w:hint="eastAsia" w:ascii="宋体" w:hAnsi="宋体" w:eastAsia="宋体" w:cs="宋体"/>
          <w:spacing w:val="-4"/>
          <w:sz w:val="28"/>
          <w:szCs w:val="28"/>
        </w:rPr>
        <w:t>理</w:t>
      </w:r>
      <w:r>
        <w:rPr>
          <w:rFonts w:hint="eastAsia" w:ascii="宋体" w:hAnsi="宋体" w:eastAsia="宋体" w:cs="宋体"/>
          <w:spacing w:val="-3"/>
          <w:sz w:val="28"/>
          <w:szCs w:val="28"/>
        </w:rPr>
        <w:t>使⽤⼿续并承担相关税费</w:t>
      </w:r>
      <w:r>
        <w:rPr>
          <w:rFonts w:hint="eastAsia" w:ascii="宋体" w:hAnsi="宋体" w:eastAsia="宋体" w:cs="宋体"/>
          <w:spacing w:val="-3"/>
          <w:sz w:val="28"/>
          <w:szCs w:val="28"/>
          <w:lang w:eastAsia="zh-CN"/>
        </w:rPr>
        <w:t>，</w:t>
      </w:r>
      <w:r>
        <w:rPr>
          <w:rFonts w:hint="eastAsia" w:ascii="宋体" w:hAnsi="宋体" w:eastAsia="宋体" w:cs="宋体"/>
          <w:spacing w:val="-3"/>
          <w:sz w:val="28"/>
          <w:szCs w:val="28"/>
        </w:rPr>
        <w:t>⾃⾏协调四邻关系。</w:t>
      </w:r>
    </w:p>
    <w:p w14:paraId="50B5F408">
      <w:pPr>
        <w:keepNext w:val="0"/>
        <w:keepLines w:val="0"/>
        <w:pageBreakBefore w:val="0"/>
        <w:widowControl/>
        <w:kinsoku w:val="0"/>
        <w:wordWrap/>
        <w:overflowPunct/>
        <w:topLinePunct w:val="0"/>
        <w:autoSpaceDE w:val="0"/>
        <w:autoSpaceDN w:val="0"/>
        <w:bidi w:val="0"/>
        <w:adjustRightInd w:val="0"/>
        <w:snapToGrid w:val="0"/>
        <w:spacing w:line="600" w:lineRule="exact"/>
        <w:ind w:left="43" w:right="381" w:firstLine="594"/>
        <w:textAlignment w:val="baseline"/>
        <w:rPr>
          <w:rFonts w:hint="eastAsia" w:ascii="宋体" w:hAnsi="宋体" w:eastAsia="宋体" w:cs="宋体"/>
          <w:spacing w:val="4"/>
          <w:sz w:val="28"/>
          <w:szCs w:val="28"/>
        </w:rPr>
      </w:pPr>
      <w:r>
        <w:rPr>
          <w:rFonts w:hint="eastAsia" w:ascii="宋体" w:hAnsi="宋体" w:eastAsia="宋体" w:cs="宋体"/>
          <w:spacing w:val="8"/>
          <w:sz w:val="28"/>
          <w:szCs w:val="28"/>
        </w:rPr>
        <w:t>14、</w:t>
      </w:r>
      <w:r>
        <w:rPr>
          <w:rFonts w:hint="eastAsia" w:ascii="宋体" w:hAnsi="宋体" w:eastAsia="宋体" w:cs="宋体"/>
          <w:spacing w:val="4"/>
          <w:sz w:val="28"/>
          <w:szCs w:val="28"/>
        </w:rPr>
        <w:t>本次⽹络拍卖标的以实物存在现状进⾏拍卖。</w:t>
      </w:r>
    </w:p>
    <w:p w14:paraId="1185EAB1">
      <w:pPr>
        <w:keepNext w:val="0"/>
        <w:keepLines w:val="0"/>
        <w:pageBreakBefore w:val="0"/>
        <w:widowControl/>
        <w:kinsoku w:val="0"/>
        <w:wordWrap/>
        <w:overflowPunct/>
        <w:topLinePunct w:val="0"/>
        <w:autoSpaceDE w:val="0"/>
        <w:autoSpaceDN w:val="0"/>
        <w:bidi w:val="0"/>
        <w:adjustRightInd w:val="0"/>
        <w:snapToGrid w:val="0"/>
        <w:spacing w:line="600" w:lineRule="exact"/>
        <w:ind w:left="43" w:right="381" w:firstLine="594"/>
        <w:textAlignment w:val="baseline"/>
        <w:rPr>
          <w:rFonts w:hint="eastAsia" w:ascii="宋体" w:hAnsi="宋体" w:eastAsia="宋体" w:cs="宋体"/>
          <w:sz w:val="28"/>
          <w:szCs w:val="28"/>
        </w:rPr>
      </w:pPr>
      <w:r>
        <w:rPr>
          <w:rFonts w:hint="eastAsia" w:ascii="宋体" w:hAnsi="宋体" w:eastAsia="宋体" w:cs="宋体"/>
          <w:spacing w:val="-10"/>
          <w:sz w:val="28"/>
          <w:szCs w:val="28"/>
        </w:rPr>
        <w:t>1</w:t>
      </w:r>
      <w:r>
        <w:rPr>
          <w:rFonts w:hint="eastAsia" w:ascii="宋体" w:hAnsi="宋体" w:eastAsia="宋体" w:cs="宋体"/>
          <w:spacing w:val="-6"/>
          <w:sz w:val="28"/>
          <w:szCs w:val="28"/>
        </w:rPr>
        <w:t>5</w:t>
      </w:r>
      <w:r>
        <w:rPr>
          <w:rFonts w:hint="eastAsia" w:ascii="宋体" w:hAnsi="宋体" w:eastAsia="宋体" w:cs="宋体"/>
          <w:spacing w:val="-5"/>
          <w:sz w:val="28"/>
          <w:szCs w:val="28"/>
        </w:rPr>
        <w:t>、买受⼈须在付清全部成交价款、佣⾦后凭拍卖公司出具的拍</w:t>
      </w:r>
      <w:r>
        <w:rPr>
          <w:rFonts w:hint="eastAsia" w:ascii="宋体" w:hAnsi="宋体" w:eastAsia="宋体" w:cs="宋体"/>
          <w:spacing w:val="6"/>
          <w:sz w:val="28"/>
          <w:szCs w:val="28"/>
        </w:rPr>
        <w:t>卖成交</w:t>
      </w:r>
      <w:r>
        <w:rPr>
          <w:rFonts w:hint="eastAsia" w:ascii="宋体" w:hAnsi="宋体" w:eastAsia="宋体" w:cs="宋体"/>
          <w:spacing w:val="3"/>
          <w:sz w:val="28"/>
          <w:szCs w:val="28"/>
        </w:rPr>
        <w:t>确认书与委托⽅办理移交⼿续。</w:t>
      </w:r>
    </w:p>
    <w:p w14:paraId="43AA29BB">
      <w:pPr>
        <w:keepNext w:val="0"/>
        <w:keepLines w:val="0"/>
        <w:pageBreakBefore w:val="0"/>
        <w:widowControl/>
        <w:kinsoku w:val="0"/>
        <w:wordWrap/>
        <w:overflowPunct/>
        <w:topLinePunct w:val="0"/>
        <w:autoSpaceDE w:val="0"/>
        <w:autoSpaceDN w:val="0"/>
        <w:bidi w:val="0"/>
        <w:adjustRightInd w:val="0"/>
        <w:snapToGrid w:val="0"/>
        <w:spacing w:before="2" w:line="600" w:lineRule="exact"/>
        <w:ind w:right="108" w:firstLine="576" w:firstLineChars="200"/>
        <w:textAlignment w:val="baseline"/>
        <w:rPr>
          <w:rFonts w:hint="eastAsia" w:ascii="宋体" w:hAnsi="宋体" w:eastAsia="宋体" w:cs="宋体"/>
          <w:spacing w:val="5"/>
          <w:sz w:val="28"/>
          <w:szCs w:val="28"/>
        </w:rPr>
      </w:pPr>
      <w:r>
        <w:rPr>
          <w:rFonts w:hint="eastAsia" w:ascii="宋体" w:hAnsi="宋体" w:eastAsia="宋体" w:cs="宋体"/>
          <w:spacing w:val="4"/>
          <w:sz w:val="28"/>
          <w:szCs w:val="28"/>
        </w:rPr>
        <w:t>16</w:t>
      </w:r>
      <w:r>
        <w:rPr>
          <w:rFonts w:hint="eastAsia" w:ascii="宋体" w:hAnsi="宋体" w:eastAsia="宋体" w:cs="宋体"/>
          <w:spacing w:val="4"/>
          <w:sz w:val="28"/>
          <w:szCs w:val="28"/>
          <w:lang w:eastAsia="zh-CN"/>
        </w:rPr>
        <w:t>、</w:t>
      </w:r>
      <w:r>
        <w:rPr>
          <w:rFonts w:hint="eastAsia" w:ascii="宋体" w:hAnsi="宋体" w:eastAsia="宋体" w:cs="宋体"/>
          <w:spacing w:val="4"/>
          <w:sz w:val="28"/>
          <w:szCs w:val="28"/>
        </w:rPr>
        <w:t>本</w:t>
      </w:r>
      <w:r>
        <w:rPr>
          <w:rFonts w:hint="eastAsia" w:ascii="宋体" w:hAnsi="宋体" w:eastAsia="宋体" w:cs="宋体"/>
          <w:spacing w:val="3"/>
          <w:sz w:val="28"/>
          <w:szCs w:val="28"/>
        </w:rPr>
        <w:t>场</w:t>
      </w:r>
      <w:r>
        <w:rPr>
          <w:rFonts w:hint="eastAsia" w:ascii="宋体" w:hAnsi="宋体" w:eastAsia="宋体" w:cs="宋体"/>
          <w:spacing w:val="2"/>
          <w:sz w:val="28"/>
          <w:szCs w:val="28"/>
        </w:rPr>
        <w:t>拍卖会采⽤增价拍卖⽅式，实⾏价⾼者得的原则，特别</w:t>
      </w:r>
      <w:r>
        <w:rPr>
          <w:rFonts w:hint="eastAsia" w:ascii="宋体" w:hAnsi="宋体" w:eastAsia="宋体" w:cs="宋体"/>
          <w:spacing w:val="9"/>
          <w:sz w:val="28"/>
          <w:szCs w:val="28"/>
        </w:rPr>
        <w:t>提醒各位的是本场拍卖会标的全部设有保留价</w:t>
      </w:r>
      <w:r>
        <w:rPr>
          <w:rFonts w:hint="eastAsia" w:ascii="宋体" w:hAnsi="宋体" w:eastAsia="宋体" w:cs="宋体"/>
          <w:spacing w:val="9"/>
          <w:sz w:val="28"/>
          <w:szCs w:val="28"/>
          <w:lang w:eastAsia="zh-CN"/>
        </w:rPr>
        <w:t>，</w:t>
      </w:r>
      <w:r>
        <w:rPr>
          <w:rFonts w:hint="eastAsia" w:ascii="宋体" w:hAnsi="宋体" w:eastAsia="宋体" w:cs="宋体"/>
          <w:spacing w:val="9"/>
          <w:sz w:val="28"/>
          <w:szCs w:val="28"/>
        </w:rPr>
        <w:t>没有达到保留价拍</w:t>
      </w:r>
      <w:r>
        <w:rPr>
          <w:rFonts w:hint="eastAsia" w:ascii="宋体" w:hAnsi="宋体" w:eastAsia="宋体" w:cs="宋体"/>
          <w:spacing w:val="10"/>
          <w:sz w:val="28"/>
          <w:szCs w:val="28"/>
        </w:rPr>
        <w:t>卖不成</w:t>
      </w:r>
      <w:r>
        <w:rPr>
          <w:rFonts w:hint="eastAsia" w:ascii="宋体" w:hAnsi="宋体" w:eastAsia="宋体" w:cs="宋体"/>
          <w:spacing w:val="9"/>
          <w:sz w:val="28"/>
          <w:szCs w:val="28"/>
        </w:rPr>
        <w:t>交</w:t>
      </w:r>
      <w:r>
        <w:rPr>
          <w:rFonts w:hint="eastAsia" w:ascii="宋体" w:hAnsi="宋体" w:eastAsia="宋体" w:cs="宋体"/>
          <w:spacing w:val="5"/>
          <w:sz w:val="28"/>
          <w:szCs w:val="28"/>
        </w:rPr>
        <w:t>。每项标的拍卖竞价开始时，拍卖平台会显示标的</w:t>
      </w:r>
    </w:p>
    <w:p w14:paraId="6AEAD26D">
      <w:pPr>
        <w:keepNext w:val="0"/>
        <w:keepLines w:val="0"/>
        <w:pageBreakBefore w:val="0"/>
        <w:widowControl/>
        <w:kinsoku w:val="0"/>
        <w:wordWrap/>
        <w:overflowPunct/>
        <w:topLinePunct w:val="0"/>
        <w:autoSpaceDE w:val="0"/>
        <w:autoSpaceDN w:val="0"/>
        <w:bidi w:val="0"/>
        <w:adjustRightInd w:val="0"/>
        <w:snapToGrid w:val="0"/>
        <w:spacing w:before="2" w:line="600" w:lineRule="exact"/>
        <w:ind w:right="108"/>
        <w:textAlignment w:val="baseline"/>
        <w:rPr>
          <w:rFonts w:hint="eastAsia" w:ascii="宋体" w:hAnsi="宋体" w:eastAsia="宋体" w:cs="宋体"/>
          <w:spacing w:val="5"/>
          <w:sz w:val="28"/>
          <w:szCs w:val="28"/>
        </w:rPr>
      </w:pPr>
    </w:p>
    <w:p w14:paraId="008B91C3">
      <w:pPr>
        <w:keepNext w:val="0"/>
        <w:keepLines w:val="0"/>
        <w:pageBreakBefore w:val="0"/>
        <w:widowControl/>
        <w:kinsoku w:val="0"/>
        <w:wordWrap/>
        <w:overflowPunct/>
        <w:topLinePunct w:val="0"/>
        <w:autoSpaceDE w:val="0"/>
        <w:autoSpaceDN w:val="0"/>
        <w:bidi w:val="0"/>
        <w:adjustRightInd w:val="0"/>
        <w:snapToGrid w:val="0"/>
        <w:spacing w:before="2" w:line="600" w:lineRule="exact"/>
        <w:ind w:right="108"/>
        <w:textAlignment w:val="baseline"/>
        <w:rPr>
          <w:rFonts w:hint="eastAsia" w:ascii="宋体" w:hAnsi="宋体" w:eastAsia="宋体" w:cs="宋体"/>
          <w:spacing w:val="5"/>
          <w:sz w:val="28"/>
          <w:szCs w:val="28"/>
        </w:rPr>
      </w:pPr>
    </w:p>
    <w:p w14:paraId="4A00FEC9">
      <w:pPr>
        <w:keepNext w:val="0"/>
        <w:keepLines w:val="0"/>
        <w:pageBreakBefore w:val="0"/>
        <w:widowControl/>
        <w:kinsoku w:val="0"/>
        <w:wordWrap/>
        <w:overflowPunct/>
        <w:topLinePunct w:val="0"/>
        <w:autoSpaceDE w:val="0"/>
        <w:autoSpaceDN w:val="0"/>
        <w:bidi w:val="0"/>
        <w:adjustRightInd w:val="0"/>
        <w:snapToGrid w:val="0"/>
        <w:spacing w:before="212" w:line="600" w:lineRule="exact"/>
        <w:ind w:right="115"/>
        <w:textAlignment w:val="baseline"/>
        <w:rPr>
          <w:rFonts w:hint="eastAsia" w:ascii="宋体" w:hAnsi="宋体" w:eastAsia="宋体" w:cs="宋体"/>
          <w:sz w:val="28"/>
          <w:szCs w:val="28"/>
          <w:lang w:val="en-US" w:eastAsia="zh-CN"/>
        </w:rPr>
      </w:pPr>
      <w:r>
        <w:rPr>
          <w:rFonts w:hint="eastAsia" w:ascii="宋体" w:hAnsi="宋体" w:eastAsia="宋体" w:cs="宋体"/>
          <w:spacing w:val="5"/>
          <w:sz w:val="28"/>
          <w:szCs w:val="28"/>
          <w:lang w:val="en-US" w:eastAsia="zh-CN"/>
        </w:rPr>
        <w:t>的</w:t>
      </w:r>
      <w:r>
        <w:rPr>
          <w:rFonts w:hint="eastAsia" w:ascii="宋体" w:hAnsi="宋体" w:eastAsia="宋体" w:cs="宋体"/>
          <w:spacing w:val="5"/>
          <w:sz w:val="28"/>
          <w:szCs w:val="28"/>
        </w:rPr>
        <w:t>起拍价</w:t>
      </w:r>
      <w:r>
        <w:rPr>
          <w:rFonts w:hint="eastAsia" w:ascii="宋体" w:hAnsi="宋体" w:eastAsia="宋体" w:cs="宋体"/>
          <w:spacing w:val="10"/>
          <w:sz w:val="28"/>
          <w:szCs w:val="28"/>
        </w:rPr>
        <w:t>和加</w:t>
      </w:r>
      <w:r>
        <w:rPr>
          <w:rFonts w:hint="eastAsia" w:ascii="宋体" w:hAnsi="宋体" w:eastAsia="宋体" w:cs="宋体"/>
          <w:spacing w:val="6"/>
          <w:sz w:val="28"/>
          <w:szCs w:val="28"/>
        </w:rPr>
        <w:t>价</w:t>
      </w:r>
      <w:r>
        <w:rPr>
          <w:rFonts w:hint="eastAsia" w:ascii="宋体" w:hAnsi="宋体" w:eastAsia="宋体" w:cs="宋体"/>
          <w:spacing w:val="5"/>
          <w:sz w:val="28"/>
          <w:szCs w:val="28"/>
        </w:rPr>
        <w:t>幅度</w:t>
      </w:r>
      <w:r>
        <w:rPr>
          <w:rFonts w:hint="eastAsia" w:ascii="宋体" w:hAnsi="宋体" w:eastAsia="宋体" w:cs="宋体"/>
          <w:spacing w:val="5"/>
          <w:sz w:val="28"/>
          <w:szCs w:val="28"/>
          <w:lang w:eastAsia="zh-CN"/>
        </w:rPr>
        <w:t>，</w:t>
      </w:r>
      <w:r>
        <w:rPr>
          <w:rFonts w:hint="eastAsia" w:ascii="宋体" w:hAnsi="宋体" w:eastAsia="宋体" w:cs="宋体"/>
          <w:spacing w:val="5"/>
          <w:sz w:val="28"/>
          <w:szCs w:val="28"/>
        </w:rPr>
        <w:t>凡是响应起拍价的竞买⼈可以操作应价和加价，竞买⼈</w:t>
      </w:r>
      <w:r>
        <w:rPr>
          <w:rFonts w:hint="eastAsia" w:ascii="宋体" w:hAnsi="宋体" w:eastAsia="宋体" w:cs="宋体"/>
          <w:spacing w:val="1"/>
          <w:sz w:val="28"/>
          <w:szCs w:val="28"/>
        </w:rPr>
        <w:t>竞价应当按</w:t>
      </w:r>
      <w:r>
        <w:rPr>
          <w:rFonts w:hint="eastAsia" w:ascii="宋体" w:hAnsi="宋体" w:eastAsia="宋体" w:cs="宋体"/>
          <w:sz w:val="28"/>
          <w:szCs w:val="28"/>
        </w:rPr>
        <w:t>照“中拍平台”规定的程序进</w:t>
      </w:r>
      <w:r>
        <w:rPr>
          <w:rFonts w:hint="eastAsia" w:ascii="宋体" w:hAnsi="宋体" w:eastAsia="宋体" w:cs="宋体"/>
          <w:sz w:val="28"/>
          <w:szCs w:val="28"/>
          <w:lang w:val="en-US" w:eastAsia="zh-CN"/>
        </w:rPr>
        <w:t>行。</w:t>
      </w:r>
    </w:p>
    <w:p w14:paraId="6CEFFE5F">
      <w:pPr>
        <w:keepNext w:val="0"/>
        <w:keepLines w:val="0"/>
        <w:pageBreakBefore w:val="0"/>
        <w:widowControl/>
        <w:kinsoku w:val="0"/>
        <w:wordWrap/>
        <w:overflowPunct/>
        <w:topLinePunct w:val="0"/>
        <w:autoSpaceDE w:val="0"/>
        <w:autoSpaceDN w:val="0"/>
        <w:bidi w:val="0"/>
        <w:adjustRightInd w:val="0"/>
        <w:snapToGrid w:val="0"/>
        <w:spacing w:before="212" w:line="600" w:lineRule="exact"/>
        <w:ind w:right="115" w:firstLine="544" w:firstLineChars="200"/>
        <w:textAlignment w:val="baseline"/>
        <w:rPr>
          <w:rFonts w:hint="eastAsia" w:ascii="宋体" w:hAnsi="宋体" w:eastAsia="宋体" w:cs="宋体"/>
          <w:sz w:val="28"/>
          <w:szCs w:val="28"/>
          <w:lang w:eastAsia="zh-CN"/>
        </w:rPr>
      </w:pPr>
      <w:r>
        <w:rPr>
          <w:rFonts w:hint="eastAsia" w:ascii="宋体" w:hAnsi="宋体" w:eastAsia="宋体" w:cs="宋体"/>
          <w:spacing w:val="-4"/>
          <w:sz w:val="28"/>
          <w:szCs w:val="28"/>
          <w:lang w:val="en-US" w:eastAsia="zh-CN"/>
        </w:rPr>
        <w:t>17、</w:t>
      </w:r>
      <w:r>
        <w:rPr>
          <w:rFonts w:hint="eastAsia" w:ascii="宋体" w:hAnsi="宋体" w:eastAsia="宋体" w:cs="宋体"/>
          <w:spacing w:val="-4"/>
          <w:sz w:val="28"/>
          <w:szCs w:val="28"/>
        </w:rPr>
        <w:t>买受⼈提取已竞得标的物</w:t>
      </w:r>
      <w:r>
        <w:rPr>
          <w:rFonts w:hint="eastAsia" w:ascii="宋体" w:hAnsi="宋体" w:eastAsia="宋体" w:cs="宋体"/>
          <w:spacing w:val="-4"/>
          <w:sz w:val="28"/>
          <w:szCs w:val="28"/>
          <w:lang w:eastAsia="zh-CN"/>
        </w:rPr>
        <w:t>，</w:t>
      </w:r>
      <w:r>
        <w:rPr>
          <w:rFonts w:hint="eastAsia" w:ascii="宋体" w:hAnsi="宋体" w:eastAsia="宋体" w:cs="宋体"/>
          <w:spacing w:val="-4"/>
          <w:sz w:val="28"/>
          <w:szCs w:val="28"/>
        </w:rPr>
        <w:t>因提货⽽产⽣的费⽤由买受⼈</w:t>
      </w:r>
      <w:r>
        <w:rPr>
          <w:rFonts w:hint="eastAsia" w:ascii="宋体" w:hAnsi="宋体" w:eastAsia="宋体" w:cs="宋体"/>
          <w:spacing w:val="-2"/>
          <w:sz w:val="28"/>
          <w:szCs w:val="28"/>
        </w:rPr>
        <w:t>⾃</w:t>
      </w:r>
      <w:r>
        <w:rPr>
          <w:rFonts w:hint="eastAsia" w:ascii="宋体" w:hAnsi="宋体" w:eastAsia="宋体" w:cs="宋体"/>
          <w:spacing w:val="10"/>
          <w:sz w:val="28"/>
          <w:szCs w:val="28"/>
        </w:rPr>
        <w:t>⾏</w:t>
      </w:r>
      <w:r>
        <w:rPr>
          <w:rFonts w:hint="eastAsia" w:ascii="宋体" w:hAnsi="宋体" w:eastAsia="宋体" w:cs="宋体"/>
          <w:spacing w:val="6"/>
          <w:sz w:val="28"/>
          <w:szCs w:val="28"/>
        </w:rPr>
        <w:t>承担。标的在实物移交后过户⼿续办理完毕前的⼀切⻛险及责任由</w:t>
      </w:r>
      <w:r>
        <w:rPr>
          <w:rFonts w:hint="eastAsia" w:ascii="宋体" w:hAnsi="宋体" w:eastAsia="宋体" w:cs="宋体"/>
          <w:spacing w:val="3"/>
          <w:sz w:val="28"/>
          <w:szCs w:val="28"/>
        </w:rPr>
        <w:t>买受⼈⾃⾏承担</w:t>
      </w:r>
      <w:r>
        <w:rPr>
          <w:rFonts w:hint="eastAsia" w:ascii="宋体" w:hAnsi="宋体" w:eastAsia="宋体" w:cs="宋体"/>
          <w:spacing w:val="3"/>
          <w:sz w:val="28"/>
          <w:szCs w:val="28"/>
          <w:lang w:eastAsia="zh-CN"/>
        </w:rPr>
        <w:t>。</w:t>
      </w:r>
    </w:p>
    <w:p w14:paraId="27D4DAA2">
      <w:pPr>
        <w:keepNext w:val="0"/>
        <w:keepLines w:val="0"/>
        <w:pageBreakBefore w:val="0"/>
        <w:widowControl/>
        <w:kinsoku w:val="0"/>
        <w:wordWrap/>
        <w:overflowPunct/>
        <w:topLinePunct w:val="0"/>
        <w:autoSpaceDE w:val="0"/>
        <w:autoSpaceDN w:val="0"/>
        <w:bidi w:val="0"/>
        <w:adjustRightInd w:val="0"/>
        <w:snapToGrid w:val="0"/>
        <w:spacing w:before="5" w:line="600" w:lineRule="exact"/>
        <w:ind w:left="34" w:right="118" w:firstLine="602"/>
        <w:textAlignment w:val="baseline"/>
        <w:rPr>
          <w:rFonts w:hint="eastAsia" w:ascii="宋体" w:hAnsi="宋体" w:eastAsia="宋体" w:cs="宋体"/>
          <w:sz w:val="28"/>
          <w:szCs w:val="28"/>
        </w:rPr>
      </w:pPr>
      <w:r>
        <w:rPr>
          <w:rFonts w:hint="eastAsia" w:ascii="宋体" w:hAnsi="宋体" w:eastAsia="宋体" w:cs="宋体"/>
          <w:spacing w:val="-5"/>
          <w:sz w:val="28"/>
          <w:szCs w:val="28"/>
        </w:rPr>
        <w:t>18、为保证拍卖会的安全和有序，拍卖公司有可能会视报名和实</w:t>
      </w:r>
      <w:r>
        <w:rPr>
          <w:rFonts w:hint="eastAsia" w:ascii="宋体" w:hAnsi="宋体" w:eastAsia="宋体" w:cs="宋体"/>
          <w:spacing w:val="-1"/>
          <w:sz w:val="28"/>
          <w:szCs w:val="28"/>
        </w:rPr>
        <w:t>际</w:t>
      </w:r>
      <w:r>
        <w:rPr>
          <w:rFonts w:hint="eastAsia" w:ascii="宋体" w:hAnsi="宋体" w:eastAsia="宋体" w:cs="宋体"/>
          <w:spacing w:val="-16"/>
          <w:sz w:val="28"/>
          <w:szCs w:val="28"/>
        </w:rPr>
        <w:t>状况启</w:t>
      </w:r>
      <w:r>
        <w:rPr>
          <w:rFonts w:hint="eastAsia" w:ascii="宋体" w:hAnsi="宋体" w:eastAsia="宋体" w:cs="宋体"/>
          <w:spacing w:val="-8"/>
          <w:sz w:val="28"/>
          <w:szCs w:val="28"/>
        </w:rPr>
        <w:t>动应急预案，保留对标的分场</w:t>
      </w:r>
      <w:r>
        <w:rPr>
          <w:rFonts w:hint="eastAsia" w:ascii="宋体" w:hAnsi="宋体" w:eastAsia="宋体" w:cs="宋体"/>
          <w:spacing w:val="-8"/>
          <w:sz w:val="28"/>
          <w:szCs w:val="28"/>
          <w:lang w:eastAsia="zh-CN"/>
        </w:rPr>
        <w:t>、</w:t>
      </w:r>
      <w:r>
        <w:rPr>
          <w:rFonts w:hint="eastAsia" w:ascii="宋体" w:hAnsi="宋体" w:eastAsia="宋体" w:cs="宋体"/>
          <w:spacing w:val="-8"/>
          <w:sz w:val="28"/>
          <w:szCs w:val="28"/>
        </w:rPr>
        <w:t>分批</w:t>
      </w:r>
      <w:r>
        <w:rPr>
          <w:rFonts w:hint="eastAsia" w:ascii="宋体" w:hAnsi="宋体" w:eastAsia="宋体" w:cs="宋体"/>
          <w:spacing w:val="-8"/>
          <w:sz w:val="28"/>
          <w:szCs w:val="28"/>
          <w:lang w:eastAsia="zh-CN"/>
        </w:rPr>
        <w:t>、</w:t>
      </w:r>
      <w:r>
        <w:rPr>
          <w:rFonts w:hint="eastAsia" w:ascii="宋体" w:hAnsi="宋体" w:eastAsia="宋体" w:cs="宋体"/>
          <w:spacing w:val="-8"/>
          <w:sz w:val="28"/>
          <w:szCs w:val="28"/>
        </w:rPr>
        <w:t>中⽌</w:t>
      </w:r>
      <w:r>
        <w:rPr>
          <w:rFonts w:hint="eastAsia" w:ascii="宋体" w:hAnsi="宋体" w:eastAsia="宋体" w:cs="宋体"/>
          <w:spacing w:val="-8"/>
          <w:sz w:val="28"/>
          <w:szCs w:val="28"/>
          <w:lang w:eastAsia="zh-CN"/>
        </w:rPr>
        <w:t>、</w:t>
      </w:r>
      <w:r>
        <w:rPr>
          <w:rFonts w:hint="eastAsia" w:ascii="宋体" w:hAnsi="宋体" w:eastAsia="宋体" w:cs="宋体"/>
          <w:spacing w:val="-8"/>
          <w:sz w:val="28"/>
          <w:szCs w:val="28"/>
        </w:rPr>
        <w:t>终⽌</w:t>
      </w:r>
      <w:r>
        <w:rPr>
          <w:rFonts w:hint="eastAsia" w:ascii="宋体" w:hAnsi="宋体" w:eastAsia="宋体" w:cs="宋体"/>
          <w:spacing w:val="-8"/>
          <w:sz w:val="28"/>
          <w:szCs w:val="28"/>
          <w:lang w:eastAsia="zh-CN"/>
        </w:rPr>
        <w:t>、</w:t>
      </w:r>
      <w:r>
        <w:rPr>
          <w:rFonts w:hint="eastAsia" w:ascii="宋体" w:hAnsi="宋体" w:eastAsia="宋体" w:cs="宋体"/>
          <w:spacing w:val="-8"/>
          <w:sz w:val="28"/>
          <w:szCs w:val="28"/>
        </w:rPr>
        <w:t>延期</w:t>
      </w:r>
      <w:r>
        <w:rPr>
          <w:rFonts w:hint="eastAsia" w:ascii="宋体" w:hAnsi="宋体" w:eastAsia="宋体" w:cs="宋体"/>
          <w:spacing w:val="-8"/>
          <w:sz w:val="28"/>
          <w:szCs w:val="28"/>
          <w:lang w:eastAsia="zh-CN"/>
        </w:rPr>
        <w:t>、</w:t>
      </w:r>
      <w:r>
        <w:rPr>
          <w:rFonts w:hint="eastAsia" w:ascii="宋体" w:hAnsi="宋体" w:eastAsia="宋体" w:cs="宋体"/>
          <w:spacing w:val="-8"/>
          <w:sz w:val="28"/>
          <w:szCs w:val="28"/>
        </w:rPr>
        <w:t>更</w:t>
      </w:r>
      <w:r>
        <w:rPr>
          <w:rFonts w:hint="eastAsia" w:ascii="宋体" w:hAnsi="宋体" w:eastAsia="宋体" w:cs="宋体"/>
          <w:spacing w:val="10"/>
          <w:sz w:val="28"/>
          <w:szCs w:val="28"/>
        </w:rPr>
        <w:t>换</w:t>
      </w:r>
      <w:r>
        <w:rPr>
          <w:rFonts w:hint="eastAsia" w:ascii="宋体" w:hAnsi="宋体" w:eastAsia="宋体" w:cs="宋体"/>
          <w:spacing w:val="9"/>
          <w:sz w:val="28"/>
          <w:szCs w:val="28"/>
        </w:rPr>
        <w:t>场</w:t>
      </w:r>
      <w:r>
        <w:rPr>
          <w:rFonts w:hint="eastAsia" w:ascii="宋体" w:hAnsi="宋体" w:eastAsia="宋体" w:cs="宋体"/>
          <w:spacing w:val="5"/>
          <w:sz w:val="28"/>
          <w:szCs w:val="28"/>
        </w:rPr>
        <w:t>地及其他应急措施的权利。</w:t>
      </w:r>
    </w:p>
    <w:p w14:paraId="4DDF4912">
      <w:pPr>
        <w:keepNext w:val="0"/>
        <w:keepLines w:val="0"/>
        <w:pageBreakBefore w:val="0"/>
        <w:widowControl/>
        <w:kinsoku w:val="0"/>
        <w:wordWrap/>
        <w:overflowPunct/>
        <w:topLinePunct w:val="0"/>
        <w:autoSpaceDE w:val="0"/>
        <w:autoSpaceDN w:val="0"/>
        <w:bidi w:val="0"/>
        <w:adjustRightInd w:val="0"/>
        <w:snapToGrid w:val="0"/>
        <w:spacing w:before="1" w:line="600" w:lineRule="exact"/>
        <w:ind w:left="36" w:right="48" w:firstLine="600"/>
        <w:textAlignment w:val="baseline"/>
        <w:rPr>
          <w:rFonts w:hint="eastAsia" w:ascii="宋体" w:hAnsi="宋体" w:eastAsia="宋体" w:cs="宋体"/>
          <w:sz w:val="28"/>
          <w:szCs w:val="28"/>
          <w:lang w:eastAsia="zh-CN"/>
        </w:rPr>
      </w:pPr>
      <w:r>
        <w:rPr>
          <w:rFonts w:hint="eastAsia" w:ascii="宋体" w:hAnsi="宋体" w:eastAsia="宋体" w:cs="宋体"/>
          <w:spacing w:val="-16"/>
          <w:sz w:val="28"/>
          <w:szCs w:val="28"/>
        </w:rPr>
        <w:t>1</w:t>
      </w:r>
      <w:r>
        <w:rPr>
          <w:rFonts w:hint="eastAsia" w:ascii="宋体" w:hAnsi="宋体" w:eastAsia="宋体" w:cs="宋体"/>
          <w:spacing w:val="-11"/>
          <w:sz w:val="28"/>
          <w:szCs w:val="28"/>
        </w:rPr>
        <w:t>9、拍卖成交后，买受⼈应当按照双⽅签定的《拍卖成交确认书》及</w:t>
      </w:r>
      <w:r>
        <w:rPr>
          <w:rFonts w:hint="eastAsia" w:ascii="宋体" w:hAnsi="宋体" w:eastAsia="宋体" w:cs="宋体"/>
          <w:spacing w:val="-2"/>
          <w:sz w:val="28"/>
          <w:szCs w:val="28"/>
        </w:rPr>
        <w:t>本期资料所规定的内容</w:t>
      </w:r>
      <w:r>
        <w:rPr>
          <w:rFonts w:hint="eastAsia" w:ascii="宋体" w:hAnsi="宋体" w:eastAsia="宋体" w:cs="宋体"/>
          <w:spacing w:val="-1"/>
          <w:sz w:val="28"/>
          <w:szCs w:val="28"/>
        </w:rPr>
        <w:t>履⾏义务，如有违反，保证⾦不予返还并按《拍卖</w:t>
      </w:r>
      <w:r>
        <w:rPr>
          <w:rFonts w:hint="eastAsia" w:ascii="宋体" w:hAnsi="宋体" w:eastAsia="宋体" w:cs="宋体"/>
          <w:sz w:val="28"/>
          <w:szCs w:val="28"/>
        </w:rPr>
        <w:t>法》第三⼗九条执⾏</w:t>
      </w:r>
      <w:r>
        <w:rPr>
          <w:rFonts w:hint="eastAsia" w:ascii="宋体" w:hAnsi="宋体" w:eastAsia="宋体" w:cs="宋体"/>
          <w:sz w:val="28"/>
          <w:szCs w:val="28"/>
          <w:lang w:eastAsia="zh-CN"/>
        </w:rPr>
        <w:t>。</w:t>
      </w:r>
    </w:p>
    <w:p w14:paraId="00F7B797">
      <w:pPr>
        <w:keepNext w:val="0"/>
        <w:keepLines w:val="0"/>
        <w:pageBreakBefore w:val="0"/>
        <w:widowControl/>
        <w:kinsoku w:val="0"/>
        <w:wordWrap/>
        <w:overflowPunct/>
        <w:topLinePunct w:val="0"/>
        <w:autoSpaceDE w:val="0"/>
        <w:autoSpaceDN w:val="0"/>
        <w:bidi w:val="0"/>
        <w:adjustRightInd w:val="0"/>
        <w:snapToGrid w:val="0"/>
        <w:spacing w:before="1" w:line="600" w:lineRule="exact"/>
        <w:ind w:left="35" w:firstLine="590"/>
        <w:textAlignment w:val="baseline"/>
        <w:rPr>
          <w:rFonts w:hint="eastAsia" w:ascii="宋体" w:hAnsi="宋体" w:eastAsia="宋体" w:cs="宋体"/>
          <w:b/>
          <w:bCs/>
          <w:sz w:val="28"/>
          <w:szCs w:val="28"/>
        </w:rPr>
      </w:pPr>
      <w:r>
        <w:rPr>
          <w:rFonts w:hint="eastAsia" w:ascii="宋体" w:hAnsi="宋体" w:eastAsia="宋体" w:cs="宋体"/>
          <w:b/>
          <w:bCs/>
          <w:spacing w:val="-18"/>
          <w:sz w:val="28"/>
          <w:szCs w:val="28"/>
        </w:rPr>
        <w:t>附《拍卖法》第三⼗九条：买受⼈应当按照约定⽀付拍卖标的价款，</w:t>
      </w:r>
      <w:r>
        <w:rPr>
          <w:rFonts w:hint="eastAsia" w:ascii="宋体" w:hAnsi="宋体" w:eastAsia="宋体" w:cs="宋体"/>
          <w:b/>
          <w:bCs/>
          <w:spacing w:val="-17"/>
          <w:sz w:val="28"/>
          <w:szCs w:val="28"/>
        </w:rPr>
        <w:t>未</w:t>
      </w:r>
      <w:r>
        <w:rPr>
          <w:rFonts w:hint="eastAsia" w:ascii="宋体" w:hAnsi="宋体" w:eastAsia="宋体" w:cs="宋体"/>
          <w:b/>
          <w:bCs/>
          <w:spacing w:val="-29"/>
          <w:sz w:val="28"/>
          <w:szCs w:val="28"/>
        </w:rPr>
        <w:t>按</w:t>
      </w:r>
      <w:r>
        <w:rPr>
          <w:rFonts w:hint="eastAsia" w:ascii="宋体" w:hAnsi="宋体" w:eastAsia="宋体" w:cs="宋体"/>
          <w:b/>
          <w:bCs/>
          <w:spacing w:val="-16"/>
          <w:sz w:val="28"/>
          <w:szCs w:val="28"/>
        </w:rPr>
        <w:t>照约定⽀付价款的，应当承担违约责任，或者由拍卖⼈征得委托⼈的同意</w:t>
      </w:r>
      <w:r>
        <w:rPr>
          <w:rFonts w:hint="eastAsia" w:ascii="宋体" w:hAnsi="宋体" w:eastAsia="宋体" w:cs="宋体"/>
          <w:b/>
          <w:bCs/>
          <w:sz w:val="28"/>
          <w:szCs w:val="28"/>
          <w:lang w:eastAsia="zh-CN"/>
        </w:rPr>
        <w:t>，</w:t>
      </w:r>
      <w:r>
        <w:rPr>
          <w:rFonts w:hint="eastAsia" w:ascii="宋体" w:hAnsi="宋体" w:eastAsia="宋体" w:cs="宋体"/>
          <w:b/>
          <w:bCs/>
          <w:spacing w:val="-14"/>
          <w:sz w:val="28"/>
          <w:szCs w:val="28"/>
        </w:rPr>
        <w:t>将拍卖标的再⾏拍卖。</w:t>
      </w:r>
    </w:p>
    <w:p w14:paraId="72D40B16">
      <w:pPr>
        <w:keepNext w:val="0"/>
        <w:keepLines w:val="0"/>
        <w:pageBreakBefore w:val="0"/>
        <w:widowControl/>
        <w:kinsoku w:val="0"/>
        <w:wordWrap/>
        <w:overflowPunct/>
        <w:topLinePunct w:val="0"/>
        <w:autoSpaceDE w:val="0"/>
        <w:autoSpaceDN w:val="0"/>
        <w:bidi w:val="0"/>
        <w:adjustRightInd w:val="0"/>
        <w:snapToGrid w:val="0"/>
        <w:spacing w:before="4" w:line="600" w:lineRule="exact"/>
        <w:ind w:left="36" w:right="134" w:firstLine="579"/>
        <w:textAlignment w:val="baseline"/>
        <w:rPr>
          <w:rFonts w:hint="eastAsia" w:ascii="宋体" w:hAnsi="宋体" w:eastAsia="宋体" w:cs="宋体"/>
          <w:b/>
          <w:bCs/>
          <w:sz w:val="28"/>
          <w:szCs w:val="28"/>
        </w:rPr>
      </w:pPr>
      <w:r>
        <w:rPr>
          <w:rFonts w:hint="eastAsia" w:ascii="宋体" w:hAnsi="宋体" w:eastAsia="宋体" w:cs="宋体"/>
          <w:b/>
          <w:bCs/>
          <w:spacing w:val="-15"/>
          <w:sz w:val="28"/>
          <w:szCs w:val="28"/>
        </w:rPr>
        <w:t>拍卖标的再⾏拍卖的，原买受⼈应当⽀付第⼀次拍卖中本⼈及委托</w:t>
      </w:r>
      <w:r>
        <w:rPr>
          <w:rFonts w:hint="eastAsia" w:ascii="宋体" w:hAnsi="宋体" w:eastAsia="宋体" w:cs="宋体"/>
          <w:b/>
          <w:bCs/>
          <w:spacing w:val="-11"/>
          <w:sz w:val="28"/>
          <w:szCs w:val="28"/>
        </w:rPr>
        <w:t>⼈</w:t>
      </w:r>
      <w:r>
        <w:rPr>
          <w:rFonts w:hint="eastAsia" w:ascii="宋体" w:hAnsi="宋体" w:eastAsia="宋体" w:cs="宋体"/>
          <w:b/>
          <w:bCs/>
          <w:spacing w:val="3"/>
          <w:sz w:val="28"/>
          <w:szCs w:val="28"/>
        </w:rPr>
        <w:t>应当⽀付的佣⾦</w:t>
      </w:r>
      <w:r>
        <w:rPr>
          <w:rFonts w:hint="eastAsia" w:ascii="宋体" w:hAnsi="宋体" w:eastAsia="宋体" w:cs="宋体"/>
          <w:b/>
          <w:bCs/>
          <w:spacing w:val="3"/>
          <w:sz w:val="28"/>
          <w:szCs w:val="28"/>
          <w:lang w:eastAsia="zh-CN"/>
        </w:rPr>
        <w:t>。</w:t>
      </w:r>
      <w:r>
        <w:rPr>
          <w:rFonts w:hint="eastAsia" w:ascii="宋体" w:hAnsi="宋体" w:eastAsia="宋体" w:cs="宋体"/>
          <w:b/>
          <w:bCs/>
          <w:spacing w:val="3"/>
          <w:sz w:val="28"/>
          <w:szCs w:val="28"/>
        </w:rPr>
        <w:t>再⾏拍卖的价款低于原拍卖价款的，原买受⼈</w:t>
      </w:r>
      <w:r>
        <w:rPr>
          <w:rFonts w:hint="eastAsia" w:ascii="宋体" w:hAnsi="宋体" w:eastAsia="宋体" w:cs="宋体"/>
          <w:b/>
          <w:bCs/>
          <w:spacing w:val="2"/>
          <w:sz w:val="28"/>
          <w:szCs w:val="28"/>
        </w:rPr>
        <w:t>应</w:t>
      </w:r>
      <w:r>
        <w:rPr>
          <w:rFonts w:hint="eastAsia" w:ascii="宋体" w:hAnsi="宋体" w:eastAsia="宋体" w:cs="宋体"/>
          <w:b/>
          <w:bCs/>
          <w:sz w:val="28"/>
          <w:szCs w:val="28"/>
        </w:rPr>
        <w:t>当</w:t>
      </w:r>
      <w:r>
        <w:rPr>
          <w:rFonts w:hint="eastAsia" w:ascii="宋体" w:hAnsi="宋体" w:eastAsia="宋体" w:cs="宋体"/>
          <w:b/>
          <w:bCs/>
          <w:spacing w:val="5"/>
          <w:sz w:val="28"/>
          <w:szCs w:val="28"/>
        </w:rPr>
        <w:t>补</w:t>
      </w:r>
      <w:r>
        <w:rPr>
          <w:rFonts w:hint="eastAsia" w:ascii="宋体" w:hAnsi="宋体" w:eastAsia="宋体" w:cs="宋体"/>
          <w:b/>
          <w:bCs/>
          <w:spacing w:val="3"/>
          <w:sz w:val="28"/>
          <w:szCs w:val="28"/>
        </w:rPr>
        <w:t>⾜差额。</w:t>
      </w:r>
    </w:p>
    <w:p w14:paraId="0C7A9939">
      <w:pPr>
        <w:keepNext w:val="0"/>
        <w:keepLines w:val="0"/>
        <w:pageBreakBefore w:val="0"/>
        <w:widowControl/>
        <w:kinsoku w:val="0"/>
        <w:wordWrap/>
        <w:overflowPunct/>
        <w:topLinePunct w:val="0"/>
        <w:autoSpaceDE w:val="0"/>
        <w:autoSpaceDN w:val="0"/>
        <w:bidi w:val="0"/>
        <w:adjustRightInd w:val="0"/>
        <w:snapToGrid w:val="0"/>
        <w:spacing w:before="4" w:line="600" w:lineRule="exact"/>
        <w:ind w:left="37" w:right="117" w:firstLine="555"/>
        <w:textAlignment w:val="baseline"/>
        <w:rPr>
          <w:rFonts w:hint="eastAsia" w:ascii="宋体" w:hAnsi="宋体" w:eastAsia="宋体" w:cs="宋体"/>
        </w:rPr>
      </w:pPr>
      <w:r>
        <w:rPr>
          <w:rFonts w:hint="eastAsia" w:ascii="宋体" w:hAnsi="宋体" w:eastAsia="宋体" w:cs="宋体"/>
          <w:spacing w:val="8"/>
          <w:sz w:val="28"/>
          <w:szCs w:val="28"/>
        </w:rPr>
        <w:t>20</w:t>
      </w:r>
      <w:r>
        <w:rPr>
          <w:rFonts w:hint="eastAsia" w:ascii="宋体" w:hAnsi="宋体" w:eastAsia="宋体" w:cs="宋体"/>
          <w:spacing w:val="8"/>
          <w:sz w:val="28"/>
          <w:szCs w:val="28"/>
          <w:lang w:eastAsia="zh-CN"/>
        </w:rPr>
        <w:t>、</w:t>
      </w:r>
      <w:r>
        <w:rPr>
          <w:rFonts w:hint="eastAsia" w:ascii="宋体" w:hAnsi="宋体" w:eastAsia="宋体" w:cs="宋体"/>
          <w:spacing w:val="5"/>
          <w:sz w:val="28"/>
          <w:szCs w:val="28"/>
        </w:rPr>
        <w:t>务</w:t>
      </w:r>
      <w:r>
        <w:rPr>
          <w:rFonts w:hint="eastAsia" w:ascii="宋体" w:hAnsi="宋体" w:eastAsia="宋体" w:cs="宋体"/>
          <w:spacing w:val="4"/>
          <w:sz w:val="28"/>
          <w:szCs w:val="28"/>
        </w:rPr>
        <w:t>必请⼤家仔细阅读本公司发给各位的拍卖⽂件，再次提醒</w:t>
      </w:r>
      <w:r>
        <w:rPr>
          <w:rFonts w:hint="eastAsia" w:ascii="宋体" w:hAnsi="宋体" w:eastAsia="宋体" w:cs="宋体"/>
          <w:spacing w:val="-1"/>
          <w:sz w:val="28"/>
          <w:szCs w:val="28"/>
        </w:rPr>
        <w:t>各位，您的应价</w:t>
      </w:r>
      <w:r>
        <w:rPr>
          <w:rFonts w:hint="eastAsia" w:ascii="宋体" w:hAnsi="宋体" w:eastAsia="宋体" w:cs="宋体"/>
          <w:spacing w:val="-1"/>
          <w:sz w:val="28"/>
          <w:szCs w:val="28"/>
          <w:lang w:eastAsia="zh-CN"/>
        </w:rPr>
        <w:t>、</w:t>
      </w:r>
      <w:r>
        <w:rPr>
          <w:rFonts w:hint="eastAsia" w:ascii="宋体" w:hAnsi="宋体" w:eastAsia="宋体" w:cs="宋体"/>
          <w:sz w:val="28"/>
          <w:szCs w:val="28"/>
        </w:rPr>
        <w:t>加价及成交我们将视为您已知晓</w:t>
      </w:r>
      <w:r>
        <w:rPr>
          <w:rFonts w:hint="eastAsia" w:ascii="宋体" w:hAnsi="宋体" w:eastAsia="宋体" w:cs="宋体"/>
          <w:sz w:val="28"/>
          <w:szCs w:val="28"/>
          <w:lang w:eastAsia="zh-CN"/>
        </w:rPr>
        <w:t>、</w:t>
      </w:r>
      <w:r>
        <w:rPr>
          <w:rFonts w:hint="eastAsia" w:ascii="宋体" w:hAnsi="宋体" w:eastAsia="宋体" w:cs="宋体"/>
          <w:sz w:val="28"/>
          <w:szCs w:val="28"/>
        </w:rPr>
        <w:t>认同并且愿意遵</w:t>
      </w:r>
      <w:r>
        <w:rPr>
          <w:rFonts w:hint="eastAsia" w:ascii="宋体" w:hAnsi="宋体" w:eastAsia="宋体" w:cs="宋体"/>
          <w:spacing w:val="6"/>
          <w:sz w:val="28"/>
          <w:szCs w:val="28"/>
        </w:rPr>
        <w:t>守我们</w:t>
      </w:r>
      <w:r>
        <w:rPr>
          <w:rFonts w:hint="eastAsia" w:ascii="宋体" w:hAnsi="宋体" w:eastAsia="宋体" w:cs="宋体"/>
          <w:spacing w:val="5"/>
          <w:sz w:val="28"/>
          <w:szCs w:val="28"/>
        </w:rPr>
        <w:t>拍</w:t>
      </w:r>
      <w:r>
        <w:rPr>
          <w:rFonts w:hint="eastAsia" w:ascii="宋体" w:hAnsi="宋体" w:eastAsia="宋体" w:cs="宋体"/>
          <w:spacing w:val="3"/>
          <w:sz w:val="28"/>
          <w:szCs w:val="28"/>
        </w:rPr>
        <w:t>卖⽂件所规定的拍卖规则</w:t>
      </w:r>
      <w:r>
        <w:rPr>
          <w:rFonts w:hint="eastAsia" w:ascii="宋体" w:hAnsi="宋体" w:eastAsia="宋体" w:cs="宋体"/>
          <w:spacing w:val="3"/>
          <w:sz w:val="28"/>
          <w:szCs w:val="28"/>
          <w:lang w:eastAsia="zh-CN"/>
        </w:rPr>
        <w:t>、</w:t>
      </w:r>
      <w:r>
        <w:rPr>
          <w:rFonts w:hint="eastAsia" w:ascii="宋体" w:hAnsi="宋体" w:eastAsia="宋体" w:cs="宋体"/>
          <w:spacing w:val="3"/>
          <w:sz w:val="28"/>
          <w:szCs w:val="28"/>
        </w:rPr>
        <w:t>注意事项和成交确认书要求的条</w:t>
      </w:r>
      <w:r>
        <w:rPr>
          <w:rFonts w:hint="eastAsia" w:ascii="宋体" w:hAnsi="宋体" w:eastAsia="宋体" w:cs="宋体"/>
          <w:spacing w:val="-1"/>
          <w:sz w:val="28"/>
          <w:szCs w:val="28"/>
        </w:rPr>
        <w:t>款。</w:t>
      </w:r>
    </w:p>
    <w:p w14:paraId="42EAB181">
      <w:pPr>
        <w:spacing w:line="290" w:lineRule="auto"/>
        <w:rPr>
          <w:rFonts w:hint="eastAsia" w:ascii="宋体" w:hAnsi="宋体" w:eastAsia="宋体" w:cs="宋体"/>
        </w:rPr>
      </w:pPr>
    </w:p>
    <w:p w14:paraId="650C6CB3">
      <w:pPr>
        <w:spacing w:before="116" w:line="360" w:lineRule="auto"/>
        <w:ind w:left="5775" w:leftChars="2750" w:right="120" w:firstLine="64" w:firstLineChars="24"/>
        <w:rPr>
          <w:rFonts w:hint="eastAsia" w:ascii="宋体" w:hAnsi="宋体" w:eastAsia="宋体" w:cs="宋体"/>
          <w:sz w:val="27"/>
          <w:szCs w:val="27"/>
        </w:rPr>
      </w:pPr>
      <w:r>
        <w:rPr>
          <w:rFonts w:hint="eastAsia" w:ascii="宋体" w:hAnsi="宋体" w:eastAsia="宋体" w:cs="宋体"/>
          <w:sz w:val="27"/>
          <w:szCs w:val="27"/>
        </w:rPr>
        <w:t xml:space="preserve"> </w:t>
      </w:r>
      <w:r>
        <w:rPr>
          <w:rFonts w:hint="eastAsia" w:ascii="宋体" w:hAnsi="宋体" w:eastAsia="宋体" w:cs="宋体"/>
          <w:spacing w:val="7"/>
          <w:sz w:val="27"/>
          <w:szCs w:val="27"/>
        </w:rPr>
        <w:t>2</w:t>
      </w:r>
      <w:r>
        <w:rPr>
          <w:rFonts w:hint="eastAsia" w:ascii="宋体" w:hAnsi="宋体" w:eastAsia="宋体" w:cs="宋体"/>
          <w:spacing w:val="6"/>
          <w:sz w:val="27"/>
          <w:szCs w:val="27"/>
        </w:rPr>
        <w:t>02</w:t>
      </w:r>
      <w:r>
        <w:rPr>
          <w:rFonts w:hint="eastAsia" w:ascii="宋体" w:hAnsi="宋体" w:eastAsia="宋体" w:cs="宋体"/>
          <w:spacing w:val="6"/>
          <w:sz w:val="27"/>
          <w:szCs w:val="27"/>
          <w:lang w:val="en-US" w:eastAsia="zh-CN"/>
        </w:rPr>
        <w:t>6</w:t>
      </w:r>
      <w:r>
        <w:rPr>
          <w:rFonts w:hint="eastAsia" w:ascii="宋体" w:hAnsi="宋体" w:eastAsia="宋体" w:cs="宋体"/>
          <w:spacing w:val="6"/>
          <w:sz w:val="27"/>
          <w:szCs w:val="27"/>
        </w:rPr>
        <w:t>年</w:t>
      </w:r>
      <w:r>
        <w:rPr>
          <w:rFonts w:hint="eastAsia" w:ascii="宋体" w:hAnsi="宋体" w:eastAsia="宋体" w:cs="宋体"/>
          <w:spacing w:val="6"/>
          <w:sz w:val="27"/>
          <w:szCs w:val="27"/>
          <w:lang w:val="en-US" w:eastAsia="zh-CN"/>
        </w:rPr>
        <w:t>9</w:t>
      </w:r>
      <w:r>
        <w:rPr>
          <w:rFonts w:hint="eastAsia" w:ascii="宋体" w:hAnsi="宋体" w:eastAsia="宋体" w:cs="宋体"/>
          <w:spacing w:val="6"/>
          <w:sz w:val="27"/>
          <w:szCs w:val="27"/>
        </w:rPr>
        <w:t>⽉</w:t>
      </w:r>
      <w:r>
        <w:rPr>
          <w:rFonts w:hint="eastAsia" w:ascii="宋体" w:hAnsi="宋体" w:eastAsia="宋体" w:cs="宋体"/>
          <w:spacing w:val="6"/>
          <w:sz w:val="27"/>
          <w:szCs w:val="27"/>
          <w:lang w:val="en-US" w:eastAsia="zh-CN"/>
        </w:rPr>
        <w:t>20</w:t>
      </w:r>
      <w:r>
        <w:rPr>
          <w:rFonts w:hint="eastAsia" w:ascii="宋体" w:hAnsi="宋体" w:eastAsia="宋体" w:cs="宋体"/>
          <w:spacing w:val="6"/>
          <w:sz w:val="27"/>
          <w:szCs w:val="27"/>
        </w:rPr>
        <w:t>⽇</w:t>
      </w:r>
    </w:p>
    <w:p w14:paraId="1D76610A">
      <w:pPr>
        <w:rPr>
          <w:rFonts w:hint="eastAsia" w:ascii="宋体" w:hAnsi="宋体" w:eastAsia="宋体" w:cs="宋体"/>
        </w:rPr>
      </w:pPr>
    </w:p>
    <w:p w14:paraId="6DA48014">
      <w:pPr>
        <w:rPr>
          <w:rFonts w:hint="eastAsia" w:ascii="宋体" w:hAnsi="宋体" w:eastAsia="宋体" w:cs="宋体"/>
        </w:rPr>
      </w:pPr>
    </w:p>
    <w:p w14:paraId="304104DD">
      <w:pPr>
        <w:rPr>
          <w:rFonts w:hint="eastAsia" w:ascii="宋体" w:hAnsi="宋体" w:eastAsia="宋体" w:cs="宋体"/>
        </w:rPr>
      </w:pPr>
    </w:p>
    <w:p w14:paraId="7721611D">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宋体" w:hAnsi="宋体" w:eastAsia="宋体" w:cs="宋体"/>
          <w:b/>
          <w:bCs/>
          <w:spacing w:val="7"/>
          <w:sz w:val="39"/>
          <w:szCs w:val="39"/>
        </w:rPr>
      </w:pPr>
    </w:p>
    <w:p w14:paraId="14F79A00">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宋体" w:hAnsi="宋体" w:eastAsia="宋体" w:cs="宋体"/>
          <w:b/>
          <w:bCs/>
          <w:spacing w:val="7"/>
          <w:sz w:val="39"/>
          <w:szCs w:val="39"/>
        </w:rPr>
      </w:pPr>
      <w:r>
        <w:rPr>
          <w:rFonts w:hint="eastAsia" w:ascii="宋体" w:hAnsi="宋体" w:eastAsia="宋体" w:cs="宋体"/>
          <w:b/>
          <w:bCs/>
          <w:spacing w:val="7"/>
          <w:sz w:val="39"/>
          <w:szCs w:val="39"/>
        </w:rPr>
        <w:t>拍 卖 规 则</w:t>
      </w:r>
    </w:p>
    <w:p w14:paraId="151D2F0E">
      <w:pPr>
        <w:ind w:firstLine="2170"/>
        <w:rPr>
          <w:rFonts w:hint="eastAsia" w:ascii="宋体" w:hAnsi="宋体" w:eastAsia="宋体" w:cs="宋体"/>
          <w:sz w:val="24"/>
        </w:rPr>
      </w:pPr>
    </w:p>
    <w:p w14:paraId="6C128AA5">
      <w:pPr>
        <w:spacing w:line="600" w:lineRule="exact"/>
        <w:ind w:left="959" w:hanging="1119" w:hangingChars="398"/>
        <w:rPr>
          <w:rFonts w:hint="eastAsia" w:ascii="宋体" w:hAnsi="宋体" w:eastAsia="宋体" w:cs="宋体"/>
          <w:sz w:val="28"/>
          <w:szCs w:val="28"/>
        </w:rPr>
      </w:pPr>
      <w:r>
        <w:rPr>
          <w:rFonts w:hint="eastAsia" w:ascii="宋体" w:hAnsi="宋体" w:eastAsia="宋体" w:cs="宋体"/>
          <w:b/>
          <w:sz w:val="28"/>
          <w:szCs w:val="28"/>
        </w:rPr>
        <w:t>第一条：</w:t>
      </w:r>
      <w:r>
        <w:rPr>
          <w:rFonts w:hint="eastAsia" w:ascii="宋体" w:hAnsi="宋体" w:eastAsia="宋体" w:cs="宋体"/>
          <w:sz w:val="28"/>
          <w:szCs w:val="28"/>
        </w:rPr>
        <w:t>本规则依据《中华人民共和国拍卖法》及相关法律法规，参照国际通行惯例制订，参加本次拍卖会的竞买人必须遵守本规则并依此对自已在拍卖活动中的行为负责。</w:t>
      </w:r>
    </w:p>
    <w:p w14:paraId="611DFCA9">
      <w:pPr>
        <w:spacing w:line="600" w:lineRule="exact"/>
        <w:ind w:left="959" w:hanging="1119" w:hangingChars="398"/>
        <w:rPr>
          <w:rFonts w:hint="eastAsia" w:ascii="宋体" w:hAnsi="宋体" w:eastAsia="宋体" w:cs="宋体"/>
          <w:sz w:val="28"/>
          <w:szCs w:val="28"/>
        </w:rPr>
      </w:pPr>
      <w:r>
        <w:rPr>
          <w:rFonts w:hint="eastAsia" w:ascii="宋体" w:hAnsi="宋体" w:eastAsia="宋体" w:cs="宋体"/>
          <w:b/>
          <w:sz w:val="28"/>
          <w:szCs w:val="28"/>
        </w:rPr>
        <w:t>第二条：</w:t>
      </w:r>
      <w:r>
        <w:rPr>
          <w:rFonts w:hint="eastAsia" w:ascii="宋体" w:hAnsi="宋体" w:eastAsia="宋体" w:cs="宋体"/>
          <w:sz w:val="28"/>
          <w:szCs w:val="28"/>
        </w:rPr>
        <w:t>本公司提供的有关拍卖标的的信息材料包括文字资料及口头说明等仅供竞买人参考，对于拍卖标的瑕疵，本公司将尽可能地向竞买人予以说明，但不承担瑕疵担保责任。</w:t>
      </w:r>
    </w:p>
    <w:p w14:paraId="1D3CE921">
      <w:pPr>
        <w:pStyle w:val="4"/>
        <w:spacing w:line="600" w:lineRule="exact"/>
        <w:ind w:left="959" w:hanging="1119" w:hangingChars="398"/>
        <w:rPr>
          <w:rFonts w:hint="eastAsia" w:ascii="宋体" w:hAnsi="宋体" w:eastAsia="宋体" w:cs="宋体"/>
          <w:sz w:val="28"/>
          <w:szCs w:val="28"/>
        </w:rPr>
      </w:pPr>
      <w:r>
        <w:rPr>
          <w:rFonts w:hint="eastAsia" w:ascii="宋体" w:hAnsi="宋体" w:eastAsia="宋体" w:cs="宋体"/>
          <w:b/>
          <w:sz w:val="28"/>
          <w:szCs w:val="28"/>
        </w:rPr>
        <w:t>第三条：</w:t>
      </w:r>
      <w:r>
        <w:rPr>
          <w:rFonts w:hint="eastAsia" w:ascii="宋体" w:hAnsi="宋体" w:eastAsia="宋体" w:cs="宋体"/>
          <w:sz w:val="28"/>
          <w:szCs w:val="28"/>
        </w:rPr>
        <w:t>拍卖展示期间，竞买人应前往拍卖标的所在地点，现场察看拍卖标的，充分审视和了解该标的的状况，竞买人在该现状条件下，自行决定竞买行为并自行承担相关责任。</w:t>
      </w:r>
    </w:p>
    <w:p w14:paraId="0A929618">
      <w:pPr>
        <w:spacing w:line="600" w:lineRule="exact"/>
        <w:ind w:left="959" w:hanging="1119" w:hangingChars="398"/>
        <w:rPr>
          <w:rFonts w:hint="eastAsia" w:ascii="宋体" w:hAnsi="宋体" w:eastAsia="宋体" w:cs="宋体"/>
          <w:sz w:val="28"/>
          <w:szCs w:val="28"/>
        </w:rPr>
      </w:pPr>
      <w:r>
        <w:rPr>
          <w:rFonts w:hint="eastAsia" w:ascii="宋体" w:hAnsi="宋体" w:eastAsia="宋体" w:cs="宋体"/>
          <w:b/>
          <w:sz w:val="28"/>
          <w:szCs w:val="28"/>
        </w:rPr>
        <w:t>第四条：</w:t>
      </w:r>
      <w:r>
        <w:rPr>
          <w:rFonts w:hint="eastAsia" w:ascii="宋体" w:hAnsi="宋体" w:eastAsia="宋体" w:cs="宋体"/>
          <w:sz w:val="28"/>
          <w:szCs w:val="28"/>
        </w:rPr>
        <w:t>竞买人应于拍卖前凭本人身份证或营业执照、单位证明等有效证件填写竞买人登记表、签署竞买合同，交付信用保证金（下称保证金）并领取竞买号牌以取得竞买资格。竞买人委托他人代为竞买的，代理人须出具有效的委托文件及本人身份证，否则将视作代理人以自已的身份竞买。</w:t>
      </w:r>
    </w:p>
    <w:p w14:paraId="68D0C12E">
      <w:pPr>
        <w:spacing w:line="600" w:lineRule="exact"/>
        <w:ind w:left="959" w:hanging="1119" w:hangingChars="398"/>
        <w:rPr>
          <w:rFonts w:hint="eastAsia" w:ascii="宋体" w:hAnsi="宋体" w:eastAsia="宋体" w:cs="宋体"/>
          <w:sz w:val="28"/>
          <w:szCs w:val="28"/>
        </w:rPr>
      </w:pPr>
      <w:r>
        <w:rPr>
          <w:rFonts w:hint="eastAsia" w:ascii="宋体" w:hAnsi="宋体" w:eastAsia="宋体" w:cs="宋体"/>
          <w:b/>
          <w:sz w:val="28"/>
          <w:szCs w:val="28"/>
        </w:rPr>
        <w:t>第五条：</w:t>
      </w:r>
      <w:r>
        <w:rPr>
          <w:rFonts w:hint="eastAsia" w:ascii="宋体" w:hAnsi="宋体" w:eastAsia="宋体" w:cs="宋体"/>
          <w:sz w:val="28"/>
          <w:szCs w:val="28"/>
        </w:rPr>
        <w:t>竞买未成交的，竞买人可凭有关票据全额无息取回其所缴纳的保证金。成交后反悔的竞买人无权要求返还保证金，并应承担《中华人民共和国拍卖法》规定的相关法律责任。</w:t>
      </w:r>
    </w:p>
    <w:p w14:paraId="3A4F3957">
      <w:pPr>
        <w:spacing w:line="600" w:lineRule="exact"/>
        <w:ind w:left="959" w:hanging="1119" w:hangingChars="398"/>
        <w:rPr>
          <w:rFonts w:hint="eastAsia" w:ascii="宋体" w:hAnsi="宋体" w:eastAsia="宋体" w:cs="宋体"/>
          <w:sz w:val="28"/>
          <w:szCs w:val="28"/>
        </w:rPr>
      </w:pPr>
      <w:r>
        <w:rPr>
          <w:rFonts w:hint="eastAsia" w:ascii="宋体" w:hAnsi="宋体" w:eastAsia="宋体" w:cs="宋体"/>
          <w:b/>
          <w:sz w:val="28"/>
          <w:szCs w:val="28"/>
        </w:rPr>
        <w:t>第六条：</w:t>
      </w:r>
      <w:r>
        <w:rPr>
          <w:rFonts w:hint="eastAsia" w:ascii="宋体" w:hAnsi="宋体" w:eastAsia="宋体" w:cs="宋体"/>
          <w:sz w:val="28"/>
          <w:szCs w:val="28"/>
        </w:rPr>
        <w:t>本公司有权拒绝任何不宜参加拍卖活动的人员进入拍卖场所，有权对拍卖现场的秩序进行管理。竞买人必须遵守场内公共秩序不得阻挠其他竞买人叫价竞投，不得阻碍拍卖师进行正常工作，更不能有操纵、垄断、恶意串通等违法</w:t>
      </w:r>
    </w:p>
    <w:p w14:paraId="74F83770">
      <w:pPr>
        <w:spacing w:line="600" w:lineRule="exact"/>
        <w:ind w:left="959" w:hanging="1114" w:hangingChars="398"/>
        <w:rPr>
          <w:rFonts w:hint="eastAsia" w:ascii="宋体" w:hAnsi="宋体" w:eastAsia="宋体" w:cs="宋体"/>
          <w:sz w:val="28"/>
          <w:szCs w:val="28"/>
        </w:rPr>
      </w:pPr>
    </w:p>
    <w:p w14:paraId="6E1A1E72">
      <w:pPr>
        <w:spacing w:line="600" w:lineRule="exact"/>
        <w:ind w:left="1117" w:leftChars="532" w:firstLine="2" w:firstLineChars="1"/>
        <w:rPr>
          <w:rFonts w:hint="eastAsia" w:ascii="宋体" w:hAnsi="宋体" w:eastAsia="宋体" w:cs="宋体"/>
          <w:sz w:val="28"/>
          <w:szCs w:val="28"/>
        </w:rPr>
      </w:pPr>
    </w:p>
    <w:p w14:paraId="02A3E0CC">
      <w:pPr>
        <w:spacing w:line="600" w:lineRule="exact"/>
        <w:ind w:left="1117" w:leftChars="532" w:firstLine="2" w:firstLineChars="1"/>
        <w:rPr>
          <w:rFonts w:hint="eastAsia" w:ascii="宋体" w:hAnsi="宋体" w:eastAsia="宋体" w:cs="宋体"/>
          <w:sz w:val="28"/>
          <w:szCs w:val="28"/>
        </w:rPr>
      </w:pPr>
      <w:bookmarkStart w:id="0" w:name="_GoBack"/>
      <w:bookmarkEnd w:id="0"/>
      <w:r>
        <w:rPr>
          <w:rFonts w:hint="eastAsia" w:ascii="宋体" w:hAnsi="宋体" w:eastAsia="宋体" w:cs="宋体"/>
          <w:sz w:val="28"/>
          <w:szCs w:val="28"/>
        </w:rPr>
        <w:t>行为，一经发现本公司将取消其竞买资格，保证金不予返还，并依法向其主张相应的法律责任。</w:t>
      </w:r>
    </w:p>
    <w:p w14:paraId="0C69E0A3">
      <w:pPr>
        <w:spacing w:line="600" w:lineRule="exact"/>
        <w:ind w:left="959" w:hanging="1119" w:hangingChars="398"/>
        <w:rPr>
          <w:rFonts w:hint="eastAsia" w:ascii="宋体" w:hAnsi="宋体" w:eastAsia="宋体" w:cs="宋体"/>
          <w:sz w:val="28"/>
          <w:szCs w:val="28"/>
        </w:rPr>
      </w:pPr>
      <w:r>
        <w:rPr>
          <w:rFonts w:hint="eastAsia" w:ascii="宋体" w:hAnsi="宋体" w:eastAsia="宋体" w:cs="宋体"/>
          <w:b/>
          <w:sz w:val="28"/>
          <w:szCs w:val="28"/>
        </w:rPr>
        <w:t>第七条：</w:t>
      </w:r>
      <w:r>
        <w:rPr>
          <w:rFonts w:hint="eastAsia" w:ascii="宋体" w:hAnsi="宋体" w:eastAsia="宋体" w:cs="宋体"/>
          <w:sz w:val="28"/>
          <w:szCs w:val="28"/>
        </w:rPr>
        <w:t>拍卖过程中，竞买人一经应价或加价，即表明已认可拍卖标的的瑕疵与现状，竞买人不得反悔，当其他竞买人有更高应价时，其应价自然失效。</w:t>
      </w:r>
    </w:p>
    <w:p w14:paraId="501D6CE0">
      <w:pPr>
        <w:spacing w:line="600" w:lineRule="exact"/>
        <w:ind w:left="959" w:hanging="1119" w:hangingChars="398"/>
        <w:rPr>
          <w:rFonts w:hint="eastAsia" w:ascii="宋体" w:hAnsi="宋体" w:eastAsia="宋体" w:cs="宋体"/>
          <w:sz w:val="28"/>
          <w:szCs w:val="28"/>
        </w:rPr>
      </w:pPr>
      <w:r>
        <w:rPr>
          <w:rFonts w:hint="eastAsia" w:ascii="宋体" w:hAnsi="宋体" w:eastAsia="宋体" w:cs="宋体"/>
          <w:b/>
          <w:sz w:val="28"/>
          <w:szCs w:val="28"/>
        </w:rPr>
        <w:t>第八条：</w:t>
      </w:r>
      <w:r>
        <w:rPr>
          <w:rFonts w:hint="eastAsia" w:ascii="宋体" w:hAnsi="宋体" w:eastAsia="宋体" w:cs="宋体"/>
          <w:sz w:val="28"/>
          <w:szCs w:val="28"/>
        </w:rPr>
        <w:t>拍卖会以拍卖师敲槌为准表示拍卖成交，拍卖成交后买受人应当签署成交确认书，买受人应于《拍卖成交确认书》确定的付款日期前付清所有款项。如买受人拒不签订或者签订后未按约履行的，本公司将按其自动放弃对该拍卖标的的中拍权进行处理，保证金不予返还，买受人并承担《中华人民共和国拍卖法》规定的相应责任。如拍卖标的再行拍卖，再行拍卖的价款低于原拍卖价款的，原买受人应当补足差额。</w:t>
      </w:r>
    </w:p>
    <w:p w14:paraId="18494FAD">
      <w:pPr>
        <w:spacing w:line="600" w:lineRule="exact"/>
        <w:ind w:left="959" w:hanging="1119" w:hangingChars="398"/>
        <w:rPr>
          <w:rFonts w:hint="eastAsia" w:ascii="宋体" w:hAnsi="宋体" w:eastAsia="宋体" w:cs="宋体"/>
          <w:sz w:val="28"/>
          <w:szCs w:val="28"/>
        </w:rPr>
      </w:pPr>
      <w:r>
        <w:rPr>
          <w:rFonts w:hint="eastAsia" w:ascii="宋体" w:hAnsi="宋体" w:eastAsia="宋体" w:cs="宋体"/>
          <w:b/>
          <w:sz w:val="28"/>
          <w:szCs w:val="28"/>
        </w:rPr>
        <w:t>第九条：</w:t>
      </w:r>
      <w:r>
        <w:rPr>
          <w:rFonts w:hint="eastAsia" w:ascii="宋体" w:hAnsi="宋体" w:eastAsia="宋体" w:cs="宋体"/>
          <w:sz w:val="28"/>
          <w:szCs w:val="28"/>
        </w:rPr>
        <w:t>拍卖标的一经拍出，买受人应当支付法定或双方约定比例的拍卖佣金，佣金不含在成交价里，由买受人另行支付。</w:t>
      </w:r>
    </w:p>
    <w:p w14:paraId="09E7ACB9">
      <w:pPr>
        <w:spacing w:line="600" w:lineRule="exact"/>
        <w:ind w:left="959" w:hanging="1119" w:hangingChars="398"/>
        <w:rPr>
          <w:rFonts w:hint="eastAsia" w:ascii="宋体" w:hAnsi="宋体" w:eastAsia="宋体" w:cs="宋体"/>
          <w:sz w:val="28"/>
          <w:szCs w:val="28"/>
        </w:rPr>
      </w:pPr>
      <w:r>
        <w:rPr>
          <w:rFonts w:hint="eastAsia" w:ascii="宋体" w:hAnsi="宋体" w:eastAsia="宋体" w:cs="宋体"/>
          <w:b/>
          <w:sz w:val="28"/>
          <w:szCs w:val="28"/>
        </w:rPr>
        <w:t>第十条：</w:t>
      </w:r>
      <w:r>
        <w:rPr>
          <w:rFonts w:hint="eastAsia" w:ascii="宋体" w:hAnsi="宋体" w:eastAsia="宋体" w:cs="宋体"/>
          <w:sz w:val="28"/>
          <w:szCs w:val="28"/>
        </w:rPr>
        <w:t>依据《中华人民共和国拍卖法》的规定，拍卖标的有保留价的，竞买人的最高应价未达到保留价时，该应价不发生效力，拍卖师应停止该拍卖标的的拍卖。拍卖师有宣布拍卖会开始、结束、变更和中止的权利，有制定竞价阶梯的权利和确认应价是否有效的权利。</w:t>
      </w:r>
    </w:p>
    <w:p w14:paraId="349A44EF">
      <w:pPr>
        <w:spacing w:line="600" w:lineRule="exact"/>
        <w:ind w:left="954" w:hanging="1113" w:hangingChars="396"/>
        <w:rPr>
          <w:rFonts w:hint="eastAsia" w:ascii="宋体" w:hAnsi="宋体" w:eastAsia="宋体" w:cs="宋体"/>
          <w:sz w:val="28"/>
          <w:szCs w:val="28"/>
        </w:rPr>
      </w:pPr>
      <w:r>
        <w:rPr>
          <w:rFonts w:hint="eastAsia" w:ascii="宋体" w:hAnsi="宋体" w:eastAsia="宋体" w:cs="宋体"/>
          <w:b/>
          <w:sz w:val="28"/>
          <w:szCs w:val="28"/>
        </w:rPr>
        <w:t>第十一条：</w:t>
      </w:r>
      <w:r>
        <w:rPr>
          <w:rFonts w:hint="eastAsia" w:ascii="宋体" w:hAnsi="宋体" w:eastAsia="宋体" w:cs="宋体"/>
          <w:sz w:val="28"/>
          <w:szCs w:val="28"/>
        </w:rPr>
        <w:t>买受人按规定全部结算完毕后，应及时提取该拍卖标的（费用自理），逾期未提取的应承担相关责任。</w:t>
      </w:r>
    </w:p>
    <w:p w14:paraId="318F7F2D">
      <w:pPr>
        <w:spacing w:line="600" w:lineRule="exact"/>
        <w:ind w:left="959" w:hanging="1119" w:hangingChars="398"/>
        <w:rPr>
          <w:rFonts w:hint="eastAsia" w:ascii="宋体" w:hAnsi="宋体" w:eastAsia="宋体" w:cs="宋体"/>
          <w:sz w:val="28"/>
          <w:szCs w:val="28"/>
        </w:rPr>
      </w:pPr>
      <w:r>
        <w:rPr>
          <w:rFonts w:hint="eastAsia" w:ascii="宋体" w:hAnsi="宋体" w:eastAsia="宋体" w:cs="宋体"/>
          <w:b/>
          <w:sz w:val="28"/>
          <w:szCs w:val="28"/>
        </w:rPr>
        <w:t>第十二条：</w:t>
      </w:r>
      <w:r>
        <w:rPr>
          <w:rFonts w:hint="eastAsia" w:ascii="宋体" w:hAnsi="宋体" w:eastAsia="宋体" w:cs="宋体"/>
          <w:sz w:val="28"/>
          <w:szCs w:val="28"/>
        </w:rPr>
        <w:t>本公司一切拍卖活动均在公开、公正、公平、平等竞争</w:t>
      </w:r>
    </w:p>
    <w:p w14:paraId="79E9F527">
      <w:pPr>
        <w:spacing w:line="600" w:lineRule="exact"/>
        <w:ind w:left="1117" w:leftChars="532" w:firstLine="2" w:firstLineChars="1"/>
        <w:rPr>
          <w:rFonts w:hint="eastAsia" w:ascii="宋体" w:hAnsi="宋体" w:eastAsia="宋体" w:cs="宋体"/>
          <w:sz w:val="28"/>
          <w:szCs w:val="28"/>
        </w:rPr>
      </w:pPr>
      <w:r>
        <w:rPr>
          <w:rFonts w:hint="eastAsia" w:ascii="宋体" w:hAnsi="宋体" w:eastAsia="宋体" w:cs="宋体"/>
          <w:sz w:val="28"/>
          <w:szCs w:val="28"/>
        </w:rPr>
        <w:t>的原则下进行，一切活动均具有法律效力。凡参加竞拍者，即表明已全部了解和认可该拍卖规则内容，履行规则全部条款，承担规则规定的相关义务。</w:t>
      </w:r>
    </w:p>
    <w:p w14:paraId="5230B741">
      <w:pPr>
        <w:spacing w:line="600" w:lineRule="exact"/>
        <w:ind w:left="959" w:hanging="1119" w:hangingChars="398"/>
        <w:rPr>
          <w:rFonts w:hint="eastAsia" w:ascii="宋体" w:hAnsi="宋体" w:eastAsia="宋体" w:cs="宋体"/>
          <w:sz w:val="28"/>
          <w:szCs w:val="28"/>
        </w:rPr>
      </w:pPr>
      <w:r>
        <w:rPr>
          <w:rFonts w:hint="eastAsia" w:ascii="宋体" w:hAnsi="宋体" w:eastAsia="宋体" w:cs="宋体"/>
          <w:b/>
          <w:sz w:val="28"/>
          <w:szCs w:val="28"/>
        </w:rPr>
        <w:t>第十三条：</w:t>
      </w:r>
      <w:r>
        <w:rPr>
          <w:rFonts w:hint="eastAsia" w:ascii="宋体" w:hAnsi="宋体" w:eastAsia="宋体" w:cs="宋体"/>
          <w:sz w:val="28"/>
          <w:szCs w:val="28"/>
        </w:rPr>
        <w:t>本规则未包括的其他事项，以拍卖师现场宣布为准。</w:t>
      </w:r>
    </w:p>
    <w:p w14:paraId="04C8DACD">
      <w:pPr>
        <w:spacing w:line="600" w:lineRule="exact"/>
        <w:ind w:left="959" w:hanging="1114" w:hangingChars="398"/>
        <w:rPr>
          <w:rFonts w:hint="eastAsia" w:ascii="宋体" w:hAnsi="宋体" w:eastAsia="宋体" w:cs="宋体"/>
          <w:sz w:val="28"/>
          <w:szCs w:val="28"/>
        </w:rPr>
      </w:pPr>
    </w:p>
    <w:p w14:paraId="21214BD6">
      <w:pPr>
        <w:spacing w:line="600" w:lineRule="exact"/>
        <w:ind w:left="959" w:hanging="1114" w:hangingChars="398"/>
        <w:rPr>
          <w:rFonts w:hint="eastAsia" w:ascii="宋体" w:hAnsi="宋体" w:eastAsia="宋体" w:cs="宋体"/>
          <w:sz w:val="28"/>
          <w:szCs w:val="28"/>
        </w:rPr>
      </w:pPr>
    </w:p>
    <w:p w14:paraId="420FB50C">
      <w:pPr>
        <w:spacing w:before="116" w:line="360" w:lineRule="auto"/>
        <w:ind w:left="5775" w:leftChars="2750" w:right="120" w:firstLine="68" w:firstLineChars="24"/>
        <w:rPr>
          <w:rFonts w:hint="eastAsia" w:ascii="宋体" w:hAnsi="宋体" w:eastAsia="宋体" w:cs="宋体"/>
          <w:sz w:val="27"/>
          <w:szCs w:val="27"/>
        </w:rPr>
      </w:pPr>
      <w:r>
        <w:rPr>
          <w:rFonts w:hint="eastAsia" w:ascii="宋体" w:hAnsi="宋体" w:eastAsia="宋体" w:cs="宋体"/>
          <w:spacing w:val="7"/>
          <w:sz w:val="27"/>
          <w:szCs w:val="27"/>
        </w:rPr>
        <w:t>2</w:t>
      </w:r>
      <w:r>
        <w:rPr>
          <w:rFonts w:hint="eastAsia" w:ascii="宋体" w:hAnsi="宋体" w:eastAsia="宋体" w:cs="宋体"/>
          <w:spacing w:val="6"/>
          <w:sz w:val="27"/>
          <w:szCs w:val="27"/>
        </w:rPr>
        <w:t>02</w:t>
      </w:r>
      <w:r>
        <w:rPr>
          <w:rFonts w:hint="eastAsia" w:ascii="宋体" w:hAnsi="宋体" w:eastAsia="宋体" w:cs="宋体"/>
          <w:spacing w:val="6"/>
          <w:sz w:val="27"/>
          <w:szCs w:val="27"/>
          <w:lang w:val="en-US" w:eastAsia="zh-CN"/>
        </w:rPr>
        <w:t>6</w:t>
      </w:r>
      <w:r>
        <w:rPr>
          <w:rFonts w:hint="eastAsia" w:ascii="宋体" w:hAnsi="宋体" w:eastAsia="宋体" w:cs="宋体"/>
          <w:spacing w:val="6"/>
          <w:sz w:val="27"/>
          <w:szCs w:val="27"/>
        </w:rPr>
        <w:t>年</w:t>
      </w:r>
      <w:r>
        <w:rPr>
          <w:rFonts w:hint="eastAsia" w:ascii="宋体" w:hAnsi="宋体" w:eastAsia="宋体" w:cs="宋体"/>
          <w:spacing w:val="6"/>
          <w:sz w:val="27"/>
          <w:szCs w:val="27"/>
          <w:lang w:val="en-US" w:eastAsia="zh-CN"/>
        </w:rPr>
        <w:t>9</w:t>
      </w:r>
      <w:r>
        <w:rPr>
          <w:rFonts w:hint="eastAsia" w:ascii="宋体" w:hAnsi="宋体" w:eastAsia="宋体" w:cs="宋体"/>
          <w:spacing w:val="6"/>
          <w:sz w:val="27"/>
          <w:szCs w:val="27"/>
        </w:rPr>
        <w:t>⽉</w:t>
      </w:r>
      <w:r>
        <w:rPr>
          <w:rFonts w:hint="eastAsia" w:ascii="宋体" w:hAnsi="宋体" w:eastAsia="宋体" w:cs="宋体"/>
          <w:spacing w:val="6"/>
          <w:sz w:val="27"/>
          <w:szCs w:val="27"/>
          <w:lang w:val="en-US" w:eastAsia="zh-CN"/>
        </w:rPr>
        <w:t>20</w:t>
      </w:r>
      <w:r>
        <w:rPr>
          <w:rFonts w:hint="eastAsia" w:ascii="宋体" w:hAnsi="宋体" w:eastAsia="宋体" w:cs="宋体"/>
          <w:spacing w:val="6"/>
          <w:sz w:val="27"/>
          <w:szCs w:val="27"/>
        </w:rPr>
        <w:t>⽇</w:t>
      </w:r>
    </w:p>
    <w:p w14:paraId="591179BC">
      <w:pPr>
        <w:spacing w:line="600" w:lineRule="exact"/>
        <w:ind w:left="959" w:hanging="1114" w:hangingChars="398"/>
        <w:rPr>
          <w:rFonts w:hint="eastAsia" w:ascii="宋体" w:hAnsi="宋体" w:eastAsia="宋体" w:cs="宋体"/>
          <w:sz w:val="28"/>
          <w:szCs w:val="28"/>
        </w:rPr>
      </w:pPr>
    </w:p>
    <w:p w14:paraId="49391EB7">
      <w:pPr>
        <w:spacing w:line="600" w:lineRule="exact"/>
        <w:ind w:left="959" w:hanging="1119" w:hangingChars="398"/>
        <w:rPr>
          <w:rFonts w:hint="eastAsia" w:ascii="宋体" w:hAnsi="宋体" w:eastAsia="宋体" w:cs="宋体"/>
          <w:b/>
          <w:sz w:val="28"/>
          <w:szCs w:val="28"/>
        </w:rPr>
      </w:pPr>
      <w:r>
        <w:rPr>
          <w:rFonts w:hint="eastAsia" w:ascii="宋体" w:hAnsi="宋体" w:eastAsia="宋体" w:cs="宋体"/>
          <w:b/>
          <w:sz w:val="28"/>
          <w:szCs w:val="28"/>
        </w:rPr>
        <w:t xml:space="preserve"> </w:t>
      </w:r>
    </w:p>
    <w:p w14:paraId="452BB992">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16ED0DC9">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42AD3E49">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08E5B826">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2A6CAAC7">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4B76E293">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3FD1325E">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3ABBC3AF">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78927EA6">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49B9B3F1">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082CC417">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775BBBE2">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23B405E1">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3097DA76">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41FFA3FB">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781FC983">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3C9201A0">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2A324645">
      <w:pPr>
        <w:pStyle w:val="7"/>
        <w:widowControl/>
        <w:shd w:val="clear" w:color="auto" w:fill="FFFFFF"/>
        <w:spacing w:before="0" w:beforeAutospacing="0" w:after="0" w:afterAutospacing="0" w:line="480" w:lineRule="atLeast"/>
        <w:jc w:val="center"/>
        <w:rPr>
          <w:rFonts w:hint="eastAsia" w:ascii="宋体" w:hAnsi="宋体" w:eastAsia="宋体" w:cs="宋体"/>
          <w:b/>
          <w:bCs/>
          <w:spacing w:val="8"/>
          <w:sz w:val="31"/>
          <w:szCs w:val="31"/>
          <w:lang w:val="en-US" w:eastAsia="zh-CN"/>
        </w:rPr>
      </w:pPr>
    </w:p>
    <w:p w14:paraId="61461CBD">
      <w:pPr>
        <w:pStyle w:val="7"/>
        <w:widowControl/>
        <w:shd w:val="clear" w:color="auto" w:fill="FFFFFF"/>
        <w:spacing w:before="0" w:beforeAutospacing="0" w:after="0" w:afterAutospacing="0" w:line="480" w:lineRule="atLeast"/>
        <w:jc w:val="center"/>
        <w:rPr>
          <w:rFonts w:hint="eastAsia" w:ascii="宋体" w:hAnsi="宋体" w:eastAsia="宋体" w:cs="宋体"/>
          <w:b/>
          <w:bCs/>
          <w:sz w:val="31"/>
          <w:szCs w:val="31"/>
        </w:rPr>
      </w:pPr>
      <w:r>
        <w:rPr>
          <w:rFonts w:hint="eastAsia" w:ascii="宋体" w:hAnsi="宋体" w:eastAsia="宋体" w:cs="宋体"/>
          <w:b/>
          <w:bCs/>
          <w:spacing w:val="8"/>
          <w:sz w:val="31"/>
          <w:szCs w:val="31"/>
          <w:lang w:val="en-US" w:eastAsia="zh-CN"/>
        </w:rPr>
        <w:t>博爱县丹东灌区服务中心三级电站废旧设备一批、县人民医院报废资产一批及县公安局查获叶蜡石质叶蜡堆料（内含砂石）一批</w:t>
      </w:r>
      <w:r>
        <w:rPr>
          <w:rFonts w:hint="eastAsia" w:ascii="宋体" w:hAnsi="宋体" w:eastAsia="宋体" w:cs="宋体"/>
          <w:b/>
          <w:bCs/>
          <w:spacing w:val="8"/>
          <w:sz w:val="31"/>
          <w:szCs w:val="31"/>
        </w:rPr>
        <w:t>拍卖会特别规定(注意事项</w:t>
      </w:r>
      <w:r>
        <w:rPr>
          <w:rFonts w:hint="eastAsia" w:ascii="宋体" w:hAnsi="宋体" w:eastAsia="宋体" w:cs="宋体"/>
          <w:b/>
          <w:bCs/>
          <w:spacing w:val="5"/>
          <w:sz w:val="31"/>
          <w:szCs w:val="31"/>
        </w:rPr>
        <w:t>)</w:t>
      </w:r>
    </w:p>
    <w:p w14:paraId="192AD655">
      <w:pPr>
        <w:spacing w:line="337" w:lineRule="auto"/>
        <w:rPr>
          <w:b/>
          <w:bCs/>
        </w:rPr>
      </w:pPr>
    </w:p>
    <w:p w14:paraId="1F759BE1">
      <w:pPr>
        <w:keepNext w:val="0"/>
        <w:keepLines w:val="0"/>
        <w:pageBreakBefore w:val="0"/>
        <w:wordWrap/>
        <w:overflowPunct/>
        <w:topLinePunct w:val="0"/>
        <w:bidi w:val="0"/>
        <w:spacing w:line="600" w:lineRule="atLeast"/>
        <w:rPr>
          <w:rFonts w:hint="eastAsia" w:ascii="宋体" w:hAnsi="宋体" w:eastAsia="宋体" w:cs="宋体"/>
          <w:b/>
          <w:bCs/>
          <w:sz w:val="28"/>
          <w:szCs w:val="30"/>
          <w:lang w:val="en-US" w:eastAsia="zh-CN"/>
        </w:rPr>
      </w:pPr>
      <w:r>
        <w:rPr>
          <w:rFonts w:hint="eastAsia" w:ascii="宋体" w:hAnsi="宋体" w:eastAsia="宋体" w:cs="宋体"/>
          <w:b/>
          <w:bCs/>
          <w:sz w:val="28"/>
          <w:szCs w:val="30"/>
          <w:lang w:val="en-US" w:eastAsia="zh-CN"/>
        </w:rPr>
        <w:t>一、博爱县丹东灌区服务中心三级电站废旧设备：</w:t>
      </w:r>
    </w:p>
    <w:p w14:paraId="781F4366">
      <w:pPr>
        <w:keepNext w:val="0"/>
        <w:keepLines w:val="0"/>
        <w:pageBreakBefore w:val="0"/>
        <w:wordWrap/>
        <w:overflowPunct/>
        <w:topLinePunct w:val="0"/>
        <w:bidi w:val="0"/>
        <w:spacing w:line="600" w:lineRule="atLeast"/>
        <w:ind w:firstLine="560" w:firstLineChars="200"/>
        <w:rPr>
          <w:rFonts w:hint="eastAsia" w:ascii="宋体" w:hAnsi="宋体" w:eastAsia="宋体" w:cs="宋体"/>
          <w:b w:val="0"/>
          <w:bCs/>
          <w:sz w:val="28"/>
          <w:lang w:val="zh-CN"/>
        </w:rPr>
      </w:pPr>
      <w:r>
        <w:rPr>
          <w:rFonts w:hint="eastAsia" w:ascii="宋体" w:hAnsi="宋体" w:eastAsia="宋体" w:cs="宋体"/>
          <w:b w:val="0"/>
          <w:bCs/>
          <w:sz w:val="28"/>
          <w:lang w:val="en-US" w:eastAsia="zh-CN"/>
        </w:rPr>
        <w:t>1.</w:t>
      </w:r>
      <w:r>
        <w:rPr>
          <w:rFonts w:hint="eastAsia" w:ascii="宋体" w:hAnsi="宋体" w:eastAsia="宋体" w:cs="宋体"/>
          <w:sz w:val="28"/>
          <w:szCs w:val="30"/>
        </w:rPr>
        <w:t>本次拍卖标的以标的现状（存储现状）成交，标的的名称、数量、型号、质量、真伪等情况均以现场实物为准，竞买人一旦进入拍卖会场即视为竞买人对拍卖标的现状及相关情况已进行了全面、充分的了解、认可，并愿对自己的</w:t>
      </w:r>
      <w:r>
        <w:rPr>
          <w:rFonts w:hint="eastAsia" w:ascii="宋体" w:hAnsi="宋体" w:eastAsia="宋体" w:cs="宋体"/>
          <w:sz w:val="28"/>
          <w:szCs w:val="30"/>
          <w:lang w:eastAsia="zh-CN"/>
        </w:rPr>
        <w:t>竞买</w:t>
      </w:r>
      <w:r>
        <w:rPr>
          <w:rFonts w:hint="eastAsia" w:ascii="宋体" w:hAnsi="宋体" w:eastAsia="宋体" w:cs="宋体"/>
          <w:sz w:val="28"/>
          <w:szCs w:val="30"/>
        </w:rPr>
        <w:t>行为承担相应的法律责任</w:t>
      </w:r>
      <w:r>
        <w:rPr>
          <w:rFonts w:hint="eastAsia" w:ascii="宋体" w:hAnsi="宋体" w:eastAsia="宋体" w:cs="宋体"/>
          <w:sz w:val="28"/>
          <w:szCs w:val="30"/>
          <w:lang w:eastAsia="zh-CN"/>
        </w:rPr>
        <w:t>。</w:t>
      </w:r>
    </w:p>
    <w:p w14:paraId="0020263F">
      <w:pPr>
        <w:keepNext w:val="0"/>
        <w:keepLines w:val="0"/>
        <w:pageBreakBefore w:val="0"/>
        <w:wordWrap/>
        <w:overflowPunct/>
        <w:topLinePunct w:val="0"/>
        <w:bidi w:val="0"/>
        <w:spacing w:line="600" w:lineRule="atLeast"/>
        <w:ind w:firstLine="560" w:firstLineChars="200"/>
        <w:rPr>
          <w:rFonts w:hint="eastAsia" w:ascii="宋体" w:hAnsi="宋体" w:eastAsia="宋体" w:cs="宋体"/>
          <w:b w:val="0"/>
          <w:bCs/>
          <w:sz w:val="28"/>
          <w:lang w:val="en-US" w:eastAsia="zh-CN"/>
        </w:rPr>
      </w:pPr>
      <w:r>
        <w:rPr>
          <w:rFonts w:hint="eastAsia" w:ascii="宋体" w:hAnsi="宋体" w:eastAsia="宋体" w:cs="宋体"/>
          <w:sz w:val="28"/>
          <w:szCs w:val="30"/>
          <w:lang w:val="en-US" w:eastAsia="zh-CN"/>
        </w:rPr>
        <w:t>2.</w:t>
      </w:r>
      <w:r>
        <w:rPr>
          <w:rFonts w:hint="eastAsia" w:ascii="宋体" w:hAnsi="宋体" w:eastAsia="宋体" w:cs="宋体"/>
          <w:b w:val="0"/>
          <w:bCs w:val="0"/>
          <w:sz w:val="28"/>
          <w:lang w:val="en-US" w:eastAsia="zh-CN"/>
        </w:rPr>
        <w:t>拍卖成交后，买受人自行承担二次切割、装车及运输费用</w:t>
      </w:r>
      <w:r>
        <w:rPr>
          <w:rFonts w:hint="eastAsia" w:ascii="宋体" w:hAnsi="宋体" w:eastAsia="宋体" w:cs="宋体"/>
          <w:b w:val="0"/>
          <w:bCs/>
          <w:sz w:val="28"/>
          <w:lang w:val="en-US" w:eastAsia="zh-CN"/>
        </w:rPr>
        <w:t>。</w:t>
      </w:r>
    </w:p>
    <w:p w14:paraId="1FA8F474">
      <w:pPr>
        <w:keepNext w:val="0"/>
        <w:keepLines w:val="0"/>
        <w:pageBreakBefore w:val="0"/>
        <w:wordWrap/>
        <w:overflowPunct/>
        <w:topLinePunct w:val="0"/>
        <w:bidi w:val="0"/>
        <w:spacing w:line="600" w:lineRule="atLeast"/>
        <w:ind w:firstLine="560" w:firstLineChars="200"/>
        <w:rPr>
          <w:rFonts w:hint="eastAsia" w:ascii="宋体" w:hAnsi="宋体" w:eastAsia="宋体" w:cs="宋体"/>
          <w:sz w:val="28"/>
          <w:szCs w:val="30"/>
          <w:lang w:val="en-US" w:eastAsia="zh-CN"/>
        </w:rPr>
      </w:pPr>
      <w:r>
        <w:rPr>
          <w:rFonts w:hint="eastAsia" w:ascii="宋体" w:hAnsi="宋体" w:eastAsia="宋体" w:cs="宋体"/>
          <w:sz w:val="28"/>
          <w:szCs w:val="30"/>
          <w:lang w:val="en-US" w:eastAsia="zh-CN"/>
        </w:rPr>
        <w:t>3.买受人交清所有款项后10日内将拍卖成交的电站设备拆运完毕，并加强施工安全管理（二次切割）、装车及运输安全管理，施工（二次切割）、装车及运输过程中如出现意外、人身安全或其他责任事故，均由买受人自行承担，所涉及的一切法律责任及相关费用，委托人及拍卖人概不负责。</w:t>
      </w:r>
    </w:p>
    <w:p w14:paraId="49C5A307">
      <w:pPr>
        <w:keepNext w:val="0"/>
        <w:keepLines w:val="0"/>
        <w:pageBreakBefore w:val="0"/>
        <w:wordWrap/>
        <w:overflowPunct/>
        <w:topLinePunct w:val="0"/>
        <w:bidi w:val="0"/>
        <w:spacing w:line="600" w:lineRule="atLeast"/>
        <w:ind w:firstLine="560" w:firstLineChars="200"/>
        <w:rPr>
          <w:rFonts w:hint="eastAsia" w:ascii="宋体" w:hAnsi="宋体" w:eastAsia="宋体" w:cs="宋体"/>
          <w:sz w:val="28"/>
          <w:lang w:val="en-US" w:eastAsia="zh-CN"/>
        </w:rPr>
      </w:pPr>
      <w:r>
        <w:rPr>
          <w:rFonts w:hint="eastAsia" w:ascii="宋体" w:hAnsi="宋体" w:eastAsia="宋体" w:cs="宋体"/>
          <w:sz w:val="28"/>
          <w:szCs w:val="30"/>
          <w:lang w:val="en-US" w:eastAsia="zh-CN"/>
        </w:rPr>
        <w:t>4、买受人应安全文明施工，施工噪声须遵守国家有关规定。违反相关规定，引起的行政处罚和民事责任，均由买受人自行承担。</w:t>
      </w:r>
    </w:p>
    <w:p w14:paraId="4A06E995">
      <w:pPr>
        <w:keepNext w:val="0"/>
        <w:keepLines w:val="0"/>
        <w:pageBreakBefore w:val="0"/>
        <w:widowControl w:val="0"/>
        <w:kinsoku/>
        <w:wordWrap/>
        <w:overflowPunct/>
        <w:topLinePunct w:val="0"/>
        <w:autoSpaceDE/>
        <w:autoSpaceDN/>
        <w:bidi w:val="0"/>
        <w:adjustRightInd/>
        <w:snapToGrid/>
        <w:spacing w:line="600" w:lineRule="atLeast"/>
        <w:ind w:firstLine="560" w:firstLineChars="200"/>
        <w:jc w:val="left"/>
        <w:textAlignment w:val="auto"/>
        <w:rPr>
          <w:rFonts w:hint="eastAsia" w:ascii="宋体" w:hAnsi="宋体" w:eastAsia="宋体" w:cs="宋体"/>
          <w:b w:val="0"/>
          <w:bCs w:val="0"/>
          <w:sz w:val="28"/>
          <w:lang w:val="zh-CN" w:eastAsia="zh-CN"/>
        </w:rPr>
      </w:pPr>
      <w:r>
        <w:rPr>
          <w:rFonts w:hint="eastAsia" w:ascii="宋体" w:hAnsi="宋体" w:eastAsia="宋体" w:cs="宋体"/>
          <w:b w:val="0"/>
          <w:bCs w:val="0"/>
          <w:sz w:val="28"/>
          <w:lang w:val="en-US" w:eastAsia="zh-CN"/>
        </w:rPr>
        <w:t>5.</w:t>
      </w:r>
      <w:r>
        <w:rPr>
          <w:rFonts w:hint="eastAsia" w:ascii="宋体" w:hAnsi="宋体" w:eastAsia="宋体" w:cs="宋体"/>
          <w:b w:val="0"/>
          <w:bCs w:val="0"/>
          <w:sz w:val="28"/>
          <w:lang w:val="zh-CN"/>
        </w:rPr>
        <w:t>买受人对其所</w:t>
      </w:r>
      <w:r>
        <w:rPr>
          <w:rFonts w:hint="eastAsia" w:ascii="宋体" w:hAnsi="宋体" w:eastAsia="宋体" w:cs="宋体"/>
          <w:b w:val="0"/>
          <w:bCs w:val="0"/>
          <w:sz w:val="28"/>
          <w:lang w:val="zh-CN" w:eastAsia="zh-CN"/>
        </w:rPr>
        <w:t>拍卖成交</w:t>
      </w:r>
      <w:r>
        <w:rPr>
          <w:rFonts w:hint="eastAsia" w:ascii="宋体" w:hAnsi="宋体" w:eastAsia="宋体" w:cs="宋体"/>
          <w:b w:val="0"/>
          <w:bCs w:val="0"/>
          <w:sz w:val="28"/>
          <w:lang w:val="zh-CN"/>
        </w:rPr>
        <w:t>标的的处置，必须遵守法律、法规的规定，不得损害社会公共利益</w:t>
      </w:r>
      <w:r>
        <w:rPr>
          <w:rFonts w:hint="eastAsia" w:ascii="宋体" w:hAnsi="宋体" w:eastAsia="宋体" w:cs="宋体"/>
          <w:b w:val="0"/>
          <w:bCs w:val="0"/>
          <w:sz w:val="28"/>
          <w:lang w:val="zh-CN" w:eastAsia="zh-CN"/>
        </w:rPr>
        <w:t>，如危害社会公共利益所产的一切后果均由买受人自行承担，委托人及拍卖人</w:t>
      </w:r>
      <w:r>
        <w:rPr>
          <w:rFonts w:hint="eastAsia" w:ascii="宋体" w:hAnsi="宋体" w:eastAsia="宋体" w:cs="宋体"/>
          <w:b w:val="0"/>
          <w:bCs w:val="0"/>
          <w:sz w:val="28"/>
          <w:lang w:val="zh-CN"/>
        </w:rPr>
        <w:t>对此均不承担任何责任</w:t>
      </w:r>
      <w:r>
        <w:rPr>
          <w:rFonts w:hint="eastAsia" w:ascii="宋体" w:hAnsi="宋体" w:eastAsia="宋体" w:cs="宋体"/>
          <w:b w:val="0"/>
          <w:bCs w:val="0"/>
          <w:sz w:val="28"/>
          <w:lang w:val="zh-CN" w:eastAsia="zh-CN"/>
        </w:rPr>
        <w:t>。</w:t>
      </w:r>
    </w:p>
    <w:p w14:paraId="38B89168">
      <w:pPr>
        <w:keepNext w:val="0"/>
        <w:keepLines w:val="0"/>
        <w:pageBreakBefore w:val="0"/>
        <w:wordWrap/>
        <w:overflowPunct/>
        <w:topLinePunct w:val="0"/>
        <w:bidi w:val="0"/>
        <w:spacing w:line="600" w:lineRule="atLeast"/>
        <w:ind w:firstLine="560" w:firstLineChars="200"/>
        <w:rPr>
          <w:rFonts w:hint="eastAsia" w:ascii="宋体" w:hAnsi="宋体" w:eastAsia="宋体" w:cs="宋体"/>
          <w:sz w:val="28"/>
          <w:szCs w:val="28"/>
          <w:lang w:eastAsia="zh-CN"/>
        </w:rPr>
      </w:pPr>
      <w:r>
        <w:rPr>
          <w:rFonts w:hint="eastAsia" w:ascii="宋体" w:hAnsi="宋体" w:eastAsia="宋体" w:cs="宋体"/>
          <w:b w:val="0"/>
          <w:bCs w:val="0"/>
          <w:sz w:val="28"/>
          <w:lang w:val="en-US" w:eastAsia="zh-CN"/>
        </w:rPr>
        <w:t>6.拍</w:t>
      </w:r>
      <w:r>
        <w:rPr>
          <w:rFonts w:hint="eastAsia" w:ascii="宋体" w:hAnsi="宋体" w:eastAsia="宋体" w:cs="宋体"/>
          <w:sz w:val="28"/>
          <w:szCs w:val="28"/>
          <w:lang w:val="en-US" w:eastAsia="zh-CN"/>
        </w:rPr>
        <w:t>卖成交后，</w:t>
      </w:r>
      <w:r>
        <w:rPr>
          <w:rFonts w:hint="eastAsia" w:ascii="宋体" w:hAnsi="宋体" w:eastAsia="宋体" w:cs="宋体"/>
          <w:sz w:val="28"/>
          <w:szCs w:val="28"/>
        </w:rPr>
        <w:t>买受人应依据现行法律</w:t>
      </w:r>
      <w:r>
        <w:rPr>
          <w:rFonts w:hint="eastAsia" w:ascii="宋体" w:hAnsi="宋体" w:eastAsia="宋体" w:cs="宋体"/>
          <w:sz w:val="28"/>
          <w:szCs w:val="28"/>
          <w:lang w:eastAsia="zh-CN"/>
        </w:rPr>
        <w:t>、</w:t>
      </w:r>
      <w:r>
        <w:rPr>
          <w:rFonts w:hint="eastAsia" w:ascii="宋体" w:hAnsi="宋体" w:eastAsia="宋体" w:cs="宋体"/>
          <w:sz w:val="28"/>
          <w:szCs w:val="28"/>
        </w:rPr>
        <w:t>法规</w:t>
      </w:r>
      <w:r>
        <w:rPr>
          <w:rFonts w:hint="eastAsia" w:ascii="宋体" w:hAnsi="宋体" w:eastAsia="宋体" w:cs="宋体"/>
          <w:sz w:val="28"/>
          <w:szCs w:val="28"/>
          <w:lang w:eastAsia="zh-CN"/>
        </w:rPr>
        <w:t>、</w:t>
      </w:r>
      <w:r>
        <w:rPr>
          <w:rFonts w:hint="eastAsia" w:ascii="宋体" w:hAnsi="宋体" w:eastAsia="宋体" w:cs="宋体"/>
          <w:sz w:val="28"/>
          <w:szCs w:val="28"/>
        </w:rPr>
        <w:t>政策自行协调</w:t>
      </w:r>
      <w:r>
        <w:rPr>
          <w:rFonts w:hint="eastAsia" w:ascii="宋体" w:hAnsi="宋体" w:eastAsia="宋体" w:cs="宋体"/>
          <w:sz w:val="28"/>
          <w:szCs w:val="28"/>
          <w:lang w:eastAsia="zh-CN"/>
        </w:rPr>
        <w:t>标的物所在地周边的</w:t>
      </w:r>
      <w:r>
        <w:rPr>
          <w:rFonts w:hint="eastAsia" w:ascii="宋体" w:hAnsi="宋体" w:eastAsia="宋体" w:cs="宋体"/>
          <w:sz w:val="28"/>
          <w:szCs w:val="28"/>
        </w:rPr>
        <w:t>乡（镇）村街、企事业单位、个人等第三方权益</w:t>
      </w:r>
      <w:r>
        <w:rPr>
          <w:rFonts w:hint="eastAsia" w:ascii="宋体" w:hAnsi="宋体" w:eastAsia="宋体" w:cs="宋体"/>
          <w:sz w:val="28"/>
          <w:szCs w:val="28"/>
          <w:lang w:eastAsia="zh-CN"/>
        </w:rPr>
        <w:t>，协调过程中所</w:t>
      </w:r>
      <w:r>
        <w:rPr>
          <w:rFonts w:hint="eastAsia" w:ascii="宋体" w:hAnsi="宋体" w:eastAsia="宋体" w:cs="宋体"/>
          <w:sz w:val="28"/>
          <w:szCs w:val="28"/>
        </w:rPr>
        <w:t>产生的</w:t>
      </w:r>
      <w:r>
        <w:rPr>
          <w:rFonts w:hint="eastAsia" w:ascii="宋体" w:hAnsi="宋体" w:eastAsia="宋体" w:cs="宋体"/>
          <w:sz w:val="28"/>
          <w:szCs w:val="28"/>
          <w:lang w:eastAsia="zh-CN"/>
        </w:rPr>
        <w:t>一切</w:t>
      </w:r>
      <w:r>
        <w:rPr>
          <w:rFonts w:hint="eastAsia" w:ascii="宋体" w:hAnsi="宋体" w:eastAsia="宋体" w:cs="宋体"/>
          <w:sz w:val="28"/>
          <w:szCs w:val="28"/>
        </w:rPr>
        <w:t>费用均由买受人自行承担</w:t>
      </w:r>
      <w:r>
        <w:rPr>
          <w:rFonts w:hint="eastAsia" w:ascii="宋体" w:hAnsi="宋体" w:eastAsia="宋体" w:cs="宋体"/>
          <w:sz w:val="28"/>
          <w:szCs w:val="28"/>
          <w:lang w:eastAsia="zh-CN"/>
        </w:rPr>
        <w:t>，</w:t>
      </w:r>
      <w:r>
        <w:rPr>
          <w:rFonts w:hint="eastAsia" w:ascii="宋体" w:hAnsi="宋体" w:eastAsia="宋体" w:cs="宋体"/>
          <w:sz w:val="28"/>
          <w:szCs w:val="28"/>
        </w:rPr>
        <w:t>拍卖人和委托人</w:t>
      </w:r>
      <w:r>
        <w:rPr>
          <w:rFonts w:hint="eastAsia" w:ascii="宋体" w:hAnsi="宋体" w:eastAsia="宋体" w:cs="宋体"/>
          <w:sz w:val="28"/>
          <w:szCs w:val="28"/>
          <w:lang w:eastAsia="zh-CN"/>
        </w:rPr>
        <w:t>概</w:t>
      </w:r>
      <w:r>
        <w:rPr>
          <w:rFonts w:hint="eastAsia" w:ascii="宋体" w:hAnsi="宋体" w:eastAsia="宋体" w:cs="宋体"/>
          <w:sz w:val="28"/>
          <w:szCs w:val="28"/>
        </w:rPr>
        <w:t>不负责</w:t>
      </w:r>
      <w:r>
        <w:rPr>
          <w:rFonts w:hint="eastAsia" w:ascii="宋体" w:hAnsi="宋体" w:eastAsia="宋体" w:cs="宋体"/>
          <w:sz w:val="28"/>
          <w:szCs w:val="28"/>
          <w:lang w:eastAsia="zh-CN"/>
        </w:rPr>
        <w:t>。</w:t>
      </w:r>
    </w:p>
    <w:p w14:paraId="5E18B816">
      <w:pPr>
        <w:keepNext w:val="0"/>
        <w:keepLines w:val="0"/>
        <w:pageBreakBefore w:val="0"/>
        <w:wordWrap/>
        <w:overflowPunct/>
        <w:topLinePunct w:val="0"/>
        <w:bidi w:val="0"/>
        <w:spacing w:line="600" w:lineRule="atLeast"/>
        <w:ind w:firstLine="560" w:firstLineChars="200"/>
        <w:rPr>
          <w:rFonts w:hint="eastAsia" w:ascii="宋体" w:hAnsi="宋体" w:eastAsia="宋体" w:cs="宋体"/>
          <w:sz w:val="28"/>
          <w:lang w:val="zh-CN"/>
        </w:rPr>
      </w:pPr>
      <w:r>
        <w:rPr>
          <w:rFonts w:hint="eastAsia" w:ascii="宋体" w:hAnsi="宋体" w:eastAsia="宋体" w:cs="宋体"/>
          <w:sz w:val="28"/>
          <w:lang w:val="en-US" w:eastAsia="zh-CN"/>
        </w:rPr>
        <w:t>7、</w:t>
      </w:r>
      <w:r>
        <w:rPr>
          <w:rFonts w:hint="eastAsia" w:ascii="宋体" w:hAnsi="宋体" w:eastAsia="宋体" w:cs="宋体"/>
          <w:sz w:val="28"/>
          <w:lang w:val="zh-CN"/>
        </w:rPr>
        <w:t>拍卖成交后，买受人应在拍卖成交之日起3日内将拍卖成交价款及佣金交至拍卖人指定账户，逾期未交纳者其竞买保证金不予退还，并按《拍卖法》之规定承担相应的法律责任及赔偿。</w:t>
      </w:r>
    </w:p>
    <w:p w14:paraId="26BA960D">
      <w:pPr>
        <w:keepNext w:val="0"/>
        <w:keepLines w:val="0"/>
        <w:pageBreakBefore w:val="0"/>
        <w:wordWrap/>
        <w:overflowPunct/>
        <w:topLinePunct w:val="0"/>
        <w:bidi w:val="0"/>
        <w:spacing w:line="600" w:lineRule="atLeast"/>
        <w:ind w:firstLine="560" w:firstLineChars="200"/>
        <w:rPr>
          <w:rFonts w:hint="eastAsia" w:ascii="宋体" w:hAnsi="宋体" w:eastAsia="宋体" w:cs="宋体"/>
          <w:sz w:val="28"/>
          <w:lang w:val="en-US" w:eastAsia="zh-CN"/>
        </w:rPr>
      </w:pPr>
    </w:p>
    <w:p w14:paraId="47D3CE46">
      <w:pPr>
        <w:keepNext w:val="0"/>
        <w:keepLines w:val="0"/>
        <w:pageBreakBefore w:val="0"/>
        <w:wordWrap/>
        <w:overflowPunct/>
        <w:topLinePunct w:val="0"/>
        <w:bidi w:val="0"/>
        <w:spacing w:line="600" w:lineRule="atLeast"/>
        <w:rPr>
          <w:rFonts w:hint="eastAsia" w:ascii="宋体" w:hAnsi="宋体" w:eastAsia="宋体" w:cs="宋体"/>
          <w:b/>
          <w:bCs/>
          <w:sz w:val="28"/>
          <w:szCs w:val="30"/>
          <w:lang w:val="en-US" w:eastAsia="zh-CN"/>
        </w:rPr>
      </w:pPr>
      <w:r>
        <w:rPr>
          <w:rFonts w:hint="eastAsia" w:ascii="宋体" w:hAnsi="宋体" w:eastAsia="宋体" w:cs="宋体"/>
          <w:b/>
          <w:bCs/>
          <w:sz w:val="28"/>
          <w:szCs w:val="30"/>
          <w:lang w:val="en-US" w:eastAsia="zh-CN"/>
        </w:rPr>
        <w:t>二、博爱县人民医院报废资产一批及博爱县公安局查获叶蜡石质叶蜡石堆料（内含砂石）一批：</w:t>
      </w:r>
    </w:p>
    <w:p w14:paraId="016877AA">
      <w:pPr>
        <w:keepNext w:val="0"/>
        <w:keepLines w:val="0"/>
        <w:pageBreakBefore w:val="0"/>
        <w:wordWrap/>
        <w:overflowPunct/>
        <w:topLinePunct w:val="0"/>
        <w:bidi w:val="0"/>
        <w:spacing w:line="600" w:lineRule="atLeast"/>
        <w:ind w:firstLine="560" w:firstLineChars="200"/>
        <w:rPr>
          <w:rFonts w:hint="eastAsia" w:ascii="宋体" w:hAnsi="宋体" w:eastAsia="宋体" w:cs="宋体"/>
          <w:sz w:val="28"/>
          <w:szCs w:val="30"/>
          <w:lang w:val="en-US" w:eastAsia="zh-CN"/>
        </w:rPr>
      </w:pPr>
      <w:r>
        <w:rPr>
          <w:rFonts w:hint="eastAsia" w:ascii="宋体" w:hAnsi="宋体" w:eastAsia="宋体" w:cs="宋体"/>
          <w:sz w:val="28"/>
          <w:szCs w:val="30"/>
          <w:lang w:val="en-US" w:eastAsia="zh-CN"/>
        </w:rPr>
        <w:t>1.本公司对标的物所作的介绍仅供参考，不作为竞买依据，拍卖时以展示现状为准。本次拍卖标的委托人提供的项目产权权属清晰，并对该产权具有完全的处置权，且该处置权的实施已不存在任何限制条件。</w:t>
      </w:r>
    </w:p>
    <w:p w14:paraId="64F9C46B">
      <w:pPr>
        <w:keepNext w:val="0"/>
        <w:keepLines w:val="0"/>
        <w:pageBreakBefore w:val="0"/>
        <w:wordWrap/>
        <w:overflowPunct/>
        <w:topLinePunct w:val="0"/>
        <w:bidi w:val="0"/>
        <w:spacing w:line="600" w:lineRule="atLeast"/>
        <w:ind w:firstLine="560" w:firstLineChars="200"/>
        <w:rPr>
          <w:rFonts w:hint="eastAsia" w:ascii="宋体" w:hAnsi="宋体" w:eastAsia="宋体" w:cs="宋体"/>
          <w:sz w:val="28"/>
          <w:szCs w:val="30"/>
          <w:lang w:val="zh-CN" w:eastAsia="zh-CN"/>
        </w:rPr>
      </w:pPr>
      <w:r>
        <w:rPr>
          <w:rFonts w:hint="eastAsia" w:ascii="宋体" w:hAnsi="宋体" w:eastAsia="宋体" w:cs="宋体"/>
          <w:sz w:val="28"/>
          <w:szCs w:val="30"/>
          <w:lang w:val="en-US" w:eastAsia="zh-CN"/>
        </w:rPr>
        <w:t>2.本次拍卖标的以标的现状（存储现状）成交，标的的名称、数量、型号、质量、真伪等情况均以现场实物为准，竞买人一旦进入拍卖会场即视为竞买人对拍卖标的现状及相关情况已进行了全面、充分的了解、认可，并愿对自己的竞买行为承担相应的法律责任。</w:t>
      </w:r>
    </w:p>
    <w:p w14:paraId="5E0E7301">
      <w:pPr>
        <w:keepNext w:val="0"/>
        <w:keepLines w:val="0"/>
        <w:pageBreakBefore w:val="0"/>
        <w:wordWrap/>
        <w:overflowPunct/>
        <w:topLinePunct w:val="0"/>
        <w:bidi w:val="0"/>
        <w:spacing w:line="600" w:lineRule="atLeast"/>
        <w:ind w:firstLine="560" w:firstLineChars="200"/>
        <w:rPr>
          <w:rFonts w:hint="eastAsia" w:ascii="宋体" w:hAnsi="宋体" w:eastAsia="宋体" w:cs="宋体"/>
          <w:sz w:val="28"/>
          <w:szCs w:val="30"/>
          <w:lang w:val="en-US" w:eastAsia="zh-CN"/>
        </w:rPr>
      </w:pPr>
      <w:r>
        <w:rPr>
          <w:rFonts w:hint="eastAsia" w:ascii="宋体" w:hAnsi="宋体" w:eastAsia="宋体" w:cs="宋体"/>
          <w:sz w:val="28"/>
          <w:szCs w:val="30"/>
          <w:lang w:val="en-US" w:eastAsia="zh-CN"/>
        </w:rPr>
        <w:t>3.拍卖成交后，买受人自行承担装车及运输费用，并于交清所有款项后10日内将拍卖成交的标的装运完毕，并加强施工安全管理、装车及运输安全管理，施工、装车及运输过程中如出现意外、人身安全或其他责任事故，均由买受人自行承担，所涉及的一切法律责任及相关费用，委托人及拍卖人概不负责。</w:t>
      </w:r>
    </w:p>
    <w:p w14:paraId="037CC151">
      <w:pPr>
        <w:keepNext w:val="0"/>
        <w:keepLines w:val="0"/>
        <w:pageBreakBefore w:val="0"/>
        <w:wordWrap/>
        <w:overflowPunct/>
        <w:topLinePunct w:val="0"/>
        <w:bidi w:val="0"/>
        <w:spacing w:line="600" w:lineRule="atLeast"/>
        <w:ind w:firstLine="560" w:firstLineChars="200"/>
        <w:rPr>
          <w:rFonts w:hint="eastAsia" w:ascii="宋体" w:hAnsi="宋体" w:eastAsia="宋体" w:cs="宋体"/>
          <w:sz w:val="28"/>
          <w:szCs w:val="30"/>
          <w:lang w:val="en-US" w:eastAsia="zh-CN"/>
        </w:rPr>
      </w:pPr>
      <w:r>
        <w:rPr>
          <w:rFonts w:hint="eastAsia" w:ascii="宋体" w:hAnsi="宋体" w:eastAsia="宋体" w:cs="宋体"/>
          <w:sz w:val="28"/>
          <w:szCs w:val="30"/>
          <w:lang w:val="en-US" w:eastAsia="zh-CN"/>
        </w:rPr>
        <w:t>5.买受人应安全文明施工，施工噪声须遵守国家有关规定。违反相关规定，引起的行政处罚和民事责任，均由买受人自行承担。</w:t>
      </w:r>
    </w:p>
    <w:p w14:paraId="0DF6CCF9">
      <w:pPr>
        <w:keepNext w:val="0"/>
        <w:keepLines w:val="0"/>
        <w:pageBreakBefore w:val="0"/>
        <w:wordWrap/>
        <w:overflowPunct/>
        <w:topLinePunct w:val="0"/>
        <w:bidi w:val="0"/>
        <w:spacing w:line="600" w:lineRule="atLeast"/>
        <w:ind w:firstLine="560" w:firstLineChars="200"/>
        <w:rPr>
          <w:rFonts w:hint="eastAsia" w:ascii="宋体" w:hAnsi="宋体" w:eastAsia="宋体" w:cs="宋体"/>
          <w:sz w:val="28"/>
          <w:szCs w:val="30"/>
          <w:lang w:val="zh-CN" w:eastAsia="zh-CN"/>
        </w:rPr>
      </w:pPr>
      <w:r>
        <w:rPr>
          <w:rFonts w:hint="eastAsia" w:ascii="宋体" w:hAnsi="宋体" w:eastAsia="宋体" w:cs="宋体"/>
          <w:sz w:val="28"/>
          <w:szCs w:val="30"/>
          <w:lang w:val="en-US" w:eastAsia="zh-CN"/>
        </w:rPr>
        <w:t>6.</w:t>
      </w:r>
      <w:r>
        <w:rPr>
          <w:rFonts w:hint="eastAsia" w:ascii="宋体" w:hAnsi="宋体" w:eastAsia="宋体" w:cs="宋体"/>
          <w:sz w:val="28"/>
          <w:szCs w:val="30"/>
          <w:lang w:val="zh-CN" w:eastAsia="zh-CN"/>
        </w:rPr>
        <w:t>买受人对其所拍卖成交标的的处置，必须遵守法律、法规的规定，不得损害社会公共利益，如危害社会公共利益所产的一切后果均由买受人自行承担，委托人及拍卖人对此均不承担任何责任。</w:t>
      </w:r>
    </w:p>
    <w:p w14:paraId="33192B3B">
      <w:pPr>
        <w:keepNext w:val="0"/>
        <w:keepLines w:val="0"/>
        <w:pageBreakBefore w:val="0"/>
        <w:wordWrap/>
        <w:overflowPunct/>
        <w:topLinePunct w:val="0"/>
        <w:bidi w:val="0"/>
        <w:spacing w:line="600" w:lineRule="atLeast"/>
        <w:ind w:firstLine="560" w:firstLineChars="200"/>
        <w:rPr>
          <w:rFonts w:hint="eastAsia" w:ascii="宋体" w:hAnsi="宋体" w:eastAsia="宋体" w:cs="宋体"/>
          <w:sz w:val="28"/>
          <w:szCs w:val="30"/>
          <w:lang w:val="zh-CN" w:eastAsia="zh-CN"/>
        </w:rPr>
      </w:pPr>
      <w:r>
        <w:rPr>
          <w:rFonts w:hint="eastAsia" w:ascii="宋体" w:hAnsi="宋体" w:eastAsia="宋体" w:cs="宋体"/>
          <w:sz w:val="28"/>
          <w:szCs w:val="30"/>
          <w:lang w:val="en-US" w:eastAsia="zh-CN"/>
        </w:rPr>
        <w:t>7.拍卖成交后，</w:t>
      </w:r>
      <w:r>
        <w:rPr>
          <w:rFonts w:hint="eastAsia" w:ascii="宋体" w:hAnsi="宋体" w:eastAsia="宋体" w:cs="宋体"/>
          <w:sz w:val="28"/>
          <w:szCs w:val="30"/>
          <w:lang w:val="zh-CN" w:eastAsia="zh-CN"/>
        </w:rPr>
        <w:t>买受人应依据现行法律、法规、政策自行协调标的物所在地周边的乡（镇）村街、企事业单位、个人等第三方权益，协调过程中所产生的一切费用均由买受人自行承担，拍卖人和委托人概不负责。</w:t>
      </w:r>
    </w:p>
    <w:p w14:paraId="4DA48184">
      <w:pPr>
        <w:keepNext w:val="0"/>
        <w:keepLines w:val="0"/>
        <w:pageBreakBefore w:val="0"/>
        <w:wordWrap/>
        <w:overflowPunct/>
        <w:topLinePunct w:val="0"/>
        <w:bidi w:val="0"/>
        <w:spacing w:line="600" w:lineRule="atLeast"/>
        <w:ind w:firstLine="560" w:firstLineChars="200"/>
        <w:rPr>
          <w:rFonts w:hint="eastAsia" w:ascii="宋体" w:hAnsi="宋体" w:eastAsia="宋体" w:cs="宋体"/>
          <w:sz w:val="28"/>
          <w:szCs w:val="30"/>
          <w:lang w:val="en-US" w:eastAsia="zh-CN"/>
        </w:rPr>
      </w:pPr>
      <w:r>
        <w:rPr>
          <w:rFonts w:hint="eastAsia" w:ascii="宋体" w:hAnsi="宋体" w:eastAsia="宋体" w:cs="宋体"/>
          <w:sz w:val="28"/>
          <w:szCs w:val="30"/>
          <w:lang w:val="en-US" w:eastAsia="zh-CN"/>
        </w:rPr>
        <w:t>8.</w:t>
      </w:r>
      <w:r>
        <w:rPr>
          <w:rFonts w:hint="eastAsia" w:ascii="宋体" w:hAnsi="宋体" w:eastAsia="宋体" w:cs="宋体"/>
          <w:sz w:val="28"/>
          <w:szCs w:val="30"/>
          <w:lang w:val="zh-CN" w:eastAsia="zh-CN"/>
        </w:rPr>
        <w:t>拍卖成交后，买受人应在拍卖成交之日起3日内将拍卖成交价款及佣金交至拍卖人指定账户，逾期未交纳者其竞买保证金不予退还，并按《拍卖法》之规定承担相应的法律责任及赔偿。</w:t>
      </w:r>
    </w:p>
    <w:sectPr>
      <w:pgSz w:w="11900" w:h="16840"/>
      <w:pgMar w:top="1431" w:right="1785" w:bottom="0" w:left="1785"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docVars>
    <w:docVar w:name="commondata" w:val="eyJoZGlkIjoiYWM4ZjA4NzA2OTFhZDk5NzdkZGIwNGM0MzVlNmFmMmEifQ=="/>
  </w:docVars>
  <w:rsids>
    <w:rsidRoot w:val="00384B83"/>
    <w:rsid w:val="001606F1"/>
    <w:rsid w:val="0033099E"/>
    <w:rsid w:val="00384B83"/>
    <w:rsid w:val="00435D82"/>
    <w:rsid w:val="00533995"/>
    <w:rsid w:val="005E1536"/>
    <w:rsid w:val="00A82B05"/>
    <w:rsid w:val="00F036C9"/>
    <w:rsid w:val="023B6BC5"/>
    <w:rsid w:val="045C5057"/>
    <w:rsid w:val="04E13A54"/>
    <w:rsid w:val="05596B26"/>
    <w:rsid w:val="088F319F"/>
    <w:rsid w:val="08C96CD9"/>
    <w:rsid w:val="0BD554C3"/>
    <w:rsid w:val="112C6BC1"/>
    <w:rsid w:val="11BA59F2"/>
    <w:rsid w:val="12242EB8"/>
    <w:rsid w:val="13491142"/>
    <w:rsid w:val="13605BDE"/>
    <w:rsid w:val="145F6743"/>
    <w:rsid w:val="151C7AF3"/>
    <w:rsid w:val="163065E9"/>
    <w:rsid w:val="18207F76"/>
    <w:rsid w:val="196D1903"/>
    <w:rsid w:val="1AFE6FD1"/>
    <w:rsid w:val="1B027E29"/>
    <w:rsid w:val="1C6E39C8"/>
    <w:rsid w:val="1DE1187F"/>
    <w:rsid w:val="1DF71ED4"/>
    <w:rsid w:val="211C60E8"/>
    <w:rsid w:val="21240AF9"/>
    <w:rsid w:val="21AB746C"/>
    <w:rsid w:val="21C83913"/>
    <w:rsid w:val="24C04FDC"/>
    <w:rsid w:val="28033B5E"/>
    <w:rsid w:val="2B3C1135"/>
    <w:rsid w:val="2B4C0A3E"/>
    <w:rsid w:val="2D7B4196"/>
    <w:rsid w:val="2DD613E3"/>
    <w:rsid w:val="2EF765A3"/>
    <w:rsid w:val="2F053B4F"/>
    <w:rsid w:val="2F1403FE"/>
    <w:rsid w:val="2F9E7616"/>
    <w:rsid w:val="2FDC69C5"/>
    <w:rsid w:val="32170273"/>
    <w:rsid w:val="32FC175E"/>
    <w:rsid w:val="339B6127"/>
    <w:rsid w:val="34F36D08"/>
    <w:rsid w:val="35333C91"/>
    <w:rsid w:val="36C52446"/>
    <w:rsid w:val="38D95990"/>
    <w:rsid w:val="38F4304F"/>
    <w:rsid w:val="39353967"/>
    <w:rsid w:val="398C14D9"/>
    <w:rsid w:val="3A590022"/>
    <w:rsid w:val="3C526A0A"/>
    <w:rsid w:val="44C76978"/>
    <w:rsid w:val="46F43225"/>
    <w:rsid w:val="477F442B"/>
    <w:rsid w:val="4AE42E06"/>
    <w:rsid w:val="4D8D45FE"/>
    <w:rsid w:val="4DFA4E84"/>
    <w:rsid w:val="4E1753BE"/>
    <w:rsid w:val="4E4B5067"/>
    <w:rsid w:val="4E7445BE"/>
    <w:rsid w:val="507C59AC"/>
    <w:rsid w:val="53E85A7A"/>
    <w:rsid w:val="541648CE"/>
    <w:rsid w:val="56E27F7B"/>
    <w:rsid w:val="587C29ED"/>
    <w:rsid w:val="5900556C"/>
    <w:rsid w:val="595D6E56"/>
    <w:rsid w:val="5ABC3575"/>
    <w:rsid w:val="5DB619E8"/>
    <w:rsid w:val="5EF77271"/>
    <w:rsid w:val="60CC64DC"/>
    <w:rsid w:val="62153C5C"/>
    <w:rsid w:val="621F2C49"/>
    <w:rsid w:val="65C77271"/>
    <w:rsid w:val="67024A05"/>
    <w:rsid w:val="670A5235"/>
    <w:rsid w:val="69205616"/>
    <w:rsid w:val="69E91EAC"/>
    <w:rsid w:val="6E097153"/>
    <w:rsid w:val="6EB83BFB"/>
    <w:rsid w:val="70D56CE6"/>
    <w:rsid w:val="71B616BC"/>
    <w:rsid w:val="729220BC"/>
    <w:rsid w:val="72B75204"/>
    <w:rsid w:val="736174D2"/>
    <w:rsid w:val="75F23E97"/>
    <w:rsid w:val="75FD5FE4"/>
    <w:rsid w:val="792D5FE1"/>
    <w:rsid w:val="7A044199"/>
    <w:rsid w:val="7DE5507A"/>
    <w:rsid w:val="7DE71D15"/>
    <w:rsid w:val="7E781CEC"/>
    <w:rsid w:val="7EF356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ind w:firstLine="0" w:firstLineChars="0"/>
    </w:pPr>
  </w:style>
  <w:style w:type="paragraph" w:styleId="3">
    <w:name w:val="Body Text Indent"/>
    <w:basedOn w:val="1"/>
    <w:unhideWhenUsed/>
    <w:qFormat/>
    <w:uiPriority w:val="99"/>
    <w:pPr>
      <w:spacing w:after="120"/>
      <w:ind w:left="420" w:leftChars="200"/>
    </w:pPr>
  </w:style>
  <w:style w:type="paragraph" w:styleId="4">
    <w:name w:val="Body Text Indent 2"/>
    <w:basedOn w:val="1"/>
    <w:uiPriority w:val="0"/>
    <w:pPr>
      <w:ind w:firstLine="600"/>
    </w:pPr>
    <w:rPr>
      <w:rFonts w:eastAsia="仿宋_GB2312"/>
      <w:sz w:val="2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w:basedOn w:val="2"/>
    <w:next w:val="9"/>
    <w:unhideWhenUsed/>
    <w:qFormat/>
    <w:uiPriority w:val="99"/>
    <w:pPr>
      <w:spacing w:after="0" w:line="360" w:lineRule="auto"/>
      <w:ind w:firstLine="560" w:firstLineChars="200"/>
    </w:pPr>
    <w:rPr>
      <w:szCs w:val="24"/>
    </w:rPr>
  </w:style>
  <w:style w:type="paragraph" w:styleId="9">
    <w:name w:val="Body Text First Indent 2"/>
    <w:basedOn w:val="3"/>
    <w:unhideWhenUsed/>
    <w:qFormat/>
    <w:uiPriority w:val="99"/>
    <w:pPr>
      <w:ind w:firstLine="420" w:firstLineChars="200"/>
    </w:pPr>
  </w:style>
  <w:style w:type="character" w:styleId="12">
    <w:name w:val="Strong"/>
    <w:basedOn w:val="11"/>
    <w:qFormat/>
    <w:uiPriority w:val="22"/>
    <w:rPr>
      <w:b/>
      <w:bCs/>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3944</Words>
  <Characters>4009</Characters>
  <Lines>31</Lines>
  <Paragraphs>8</Paragraphs>
  <TotalTime>4</TotalTime>
  <ScaleCrop>false</ScaleCrop>
  <LinksUpToDate>false</LinksUpToDate>
  <CharactersWithSpaces>4333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2023-04-13T03:05:00Z</dcterms:created>
  <dc:creator>Administrator</dc:creator>
  <cp:lastModifiedBy>溪芮·Yuki</cp:lastModifiedBy>
  <cp:lastPrinted>2026-01-27T03:53:00Z</cp:lastPrinted>
  <dcterms:modified xsi:type="dcterms:W3CDTF">2026-09-17T09:18:18Z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2023-07-04T10:53:25Z</vt:filetime>
  </property>
  <property fmtid="{D5CDD505-2E9C-101B-9397-08002B2CF9AE}" pid="4" name="KSOProductBuildVer">
    <vt:lpwstr>2052-12.1.0.28505</vt:lpwstr>
  </property>
  <property fmtid="{D5CDD505-2E9C-101B-9397-08002B2CF9AE}" pid="5" name="ICV">
    <vt:lpwstr>03BD3DC7B13646EC861431569D7A8374_13</vt:lpwstr>
  </property>
  <property fmtid="{D5CDD505-2E9C-101B-9397-08002B2CF9AE}" pid="6" name="KSOTemplateDocerSaveRecord">
    <vt:lpwstr>eyJoZGlkIjoiMGY2NjI3OWE3OGE1ZGFhZDcwYzUyZDM4ZGNkMDI4YjEiLCJ1c2VySWQiOiIyNzYzOTQ3OTcifQ==</vt:lpwstr>
  </property>
</Properties>
</file>